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A81EBF" w:rsidR="00277F36" w:rsidRDefault="00277F36" w14:paraId="5C9BA1A9" w14:textId="4863C14A"/>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27"/>
      </w:tblGrid>
      <w:tr w:rsidRPr="00A81EBF" w:rsidR="00181957" w:rsidTr="115CA628" w14:paraId="5C9BA1AB" w14:textId="77777777">
        <w:trPr>
          <w:trHeight w:val="3316"/>
        </w:trPr>
        <w:tc>
          <w:tcPr>
            <w:tcW w:w="0" w:type="auto"/>
          </w:tcPr>
          <w:p w:rsidRPr="00A81EBF" w:rsidR="004C6AE6" w:rsidP="004C6AE6" w:rsidRDefault="00F12323" w14:paraId="5C9BA1AA" w14:textId="7D9BCD48">
            <w:pPr>
              <w:jc w:val="right"/>
              <w:rPr>
                <w:szCs w:val="24"/>
              </w:rPr>
            </w:pPr>
            <w:r w:rsidRPr="00A81EBF">
              <w:rPr>
                <w:noProof/>
              </w:rPr>
              <w:drawing>
                <wp:anchor distT="0" distB="0" distL="114300" distR="114300" simplePos="0" relativeHeight="251658242" behindDoc="0" locked="0" layoutInCell="1" allowOverlap="1" wp14:anchorId="61C74D5B" wp14:editId="6069DD39">
                  <wp:simplePos x="0" y="0"/>
                  <wp:positionH relativeFrom="column">
                    <wp:posOffset>406400</wp:posOffset>
                  </wp:positionH>
                  <wp:positionV relativeFrom="paragraph">
                    <wp:posOffset>127000</wp:posOffset>
                  </wp:positionV>
                  <wp:extent cx="3213100" cy="97345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31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EBF" w:rsidR="00FD2085">
              <w:rPr>
                <w:rFonts w:ascii="Times New Roman" w:hAnsi="Times New Roman"/>
                <w:noProof/>
                <w:szCs w:val="24"/>
              </w:rPr>
              <w:drawing>
                <wp:anchor distT="36576" distB="36576" distL="36576" distR="36576" simplePos="0" relativeHeight="251658241" behindDoc="0" locked="0" layoutInCell="1" allowOverlap="1" wp14:anchorId="08E209D3" wp14:editId="458AEC66">
                  <wp:simplePos x="0" y="0"/>
                  <wp:positionH relativeFrom="column">
                    <wp:posOffset>-723900</wp:posOffset>
                  </wp:positionH>
                  <wp:positionV relativeFrom="paragraph">
                    <wp:posOffset>-781050</wp:posOffset>
                  </wp:positionV>
                  <wp:extent cx="342900" cy="103727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10372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Pr="00A81EBF" w:rsidR="00181957" w:rsidTr="115CA628" w14:paraId="5C9BA1AE" w14:textId="77777777">
        <w:trPr>
          <w:trHeight w:val="3607"/>
        </w:trPr>
        <w:tc>
          <w:tcPr>
            <w:tcW w:w="0" w:type="auto"/>
          </w:tcPr>
          <w:p w:rsidRPr="00A81EBF" w:rsidR="001F77F4" w:rsidRDefault="752AD2A3" w14:paraId="1C863644" w14:textId="7C5E3776">
            <w:pPr>
              <w:pStyle w:val="Title"/>
              <w:rPr>
                <w:lang w:val="en-AU"/>
              </w:rPr>
            </w:pPr>
            <w:bookmarkStart w:name="_Hlk168053912" w:id="0"/>
            <w:bookmarkStart w:name="_Hlk168058419" w:id="1"/>
            <w:r w:rsidRPr="115CA628">
              <w:rPr>
                <w:lang w:val="en-AU"/>
              </w:rPr>
              <w:t>Swan</w:t>
            </w:r>
            <w:r w:rsidR="00ED0CB2">
              <w:rPr>
                <w:lang w:val="en-AU"/>
              </w:rPr>
              <w:t xml:space="preserve"> </w:t>
            </w:r>
            <w:r w:rsidRPr="115CA628">
              <w:rPr>
                <w:lang w:val="en-AU"/>
              </w:rPr>
              <w:t>Canning Estuary s</w:t>
            </w:r>
            <w:r w:rsidRPr="115CA628" w:rsidR="675CF527">
              <w:rPr>
                <w:lang w:val="en-AU"/>
              </w:rPr>
              <w:t xml:space="preserve">eagrass </w:t>
            </w:r>
            <w:bookmarkEnd w:id="0"/>
            <w:r w:rsidRPr="115CA628" w:rsidR="141AF3C1">
              <w:rPr>
                <w:lang w:val="en-AU"/>
              </w:rPr>
              <w:t xml:space="preserve">health status </w:t>
            </w:r>
            <w:r w:rsidRPr="115CA628" w:rsidR="0E8F875D">
              <w:rPr>
                <w:lang w:val="en-AU"/>
              </w:rPr>
              <w:t xml:space="preserve">assessment </w:t>
            </w:r>
            <w:r w:rsidRPr="115CA628" w:rsidR="759F5F6D">
              <w:rPr>
                <w:lang w:val="en-AU"/>
              </w:rPr>
              <w:t>202</w:t>
            </w:r>
            <w:r w:rsidRPr="115CA628" w:rsidR="4FC79E65">
              <w:rPr>
                <w:lang w:val="en-AU"/>
              </w:rPr>
              <w:t>4</w:t>
            </w:r>
            <w:r w:rsidRPr="115CA628" w:rsidR="759F5F6D">
              <w:rPr>
                <w:lang w:val="en-AU"/>
              </w:rPr>
              <w:t>-2</w:t>
            </w:r>
            <w:bookmarkEnd w:id="1"/>
            <w:r w:rsidRPr="115CA628" w:rsidR="4FC79E65">
              <w:rPr>
                <w:lang w:val="en-AU"/>
              </w:rPr>
              <w:t>5</w:t>
            </w:r>
          </w:p>
          <w:p w:rsidRPr="00A81EBF" w:rsidR="000F2A7F" w:rsidP="001F77F4" w:rsidRDefault="001F77F4" w14:paraId="5C9BA1AD" w14:textId="51582B06">
            <w:pPr>
              <w:jc w:val="center"/>
            </w:pPr>
            <w:r w:rsidRPr="00A81EBF">
              <w:rPr>
                <w:noProof/>
              </w:rPr>
              <w:drawing>
                <wp:inline distT="0" distB="0" distL="0" distR="0" wp14:anchorId="394104F0" wp14:editId="3D6B8DAE">
                  <wp:extent cx="5133309" cy="3442490"/>
                  <wp:effectExtent l="6985" t="0" r="0" b="0"/>
                  <wp:docPr id="772822049" name="Picture 2"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22049" name="Picture 2" descr="A close up of a plant&#10;&#10;AI-generated content may be incorrect."/>
                          <pic:cNvPicPr/>
                        </pic:nvPicPr>
                        <pic:blipFill>
                          <a:blip r:embed="rId13" cstate="print">
                            <a:extLst>
                              <a:ext uri="{BEBA8EAE-BF5A-486C-A8C5-ECC9F3942E4B}">
                                <a14:imgProps xmlns:a14="http://schemas.microsoft.com/office/drawing/2010/main">
                                  <a14:imgLayer r:embed="rId14">
                                    <a14:imgEffect>
                                      <a14:saturation sat="66000"/>
                                    </a14:imgEffect>
                                  </a14:imgLayer>
                                </a14:imgProps>
                              </a:ext>
                              <a:ext uri="{28A0092B-C50C-407E-A947-70E740481C1C}">
                                <a14:useLocalDpi xmlns:a14="http://schemas.microsoft.com/office/drawing/2010/main" val="0"/>
                              </a:ext>
                            </a:extLst>
                          </a:blip>
                          <a:stretch>
                            <a:fillRect/>
                          </a:stretch>
                        </pic:blipFill>
                        <pic:spPr>
                          <a:xfrm rot="16200000">
                            <a:off x="0" y="0"/>
                            <a:ext cx="5153600" cy="3456098"/>
                          </a:xfrm>
                          <a:prstGeom prst="rect">
                            <a:avLst/>
                          </a:prstGeom>
                        </pic:spPr>
                      </pic:pic>
                    </a:graphicData>
                  </a:graphic>
                </wp:inline>
              </w:drawing>
            </w:r>
          </w:p>
        </w:tc>
      </w:tr>
    </w:tbl>
    <w:p w:rsidRPr="00A81EBF" w:rsidR="001F77F4" w:rsidP="00E41D23" w:rsidRDefault="00B17604" w14:paraId="622ECF6A" w14:textId="25E17DC4">
      <w:pPr>
        <w:pStyle w:val="Subtitle2"/>
        <w:ind w:left="0"/>
        <w:rPr>
          <w:lang w:val="en-AU"/>
        </w:rPr>
      </w:pPr>
      <w:r w:rsidRPr="00A81EBF">
        <w:rPr>
          <w:noProof/>
          <w:lang w:val="en-AU" w:eastAsia="en-AU"/>
        </w:rPr>
        <w:drawing>
          <wp:anchor distT="0" distB="0" distL="114300" distR="114300" simplePos="0" relativeHeight="251658240" behindDoc="0" locked="0" layoutInCell="1" allowOverlap="1" wp14:anchorId="3599F859" wp14:editId="5B932B13">
            <wp:simplePos x="0" y="0"/>
            <wp:positionH relativeFrom="column">
              <wp:posOffset>137795</wp:posOffset>
            </wp:positionH>
            <wp:positionV relativeFrom="paragraph">
              <wp:posOffset>205915</wp:posOffset>
            </wp:positionV>
            <wp:extent cx="2552700" cy="7103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CA_logo1_bl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2700" cy="710319"/>
                    </a:xfrm>
                    <a:prstGeom prst="rect">
                      <a:avLst/>
                    </a:prstGeom>
                  </pic:spPr>
                </pic:pic>
              </a:graphicData>
            </a:graphic>
            <wp14:sizeRelH relativeFrom="page">
              <wp14:pctWidth>0</wp14:pctWidth>
            </wp14:sizeRelH>
            <wp14:sizeRelV relativeFrom="page">
              <wp14:pctHeight>0</wp14:pctHeight>
            </wp14:sizeRelV>
          </wp:anchor>
        </w:drawing>
      </w:r>
    </w:p>
    <w:p w:rsidRPr="00A81EBF" w:rsidR="00AE74B7" w:rsidP="00E41D23" w:rsidRDefault="00AE74B7" w14:paraId="5C9BA1B9" w14:textId="3782897E">
      <w:pPr>
        <w:pStyle w:val="Subtitle2"/>
        <w:ind w:left="0"/>
        <w:rPr>
          <w:lang w:val="en-AU"/>
        </w:rPr>
        <w:sectPr w:rsidRPr="00A81EBF" w:rsidR="00AE74B7" w:rsidSect="004215B7">
          <w:headerReference w:type="even" r:id="rId16"/>
          <w:headerReference w:type="default" r:id="rId17"/>
          <w:footerReference w:type="default" r:id="rId18"/>
          <w:headerReference w:type="first" r:id="rId19"/>
          <w:footerReference w:type="first" r:id="rId20"/>
          <w:pgSz w:w="11907" w:h="16839" w:orient="portrait" w:code="9"/>
          <w:pgMar w:top="1440" w:right="1440" w:bottom="1440" w:left="1440" w:header="708" w:footer="708" w:gutter="0"/>
          <w:cols w:space="708"/>
          <w:docGrid w:linePitch="360"/>
        </w:sectPr>
      </w:pPr>
    </w:p>
    <w:p w:rsidRPr="00A81EBF" w:rsidR="00BC30C7" w:rsidP="00BC30C7" w:rsidRDefault="00BC30C7" w14:paraId="5C9BA1BC" w14:textId="6AA312CF">
      <w:pPr>
        <w:pStyle w:val="Imprinttext"/>
        <w:spacing w:before="0" w:after="0"/>
      </w:pPr>
      <w:bookmarkStart w:name="_Toc142884488" w:id="2"/>
      <w:bookmarkStart w:name="_Toc142884716" w:id="3"/>
      <w:bookmarkStart w:name="_Toc142886817" w:id="4"/>
      <w:r w:rsidRPr="00A81EBF">
        <w:t xml:space="preserve">Department of </w:t>
      </w:r>
      <w:r w:rsidRPr="00A81EBF" w:rsidR="00E70332">
        <w:t>Biodiversity, Conservation and Attractions</w:t>
      </w:r>
    </w:p>
    <w:p w:rsidRPr="00A81EBF" w:rsidR="00BC30C7" w:rsidP="00BC30C7" w:rsidRDefault="00BC30C7" w14:paraId="5C9BA1BD" w14:textId="77777777">
      <w:pPr>
        <w:pStyle w:val="Imprinttext"/>
        <w:spacing w:before="0" w:after="0"/>
      </w:pPr>
      <w:r w:rsidRPr="00A81EBF">
        <w:t xml:space="preserve">Locked Bag 104 </w:t>
      </w:r>
    </w:p>
    <w:p w:rsidRPr="00A81EBF" w:rsidR="00BC30C7" w:rsidP="00BC30C7" w:rsidRDefault="00BC30C7" w14:paraId="5C9BA1BE" w14:textId="77777777">
      <w:pPr>
        <w:pStyle w:val="Imprinttext"/>
        <w:spacing w:before="0" w:after="0"/>
        <w:rPr>
          <w:highlight w:val="yellow"/>
        </w:rPr>
      </w:pPr>
      <w:r w:rsidRPr="00A81EBF">
        <w:t>Bentley Delivery Centre WA 6983</w:t>
      </w:r>
      <w:r w:rsidRPr="00A81EBF">
        <w:rPr>
          <w:highlight w:val="yellow"/>
        </w:rPr>
        <w:t xml:space="preserve"> </w:t>
      </w:r>
    </w:p>
    <w:p w:rsidRPr="00A81EBF" w:rsidR="00BC30C7" w:rsidP="00BC30C7" w:rsidRDefault="00BC30C7" w14:paraId="5C9BA1BF" w14:textId="77777777">
      <w:pPr>
        <w:pStyle w:val="Imprinttext"/>
        <w:spacing w:before="0" w:after="0"/>
      </w:pPr>
      <w:r w:rsidRPr="00A81EBF">
        <w:t>Phone: (08) 9219 9000</w:t>
      </w:r>
    </w:p>
    <w:p w:rsidRPr="00A81EBF" w:rsidR="00BC30C7" w:rsidP="00BC30C7" w:rsidRDefault="00BC30C7" w14:paraId="5C9BA1C0" w14:textId="77777777">
      <w:pPr>
        <w:pStyle w:val="Imprinttext"/>
        <w:spacing w:before="0" w:after="0"/>
      </w:pPr>
      <w:r w:rsidRPr="00A81EBF">
        <w:t>Fax: (08) 9334 0498</w:t>
      </w:r>
    </w:p>
    <w:p w:rsidRPr="00A81EBF" w:rsidR="00BC30C7" w:rsidP="00BC30C7" w:rsidRDefault="00BC30C7" w14:paraId="5C9BA1C1" w14:textId="77777777">
      <w:pPr>
        <w:spacing w:before="0" w:after="0" w:line="240" w:lineRule="auto"/>
      </w:pPr>
    </w:p>
    <w:p w:rsidRPr="00A81EBF" w:rsidR="00BC30C7" w:rsidP="00BC30C7" w:rsidRDefault="00BC30C7" w14:paraId="5C9BA1C2" w14:textId="44BEF6C2">
      <w:pPr>
        <w:pStyle w:val="Imprinttext"/>
        <w:spacing w:before="0" w:after="0"/>
      </w:pPr>
      <w:r w:rsidRPr="00A81EBF">
        <w:t>www.</w:t>
      </w:r>
      <w:r w:rsidRPr="00A81EBF" w:rsidR="00E70332">
        <w:t>dbca</w:t>
      </w:r>
      <w:r w:rsidRPr="00A81EBF">
        <w:t xml:space="preserve">.wa.gov.au </w:t>
      </w:r>
    </w:p>
    <w:p w:rsidRPr="00A81EBF" w:rsidR="00BC30C7" w:rsidP="00BC30C7" w:rsidRDefault="00BC30C7" w14:paraId="5C9BA1C3" w14:textId="77777777">
      <w:pPr>
        <w:spacing w:before="0" w:after="0" w:line="240" w:lineRule="auto"/>
        <w:rPr>
          <w:szCs w:val="24"/>
        </w:rPr>
      </w:pPr>
    </w:p>
    <w:p w:rsidRPr="00A81EBF" w:rsidR="00BC30C7" w:rsidP="00BC30C7" w:rsidRDefault="00BC30C7" w14:paraId="5C9BA1C4" w14:textId="15194D18">
      <w:pPr>
        <w:pStyle w:val="Imprinttext"/>
        <w:spacing w:before="0" w:after="0"/>
      </w:pPr>
      <w:r w:rsidRPr="00A81EBF">
        <w:t xml:space="preserve">© Department of </w:t>
      </w:r>
      <w:r w:rsidRPr="00A81EBF" w:rsidR="00E70332">
        <w:t xml:space="preserve">Biodiversity, Conservation and Attractions </w:t>
      </w:r>
      <w:r w:rsidRPr="00A81EBF">
        <w:t>on behalf of the State of Western Australia 20</w:t>
      </w:r>
      <w:r w:rsidRPr="00A81EBF" w:rsidR="002C6985">
        <w:t>2</w:t>
      </w:r>
      <w:r w:rsidRPr="00A81EBF" w:rsidR="002B5D48">
        <w:t>6</w:t>
      </w:r>
    </w:p>
    <w:p w:rsidRPr="00A81EBF" w:rsidR="00BC30C7" w:rsidP="00BC30C7" w:rsidRDefault="00BC30C7" w14:paraId="5C9BA1C6" w14:textId="77777777">
      <w:pPr>
        <w:spacing w:before="0" w:after="0" w:line="240" w:lineRule="auto"/>
      </w:pPr>
    </w:p>
    <w:p w:rsidRPr="00A81EBF" w:rsidR="00BC30C7" w:rsidP="00BC30C7" w:rsidRDefault="00BC30C7" w14:paraId="5C9BA1C7" w14:textId="38E6357C">
      <w:pPr>
        <w:pStyle w:val="Imprinttext"/>
        <w:spacing w:before="0" w:after="0"/>
      </w:pPr>
      <w:r w:rsidRPr="00A81EBF">
        <w:t xml:space="preserve">This work is copyright. You may download, display, print and reproduce this material in unaltered form (retaining this notice) for your personal, non-commercial use or use within your organisation. Apart from any use as permitted under the </w:t>
      </w:r>
      <w:r w:rsidRPr="00A81EBF">
        <w:rPr>
          <w:i/>
        </w:rPr>
        <w:t>Copyright Act 1968</w:t>
      </w:r>
      <w:r w:rsidRPr="00A81EBF">
        <w:t xml:space="preserve">, all other rights are reserved. Requests and enquiries concerning reproduction and rights should be addressed to the Department of </w:t>
      </w:r>
      <w:r w:rsidRPr="00A81EBF" w:rsidR="00E70332">
        <w:t>Biodiversity, Conservation and Attractions</w:t>
      </w:r>
      <w:r w:rsidRPr="00A81EBF">
        <w:t>.</w:t>
      </w:r>
    </w:p>
    <w:p w:rsidRPr="00A81EBF" w:rsidR="00BC30C7" w:rsidP="00BC30C7" w:rsidRDefault="00BC30C7" w14:paraId="5C9BA1CE" w14:textId="77777777">
      <w:pPr>
        <w:pStyle w:val="Imprinttext"/>
        <w:spacing w:before="0" w:after="0"/>
      </w:pPr>
    </w:p>
    <w:p w:rsidRPr="00A81EBF" w:rsidR="00B1676A" w:rsidP="00B1676A" w:rsidRDefault="00B1676A" w14:paraId="3CD1A2B9" w14:textId="7364F220">
      <w:pPr>
        <w:autoSpaceDE w:val="0"/>
        <w:autoSpaceDN w:val="0"/>
        <w:adjustRightInd w:val="0"/>
        <w:spacing w:before="0" w:after="0" w:line="240" w:lineRule="auto"/>
        <w:rPr>
          <w:sz w:val="21"/>
        </w:rPr>
      </w:pPr>
      <w:r w:rsidRPr="00A81EBF">
        <w:rPr>
          <w:sz w:val="21"/>
        </w:rPr>
        <w:t>This report was authored by Charlie Phelps</w:t>
      </w:r>
      <w:r w:rsidR="00C00452">
        <w:rPr>
          <w:sz w:val="21"/>
        </w:rPr>
        <w:t>,</w:t>
      </w:r>
      <w:r w:rsidRPr="00A81EBF" w:rsidR="00A45FE4">
        <w:rPr>
          <w:sz w:val="21"/>
        </w:rPr>
        <w:t xml:space="preserve"> </w:t>
      </w:r>
      <w:r w:rsidRPr="00A81EBF">
        <w:rPr>
          <w:sz w:val="21"/>
        </w:rPr>
        <w:t>Peter Howie</w:t>
      </w:r>
      <w:r w:rsidR="00C00452">
        <w:rPr>
          <w:sz w:val="21"/>
        </w:rPr>
        <w:t xml:space="preserve"> and </w:t>
      </w:r>
      <w:r w:rsidRPr="00C00452" w:rsidR="00C00452">
        <w:rPr>
          <w:sz w:val="21"/>
        </w:rPr>
        <w:t>Jarra Chapman</w:t>
      </w:r>
      <w:r w:rsidR="00C00452">
        <w:rPr>
          <w:sz w:val="21"/>
        </w:rPr>
        <w:t>.</w:t>
      </w:r>
    </w:p>
    <w:p w:rsidRPr="00A81EBF" w:rsidR="00BC30C7" w:rsidP="00BC30C7" w:rsidRDefault="00BC30C7" w14:paraId="5C9BA1D0" w14:textId="77777777">
      <w:pPr>
        <w:pStyle w:val="Imprinttext"/>
        <w:spacing w:before="0" w:after="0"/>
      </w:pPr>
    </w:p>
    <w:p w:rsidRPr="00A81EBF" w:rsidR="0023387D" w:rsidP="00FE4E9E" w:rsidRDefault="0023387D" w14:paraId="3F0AA6AA" w14:textId="77777777">
      <w:pPr>
        <w:pStyle w:val="Imprinttext"/>
        <w:spacing w:before="0" w:after="0"/>
      </w:pPr>
      <w:r w:rsidRPr="00A81EBF">
        <w:t>Questions regarding the use of this material should be directed to:</w:t>
      </w:r>
    </w:p>
    <w:p w:rsidRPr="00A81EBF" w:rsidR="0023387D" w:rsidP="00FE4E9E" w:rsidRDefault="00FE4E9E" w14:paraId="16A8911E" w14:textId="4579A04E">
      <w:pPr>
        <w:pStyle w:val="Imprinttext"/>
        <w:spacing w:before="0" w:after="0"/>
      </w:pPr>
      <w:r w:rsidRPr="00A81EBF">
        <w:t>Principal Scientist</w:t>
      </w:r>
    </w:p>
    <w:p w:rsidRPr="00A81EBF" w:rsidR="00FE4E9E" w:rsidP="00FE4E9E" w:rsidRDefault="00FE4E9E" w14:paraId="4F1B31E4" w14:textId="00FA2A12">
      <w:pPr>
        <w:spacing w:before="0" w:after="0"/>
      </w:pPr>
      <w:r w:rsidRPr="00A81EBF">
        <w:t>Rivers and Estuaries Science</w:t>
      </w:r>
    </w:p>
    <w:p w:rsidRPr="00A81EBF" w:rsidR="0023387D" w:rsidP="00FE4E9E" w:rsidRDefault="0023387D" w14:paraId="5BD3D8B4" w14:textId="77777777">
      <w:pPr>
        <w:pStyle w:val="Imprinttext"/>
        <w:spacing w:before="0" w:after="0"/>
      </w:pPr>
      <w:r w:rsidRPr="00A81EBF">
        <w:t>Biodiversity and Conservation Sciences Division</w:t>
      </w:r>
    </w:p>
    <w:p w:rsidRPr="00A81EBF" w:rsidR="0023387D" w:rsidP="00FE4E9E" w:rsidRDefault="0023387D" w14:paraId="692D630E" w14:textId="77777777">
      <w:pPr>
        <w:pStyle w:val="Imprinttext"/>
        <w:spacing w:before="0" w:after="0"/>
      </w:pPr>
      <w:r w:rsidRPr="00A81EBF">
        <w:t>Department of Biodiversity, Conservation and Attractions</w:t>
      </w:r>
    </w:p>
    <w:p w:rsidRPr="00A81EBF" w:rsidR="0023387D" w:rsidP="00FE4E9E" w:rsidRDefault="0023387D" w14:paraId="0D3DFEFC" w14:textId="77777777">
      <w:pPr>
        <w:pStyle w:val="Imprinttext"/>
        <w:spacing w:before="0" w:after="0"/>
      </w:pPr>
      <w:r w:rsidRPr="00A81EBF">
        <w:t>Locked Bag 104</w:t>
      </w:r>
    </w:p>
    <w:p w:rsidRPr="00A81EBF" w:rsidR="0023387D" w:rsidP="00FE4E9E" w:rsidRDefault="0023387D" w14:paraId="1E6BB66E" w14:textId="77777777">
      <w:pPr>
        <w:pStyle w:val="Imprinttext"/>
        <w:spacing w:before="0" w:after="0"/>
      </w:pPr>
      <w:r w:rsidRPr="00A81EBF">
        <w:t>Bentley Delivery Centre WA 6983</w:t>
      </w:r>
    </w:p>
    <w:p w:rsidRPr="00A81EBF" w:rsidR="0023387D" w:rsidP="00FE4E9E" w:rsidRDefault="0023387D" w14:paraId="25426C3C" w14:textId="77777777">
      <w:pPr>
        <w:pStyle w:val="Imprinttext"/>
        <w:spacing w:before="0" w:after="0"/>
      </w:pPr>
      <w:r w:rsidRPr="00A81EBF">
        <w:t>Phone: (08) 9278 0900</w:t>
      </w:r>
    </w:p>
    <w:p w:rsidRPr="00A81EBF" w:rsidR="0023387D" w:rsidP="00FE4E9E" w:rsidRDefault="0023387D" w14:paraId="003EFE36" w14:textId="77777777">
      <w:pPr>
        <w:pStyle w:val="Imprinttext"/>
        <w:spacing w:before="0" w:after="0"/>
      </w:pPr>
      <w:r w:rsidRPr="00A81EBF">
        <w:t>Email: riversandestuariesscience@dbca.wa.gov.au</w:t>
      </w:r>
    </w:p>
    <w:p w:rsidRPr="00A81EBF" w:rsidR="00BC30C7" w:rsidP="00BC30C7" w:rsidRDefault="00BC30C7" w14:paraId="5C9BA1D9" w14:textId="77777777">
      <w:pPr>
        <w:pStyle w:val="Imprinttext"/>
        <w:spacing w:before="0" w:after="0"/>
      </w:pPr>
    </w:p>
    <w:p w:rsidRPr="00A81EBF" w:rsidR="000A3111" w:rsidP="000A3111" w:rsidRDefault="00BC30C7" w14:paraId="1772CA28" w14:textId="44FF9445">
      <w:pPr>
        <w:spacing w:before="0" w:after="0" w:line="240" w:lineRule="auto"/>
        <w:rPr>
          <w:sz w:val="21"/>
          <w:szCs w:val="21"/>
        </w:rPr>
      </w:pPr>
      <w:r w:rsidRPr="00A81EBF">
        <w:rPr>
          <w:sz w:val="21"/>
          <w:szCs w:val="21"/>
        </w:rPr>
        <w:t>The recommended reference for this publication is:</w:t>
      </w:r>
      <w:r w:rsidRPr="00A81EBF" w:rsidR="004D15B8">
        <w:rPr>
          <w:sz w:val="21"/>
          <w:szCs w:val="21"/>
        </w:rPr>
        <w:t xml:space="preserve"> </w:t>
      </w:r>
      <w:r w:rsidRPr="00A81EBF" w:rsidR="00095CAF">
        <w:rPr>
          <w:sz w:val="21"/>
          <w:szCs w:val="21"/>
        </w:rPr>
        <w:t>Phelps, C. M., Howie, P. A.</w:t>
      </w:r>
      <w:r w:rsidR="00ED06A7">
        <w:rPr>
          <w:sz w:val="21"/>
          <w:szCs w:val="21"/>
        </w:rPr>
        <w:t>,</w:t>
      </w:r>
      <w:r w:rsidRPr="00ED06A7" w:rsidR="00ED06A7">
        <w:rPr>
          <w:sz w:val="21"/>
          <w:szCs w:val="21"/>
        </w:rPr>
        <w:t xml:space="preserve"> </w:t>
      </w:r>
      <w:r w:rsidRPr="00A81EBF" w:rsidR="00ED06A7">
        <w:rPr>
          <w:sz w:val="21"/>
          <w:szCs w:val="21"/>
        </w:rPr>
        <w:t>&amp;</w:t>
      </w:r>
      <w:r w:rsidR="00977440">
        <w:rPr>
          <w:sz w:val="21"/>
          <w:szCs w:val="21"/>
        </w:rPr>
        <w:t xml:space="preserve"> Chapman, J.</w:t>
      </w:r>
      <w:r w:rsidRPr="00A81EBF" w:rsidR="000A3111">
        <w:rPr>
          <w:sz w:val="21"/>
          <w:szCs w:val="21"/>
        </w:rPr>
        <w:t xml:space="preserve"> (202</w:t>
      </w:r>
      <w:r w:rsidRPr="00A81EBF" w:rsidR="00E05A35">
        <w:rPr>
          <w:sz w:val="21"/>
          <w:szCs w:val="21"/>
        </w:rPr>
        <w:t>6</w:t>
      </w:r>
      <w:r w:rsidRPr="00A81EBF" w:rsidR="000A3111">
        <w:rPr>
          <w:sz w:val="21"/>
          <w:szCs w:val="21"/>
        </w:rPr>
        <w:t xml:space="preserve">). </w:t>
      </w:r>
      <w:r w:rsidRPr="00A81EBF" w:rsidR="004306BA">
        <w:rPr>
          <w:i/>
          <w:sz w:val="21"/>
          <w:szCs w:val="21"/>
        </w:rPr>
        <w:t xml:space="preserve">Swan-Canning Estuary seagrass health status assessment 2024-25. </w:t>
      </w:r>
      <w:r w:rsidRPr="00A81EBF" w:rsidR="000A3111">
        <w:rPr>
          <w:sz w:val="21"/>
          <w:szCs w:val="21"/>
        </w:rPr>
        <w:t>Annual data report, Department of Biodiversity, Conservation and Attractions, Perth.</w:t>
      </w:r>
    </w:p>
    <w:p w:rsidRPr="00A81EBF" w:rsidR="00BC30C7" w:rsidP="00535B55" w:rsidRDefault="00BC30C7" w14:paraId="53FD577A" w14:textId="77777777">
      <w:pPr>
        <w:spacing w:before="0" w:after="0" w:line="240" w:lineRule="auto"/>
        <w:rPr>
          <w:sz w:val="21"/>
          <w:szCs w:val="21"/>
        </w:rPr>
      </w:pPr>
    </w:p>
    <w:p w:rsidRPr="00A81EBF" w:rsidR="00BC30C7" w:rsidP="00BC30C7" w:rsidRDefault="00BC30C7" w14:paraId="5C9BA1E0" w14:textId="77777777">
      <w:pPr>
        <w:pStyle w:val="Imprinttext"/>
        <w:spacing w:before="0" w:after="0"/>
      </w:pPr>
      <w:r w:rsidRPr="00A81EBF">
        <w:t>This document is available in alternative formats on request.</w:t>
      </w:r>
    </w:p>
    <w:p w:rsidRPr="00A81EBF" w:rsidR="00FE626B" w:rsidP="00BC30C7" w:rsidRDefault="00FE626B" w14:paraId="0C31446C" w14:textId="77777777">
      <w:pPr>
        <w:pStyle w:val="Imprinttext"/>
        <w:spacing w:before="0" w:after="0"/>
        <w:rPr>
          <w:rFonts w:ascii="ArialMT" w:hAnsi="ArialMT" w:cs="ArialMT"/>
          <w:sz w:val="20"/>
          <w:szCs w:val="20"/>
        </w:rPr>
      </w:pPr>
    </w:p>
    <w:p w:rsidRPr="00A81EBF" w:rsidR="00257DBF" w:rsidP="00FE626B" w:rsidRDefault="00FE626B" w14:paraId="40AF84EC" w14:textId="3C78484A">
      <w:pPr>
        <w:spacing w:before="0" w:after="0" w:line="240" w:lineRule="auto"/>
        <w:rPr>
          <w:sz w:val="21"/>
          <w:szCs w:val="21"/>
        </w:rPr>
      </w:pPr>
      <w:r w:rsidRPr="00A81EBF">
        <w:rPr>
          <w:sz w:val="21"/>
          <w:szCs w:val="21"/>
        </w:rPr>
        <w:t>Cover photograph:</w:t>
      </w:r>
      <w:r w:rsidRPr="00A81EBF" w:rsidR="00F8175F">
        <w:rPr>
          <w:sz w:val="21"/>
          <w:szCs w:val="21"/>
        </w:rPr>
        <w:t xml:space="preserve"> </w:t>
      </w:r>
      <w:r w:rsidRPr="00A81EBF" w:rsidR="00432237">
        <w:rPr>
          <w:i/>
          <w:iCs/>
          <w:sz w:val="21"/>
          <w:szCs w:val="21"/>
        </w:rPr>
        <w:t>Halophi</w:t>
      </w:r>
      <w:r w:rsidRPr="00A81EBF" w:rsidR="00151D8B">
        <w:rPr>
          <w:i/>
          <w:iCs/>
          <w:sz w:val="21"/>
          <w:szCs w:val="21"/>
        </w:rPr>
        <w:t>l</w:t>
      </w:r>
      <w:r w:rsidRPr="00A81EBF" w:rsidR="00432237">
        <w:rPr>
          <w:i/>
          <w:iCs/>
          <w:sz w:val="21"/>
          <w:szCs w:val="21"/>
        </w:rPr>
        <w:t>a ovalis</w:t>
      </w:r>
      <w:r w:rsidRPr="00A81EBF" w:rsidR="00432237">
        <w:rPr>
          <w:sz w:val="21"/>
          <w:szCs w:val="21"/>
        </w:rPr>
        <w:t xml:space="preserve"> leaf pair</w:t>
      </w:r>
      <w:r w:rsidRPr="00A81EBF" w:rsidR="00151D8B">
        <w:rPr>
          <w:sz w:val="21"/>
          <w:szCs w:val="21"/>
        </w:rPr>
        <w:t xml:space="preserve"> </w:t>
      </w:r>
      <w:r w:rsidRPr="00A81EBF" w:rsidR="007D243A">
        <w:rPr>
          <w:sz w:val="21"/>
          <w:szCs w:val="21"/>
        </w:rPr>
        <w:t xml:space="preserve">showing </w:t>
      </w:r>
      <w:r w:rsidRPr="00A81EBF" w:rsidR="00945DDA">
        <w:rPr>
          <w:sz w:val="21"/>
          <w:szCs w:val="21"/>
        </w:rPr>
        <w:t>reproductive</w:t>
      </w:r>
      <w:r w:rsidRPr="00A81EBF" w:rsidR="007D243A">
        <w:rPr>
          <w:sz w:val="21"/>
          <w:szCs w:val="21"/>
        </w:rPr>
        <w:t xml:space="preserve"> </w:t>
      </w:r>
      <w:r w:rsidRPr="00A81EBF" w:rsidR="00945DDA">
        <w:rPr>
          <w:sz w:val="21"/>
          <w:szCs w:val="21"/>
        </w:rPr>
        <w:t xml:space="preserve">modes </w:t>
      </w:r>
      <w:r w:rsidRPr="00A81EBF" w:rsidR="0050270C">
        <w:rPr>
          <w:sz w:val="21"/>
          <w:szCs w:val="21"/>
        </w:rPr>
        <w:t>-</w:t>
      </w:r>
      <w:r w:rsidRPr="00A81EBF" w:rsidR="00945DDA">
        <w:rPr>
          <w:sz w:val="21"/>
          <w:szCs w:val="21"/>
        </w:rPr>
        <w:t xml:space="preserve"> sexual</w:t>
      </w:r>
      <w:r w:rsidRPr="00A81EBF" w:rsidR="00151D8B">
        <w:rPr>
          <w:sz w:val="21"/>
          <w:szCs w:val="21"/>
        </w:rPr>
        <w:t xml:space="preserve"> fem</w:t>
      </w:r>
      <w:r w:rsidRPr="00A81EBF" w:rsidR="001033F0">
        <w:rPr>
          <w:sz w:val="21"/>
          <w:szCs w:val="21"/>
        </w:rPr>
        <w:t xml:space="preserve">ale reproductive </w:t>
      </w:r>
      <w:r w:rsidRPr="00A81EBF" w:rsidR="007D243A">
        <w:rPr>
          <w:sz w:val="21"/>
          <w:szCs w:val="21"/>
        </w:rPr>
        <w:t>structure and</w:t>
      </w:r>
      <w:r w:rsidRPr="00A81EBF" w:rsidR="00945DDA">
        <w:rPr>
          <w:sz w:val="21"/>
          <w:szCs w:val="21"/>
        </w:rPr>
        <w:t xml:space="preserve"> </w:t>
      </w:r>
      <w:r w:rsidRPr="00A81EBF" w:rsidR="009831C4">
        <w:rPr>
          <w:sz w:val="21"/>
          <w:szCs w:val="21"/>
        </w:rPr>
        <w:t xml:space="preserve">- </w:t>
      </w:r>
      <w:r w:rsidRPr="00A81EBF" w:rsidR="00945DDA">
        <w:rPr>
          <w:sz w:val="21"/>
          <w:szCs w:val="21"/>
        </w:rPr>
        <w:t>as</w:t>
      </w:r>
      <w:r w:rsidRPr="00A81EBF" w:rsidR="009831C4">
        <w:rPr>
          <w:sz w:val="21"/>
          <w:szCs w:val="21"/>
        </w:rPr>
        <w:t>exual vegetative growth</w:t>
      </w:r>
      <w:r w:rsidRPr="00A81EBF" w:rsidR="000860A2">
        <w:rPr>
          <w:sz w:val="21"/>
          <w:szCs w:val="21"/>
        </w:rPr>
        <w:t xml:space="preserve"> branch with</w:t>
      </w:r>
      <w:r w:rsidRPr="00A81EBF" w:rsidR="009831C4">
        <w:rPr>
          <w:sz w:val="21"/>
          <w:szCs w:val="21"/>
        </w:rPr>
        <w:t xml:space="preserve"> ap</w:t>
      </w:r>
      <w:r w:rsidRPr="00A81EBF" w:rsidR="000860A2">
        <w:rPr>
          <w:sz w:val="21"/>
          <w:szCs w:val="21"/>
        </w:rPr>
        <w:t>ices</w:t>
      </w:r>
      <w:r w:rsidRPr="00A81EBF" w:rsidR="007D243A">
        <w:rPr>
          <w:sz w:val="21"/>
          <w:szCs w:val="21"/>
        </w:rPr>
        <w:t xml:space="preserve"> </w:t>
      </w:r>
      <w:r w:rsidRPr="00A81EBF" w:rsidR="000860A2">
        <w:rPr>
          <w:sz w:val="21"/>
          <w:szCs w:val="21"/>
        </w:rPr>
        <w:t xml:space="preserve">(photo credit: </w:t>
      </w:r>
      <w:r w:rsidRPr="00A81EBF" w:rsidR="00F8175F">
        <w:rPr>
          <w:sz w:val="21"/>
          <w:szCs w:val="21"/>
        </w:rPr>
        <w:t>Miles Brotherson</w:t>
      </w:r>
      <w:r w:rsidRPr="00A81EBF" w:rsidR="000860A2">
        <w:rPr>
          <w:sz w:val="21"/>
          <w:szCs w:val="21"/>
        </w:rPr>
        <w:t>)</w:t>
      </w:r>
      <w:r w:rsidRPr="00A81EBF" w:rsidR="00F71FE4">
        <w:rPr>
          <w:sz w:val="21"/>
          <w:szCs w:val="21"/>
        </w:rPr>
        <w:t>.</w:t>
      </w:r>
      <w:r w:rsidRPr="00A81EBF" w:rsidR="00F8175F">
        <w:rPr>
          <w:sz w:val="21"/>
          <w:szCs w:val="21"/>
        </w:rPr>
        <w:t xml:space="preserve"> </w:t>
      </w:r>
    </w:p>
    <w:p w:rsidRPr="00A81EBF" w:rsidR="00B1676A" w:rsidP="00FE626B" w:rsidRDefault="00B1676A" w14:paraId="79A69CAF" w14:textId="77777777">
      <w:pPr>
        <w:spacing w:before="0" w:after="0" w:line="240" w:lineRule="auto"/>
        <w:rPr>
          <w:sz w:val="21"/>
          <w:szCs w:val="21"/>
        </w:rPr>
      </w:pPr>
    </w:p>
    <w:p w:rsidRPr="00A81EBF" w:rsidR="00B1676A" w:rsidP="00B1676A" w:rsidRDefault="00B1676A" w14:paraId="45ED8AC7" w14:textId="3D3FB326">
      <w:pPr>
        <w:pStyle w:val="Imprinttext"/>
        <w:spacing w:before="0" w:after="0"/>
        <w:rPr>
          <w:rFonts w:cs="Arial"/>
          <w:szCs w:val="21"/>
        </w:rPr>
      </w:pPr>
      <w:r w:rsidRPr="00A81EBF">
        <w:rPr>
          <w:rFonts w:cs="Arial"/>
          <w:szCs w:val="21"/>
        </w:rPr>
        <w:t>The Department of Biodiversity, Conservation and Attractions would like to thank the following for their contribution to this publication</w:t>
      </w:r>
      <w:r w:rsidRPr="00A81EBF" w:rsidR="00633441">
        <w:rPr>
          <w:rFonts w:cs="Arial"/>
          <w:szCs w:val="21"/>
        </w:rPr>
        <w:t>:</w:t>
      </w:r>
    </w:p>
    <w:p w:rsidRPr="00A81EBF" w:rsidR="001C2AD0" w:rsidP="115CA628" w:rsidRDefault="1D59656B" w14:paraId="003C2A00" w14:textId="7A4CF789">
      <w:pPr>
        <w:spacing w:before="0" w:after="0"/>
        <w:rPr>
          <w:sz w:val="21"/>
          <w:szCs w:val="21"/>
        </w:rPr>
      </w:pPr>
      <w:r w:rsidRPr="115CA628">
        <w:rPr>
          <w:sz w:val="21"/>
          <w:szCs w:val="21"/>
        </w:rPr>
        <w:t>Dr Charlie Phelps (</w:t>
      </w:r>
      <w:r w:rsidRPr="115CA628" w:rsidR="053A8CCE">
        <w:rPr>
          <w:sz w:val="21"/>
          <w:szCs w:val="21"/>
        </w:rPr>
        <w:t>a</w:t>
      </w:r>
      <w:r w:rsidRPr="115CA628">
        <w:rPr>
          <w:sz w:val="21"/>
          <w:szCs w:val="21"/>
        </w:rPr>
        <w:t>uthor), Peter Howie (author),</w:t>
      </w:r>
      <w:r w:rsidR="00981AF4">
        <w:rPr>
          <w:sz w:val="21"/>
          <w:szCs w:val="21"/>
        </w:rPr>
        <w:t xml:space="preserve"> </w:t>
      </w:r>
      <w:r w:rsidRPr="00981AF4" w:rsidR="00981AF4">
        <w:rPr>
          <w:sz w:val="21"/>
          <w:szCs w:val="21"/>
        </w:rPr>
        <w:t>Jarra Chapman</w:t>
      </w:r>
      <w:r w:rsidR="00981AF4">
        <w:rPr>
          <w:sz w:val="21"/>
          <w:szCs w:val="21"/>
        </w:rPr>
        <w:t xml:space="preserve"> (author),</w:t>
      </w:r>
      <w:r w:rsidRPr="115CA628" w:rsidR="7EB9FFC8">
        <w:rPr>
          <w:sz w:val="21"/>
          <w:szCs w:val="21"/>
        </w:rPr>
        <w:t xml:space="preserve"> Dr </w:t>
      </w:r>
      <w:r w:rsidRPr="115CA628">
        <w:rPr>
          <w:sz w:val="21"/>
          <w:szCs w:val="21"/>
        </w:rPr>
        <w:t>Kerry Trayler (strategic and funding support</w:t>
      </w:r>
      <w:r w:rsidRPr="115CA628" w:rsidR="38062A9A">
        <w:rPr>
          <w:sz w:val="21"/>
          <w:szCs w:val="21"/>
        </w:rPr>
        <w:t>; review</w:t>
      </w:r>
      <w:r w:rsidRPr="115CA628">
        <w:rPr>
          <w:sz w:val="21"/>
          <w:szCs w:val="21"/>
        </w:rPr>
        <w:t>)</w:t>
      </w:r>
      <w:r w:rsidRPr="115CA628" w:rsidR="43FFF561">
        <w:rPr>
          <w:sz w:val="21"/>
          <w:szCs w:val="21"/>
        </w:rPr>
        <w:t xml:space="preserve">. </w:t>
      </w:r>
    </w:p>
    <w:p w:rsidRPr="00A81EBF" w:rsidR="00E61A87" w:rsidP="00C5343B" w:rsidRDefault="00C25F21" w14:paraId="78FF0CA3" w14:textId="2AB39D7C">
      <w:pPr>
        <w:spacing w:before="0" w:after="0"/>
        <w:rPr>
          <w:sz w:val="21"/>
        </w:rPr>
      </w:pPr>
      <w:r w:rsidRPr="00A81EBF">
        <w:rPr>
          <w:sz w:val="21"/>
        </w:rPr>
        <w:t>Field assistants:</w:t>
      </w:r>
      <w:r w:rsidRPr="00A81EBF" w:rsidR="00C5343B">
        <w:rPr>
          <w:sz w:val="21"/>
        </w:rPr>
        <w:t xml:space="preserve"> </w:t>
      </w:r>
      <w:r w:rsidRPr="00A81EBF" w:rsidR="0039444E">
        <w:rPr>
          <w:sz w:val="21"/>
        </w:rPr>
        <w:t>Jake Watsham, Lucy Arrowsmith,</w:t>
      </w:r>
      <w:r w:rsidRPr="00A81EBF" w:rsidR="001C2AD0">
        <w:rPr>
          <w:sz w:val="21"/>
        </w:rPr>
        <w:t xml:space="preserve"> Riley Karker,</w:t>
      </w:r>
      <w:r w:rsidRPr="00A81EBF" w:rsidR="0039444E">
        <w:rPr>
          <w:sz w:val="21"/>
        </w:rPr>
        <w:t xml:space="preserve"> Bella Kaden. </w:t>
      </w:r>
    </w:p>
    <w:p w:rsidRPr="00A81EBF" w:rsidR="009E1E1B" w:rsidP="00C5343B" w:rsidRDefault="00051957" w14:paraId="5C9BA1E4" w14:textId="1FD24F57">
      <w:pPr>
        <w:spacing w:before="0" w:after="0" w:line="240" w:lineRule="auto"/>
        <w:rPr>
          <w:sz w:val="21"/>
        </w:rPr>
        <w:sectPr w:rsidRPr="00A81EBF" w:rsidR="009E1E1B" w:rsidSect="004215B7">
          <w:headerReference w:type="even" r:id="rId21"/>
          <w:headerReference w:type="default" r:id="rId22"/>
          <w:footerReference w:type="even" r:id="rId23"/>
          <w:headerReference w:type="first" r:id="rId24"/>
          <w:pgSz w:w="11907" w:h="16839" w:orient="portrait" w:code="9"/>
          <w:pgMar w:top="1440" w:right="1440" w:bottom="1418" w:left="1440" w:header="708" w:footer="708" w:gutter="0"/>
          <w:pgNumType w:fmt="lowerRoman"/>
          <w:cols w:space="708"/>
          <w:docGrid w:linePitch="360"/>
        </w:sectPr>
      </w:pPr>
      <w:r w:rsidRPr="00A81EBF">
        <w:rPr>
          <w:sz w:val="21"/>
        </w:rPr>
        <w:t>Volunteers</w:t>
      </w:r>
      <w:r w:rsidRPr="00A81EBF" w:rsidR="00E61A87">
        <w:rPr>
          <w:sz w:val="21"/>
        </w:rPr>
        <w:t>:</w:t>
      </w:r>
      <w:r w:rsidRPr="00A81EBF" w:rsidR="00E24967">
        <w:rPr>
          <w:sz w:val="21"/>
        </w:rPr>
        <w:t xml:space="preserve"> </w:t>
      </w:r>
      <w:r w:rsidRPr="00A81EBF" w:rsidR="005649FE">
        <w:rPr>
          <w:sz w:val="21"/>
        </w:rPr>
        <w:t xml:space="preserve"> Natalie Wolfe, </w:t>
      </w:r>
      <w:r w:rsidRPr="00A81EBF" w:rsidR="00467CD7">
        <w:rPr>
          <w:sz w:val="21"/>
        </w:rPr>
        <w:t>Elaine Christy, Michael Paterson</w:t>
      </w:r>
      <w:r w:rsidRPr="00A81EBF" w:rsidR="003D2318">
        <w:rPr>
          <w:sz w:val="21"/>
        </w:rPr>
        <w:t xml:space="preserve">, Isaac Ledger, </w:t>
      </w:r>
      <w:r w:rsidRPr="00A81EBF" w:rsidR="001D096B">
        <w:rPr>
          <w:sz w:val="21"/>
        </w:rPr>
        <w:t xml:space="preserve">Lilly Kunum, Billie McDonald,  Lachlan Trainer, </w:t>
      </w:r>
      <w:r w:rsidRPr="00A81EBF" w:rsidR="00C6639F">
        <w:rPr>
          <w:sz w:val="21"/>
        </w:rPr>
        <w:t xml:space="preserve">Lana Weir, Thomas Law, Weng Mun Ong, </w:t>
      </w:r>
      <w:r w:rsidRPr="00A81EBF" w:rsidR="00A1428D">
        <w:rPr>
          <w:sz w:val="21"/>
        </w:rPr>
        <w:t xml:space="preserve">Maggie Reitsma, Raelene Smith, Maddie Harvey, </w:t>
      </w:r>
      <w:proofErr w:type="spellStart"/>
      <w:r w:rsidRPr="00A81EBF" w:rsidR="00A46C3D">
        <w:rPr>
          <w:sz w:val="21"/>
        </w:rPr>
        <w:t>Lingtoa</w:t>
      </w:r>
      <w:proofErr w:type="spellEnd"/>
      <w:r w:rsidRPr="00A81EBF" w:rsidR="00A46C3D">
        <w:rPr>
          <w:sz w:val="21"/>
        </w:rPr>
        <w:t xml:space="preserve"> Wang, Sheona Meisinger, </w:t>
      </w:r>
      <w:r w:rsidRPr="00A81EBF" w:rsidR="00521F4C">
        <w:rPr>
          <w:sz w:val="21"/>
        </w:rPr>
        <w:t xml:space="preserve">Pauline Arnold, Moluk Alesa, </w:t>
      </w:r>
      <w:r w:rsidRPr="00A81EBF" w:rsidR="001C2AD0">
        <w:rPr>
          <w:sz w:val="21"/>
        </w:rPr>
        <w:t xml:space="preserve">Jordan White, </w:t>
      </w:r>
      <w:r w:rsidRPr="00A81EBF" w:rsidR="00521F4C">
        <w:rPr>
          <w:sz w:val="21"/>
        </w:rPr>
        <w:t>Bernice (Chu</w:t>
      </w:r>
      <w:r w:rsidRPr="00A81EBF" w:rsidR="0061709B">
        <w:rPr>
          <w:sz w:val="21"/>
        </w:rPr>
        <w:t xml:space="preserve">jing) Qin, Marta </w:t>
      </w:r>
      <w:proofErr w:type="spellStart"/>
      <w:r w:rsidRPr="00A81EBF" w:rsidR="0061709B">
        <w:rPr>
          <w:sz w:val="21"/>
        </w:rPr>
        <w:t>Mrasic</w:t>
      </w:r>
      <w:proofErr w:type="spellEnd"/>
      <w:r w:rsidRPr="00A81EBF" w:rsidR="0061709B">
        <w:rPr>
          <w:sz w:val="21"/>
        </w:rPr>
        <w:t xml:space="preserve">, Joy Chew, </w:t>
      </w:r>
      <w:r w:rsidRPr="00A81EBF" w:rsidR="001467A1">
        <w:rPr>
          <w:sz w:val="21"/>
        </w:rPr>
        <w:t xml:space="preserve">Nadia Canon Delgardo, Kai (Wei Kai) Phang, </w:t>
      </w:r>
      <w:r w:rsidRPr="00A81EBF" w:rsidR="00650FCA">
        <w:rPr>
          <w:sz w:val="21"/>
        </w:rPr>
        <w:t>Taylor W</w:t>
      </w:r>
      <w:r w:rsidRPr="00A81EBF" w:rsidR="00DF17F6">
        <w:rPr>
          <w:sz w:val="21"/>
        </w:rPr>
        <w:t xml:space="preserve">hyatt, Max Judson, Angelica Hang, Erin Greenwood, Remi Charin, </w:t>
      </w:r>
      <w:r w:rsidRPr="00A81EBF" w:rsidR="008969AE">
        <w:rPr>
          <w:sz w:val="21"/>
        </w:rPr>
        <w:t xml:space="preserve">Riddhi Makwana, Michael Hand, Francesca Foschi, </w:t>
      </w:r>
      <w:r w:rsidRPr="00A81EBF" w:rsidR="00AB0836">
        <w:rPr>
          <w:sz w:val="21"/>
        </w:rPr>
        <w:t>Megan Reagon, Ann Bird, Sofia Min,</w:t>
      </w:r>
      <w:r w:rsidR="00C36C94">
        <w:rPr>
          <w:sz w:val="21"/>
        </w:rPr>
        <w:t xml:space="preserve"> </w:t>
      </w:r>
      <w:r w:rsidRPr="00A81EBF" w:rsidR="00AB0836">
        <w:rPr>
          <w:sz w:val="21"/>
        </w:rPr>
        <w:t xml:space="preserve">Vicki Bailey, </w:t>
      </w:r>
      <w:r w:rsidRPr="00A81EBF" w:rsidR="00EA59D8">
        <w:rPr>
          <w:sz w:val="21"/>
        </w:rPr>
        <w:t xml:space="preserve">and </w:t>
      </w:r>
      <w:r w:rsidRPr="00A81EBF" w:rsidR="00AB0836">
        <w:rPr>
          <w:sz w:val="21"/>
        </w:rPr>
        <w:t>Angus Young</w:t>
      </w:r>
      <w:r w:rsidRPr="00A81EBF" w:rsidR="001C2AD0">
        <w:rPr>
          <w:sz w:val="21"/>
        </w:rPr>
        <w:t xml:space="preserve">. </w:t>
      </w:r>
    </w:p>
    <w:p w:rsidRPr="00A81EBF" w:rsidR="002C516D" w:rsidP="009C4183" w:rsidRDefault="002C516D" w14:paraId="5C9BA1E5" w14:textId="2D77B66D">
      <w:pPr>
        <w:pStyle w:val="HeadingContents"/>
      </w:pPr>
      <w:r w:rsidRPr="00A81EBF">
        <w:t>Contents</w:t>
      </w:r>
      <w:bookmarkEnd w:id="2"/>
      <w:bookmarkEnd w:id="3"/>
      <w:bookmarkEnd w:id="4"/>
    </w:p>
    <w:bookmarkStart w:name="_Toc142884489" w:id="5"/>
    <w:bookmarkStart w:name="_Toc142884718" w:id="6"/>
    <w:bookmarkStart w:name="_Toc142886819" w:id="7"/>
    <w:p w:rsidR="00C6472E" w:rsidRDefault="00546F00" w14:paraId="5438681F" w14:textId="3932523C">
      <w:pPr>
        <w:pStyle w:val="TOC1"/>
        <w:rPr>
          <w:rFonts w:asciiTheme="minorHAnsi" w:hAnsiTheme="minorHAnsi" w:eastAsiaTheme="minorEastAsia" w:cstheme="minorBidi"/>
          <w:noProof/>
          <w:kern w:val="2"/>
          <w:sz w:val="24"/>
          <w:lang w:eastAsia="en-AU"/>
          <w14:ligatures w14:val="standardContextual"/>
        </w:rPr>
      </w:pPr>
      <w:r w:rsidRPr="00A81EBF">
        <w:rPr>
          <w:bCs/>
        </w:rPr>
        <w:fldChar w:fldCharType="begin"/>
      </w:r>
      <w:r w:rsidRPr="00A81EBF" w:rsidR="00543D65">
        <w:rPr>
          <w:bCs/>
        </w:rPr>
        <w:instrText xml:space="preserve"> TOC \o "1-1" \t "Heading 2,2,Heading 3,3,Heading 1 (numbered),1,Heading 2 (numbered),2,Heading 3 (numbered),3,Heading Appendix 1,1" </w:instrText>
      </w:r>
      <w:r w:rsidRPr="00A81EBF">
        <w:rPr>
          <w:bCs/>
        </w:rPr>
        <w:fldChar w:fldCharType="separate"/>
      </w:r>
      <w:r w:rsidR="00C6472E">
        <w:rPr>
          <w:noProof/>
        </w:rPr>
        <w:t>Executive Summary</w:t>
      </w:r>
      <w:r w:rsidR="00C6472E">
        <w:rPr>
          <w:noProof/>
        </w:rPr>
        <w:tab/>
      </w:r>
      <w:r w:rsidR="00C6472E">
        <w:rPr>
          <w:noProof/>
        </w:rPr>
        <w:fldChar w:fldCharType="begin"/>
      </w:r>
      <w:r w:rsidR="00C6472E">
        <w:rPr>
          <w:noProof/>
        </w:rPr>
        <w:instrText xml:space="preserve"> PAGEREF _Toc234938356 \h </w:instrText>
      </w:r>
      <w:r w:rsidR="00C6472E">
        <w:rPr>
          <w:noProof/>
        </w:rPr>
      </w:r>
      <w:r w:rsidR="00C6472E">
        <w:rPr>
          <w:noProof/>
        </w:rPr>
        <w:fldChar w:fldCharType="separate"/>
      </w:r>
      <w:r w:rsidR="00C6472E">
        <w:rPr>
          <w:noProof/>
        </w:rPr>
        <w:t>1</w:t>
      </w:r>
      <w:r w:rsidR="00C6472E">
        <w:rPr>
          <w:noProof/>
        </w:rPr>
        <w:fldChar w:fldCharType="end"/>
      </w:r>
    </w:p>
    <w:p w:rsidR="00C6472E" w:rsidRDefault="00C6472E" w14:paraId="12FF4B86" w14:textId="6C2A85F9">
      <w:pPr>
        <w:pStyle w:val="TOC2"/>
        <w:rPr>
          <w:rFonts w:asciiTheme="minorHAnsi" w:hAnsiTheme="minorHAnsi" w:eastAsiaTheme="minorEastAsia" w:cstheme="minorBidi"/>
          <w:noProof/>
          <w:kern w:val="2"/>
          <w:sz w:val="24"/>
          <w:lang w:eastAsia="en-AU"/>
          <w14:ligatures w14:val="standardContextual"/>
        </w:rPr>
      </w:pPr>
      <w:r w:rsidRPr="000E215E">
        <w:rPr>
          <w:noProof/>
        </w:rPr>
        <w:t>Introduction</w:t>
      </w:r>
      <w:r>
        <w:rPr>
          <w:noProof/>
        </w:rPr>
        <w:tab/>
      </w:r>
      <w:r>
        <w:rPr>
          <w:noProof/>
        </w:rPr>
        <w:fldChar w:fldCharType="begin"/>
      </w:r>
      <w:r>
        <w:rPr>
          <w:noProof/>
        </w:rPr>
        <w:instrText xml:space="preserve"> PAGEREF _Toc234938357 \h </w:instrText>
      </w:r>
      <w:r>
        <w:rPr>
          <w:noProof/>
        </w:rPr>
      </w:r>
      <w:r>
        <w:rPr>
          <w:noProof/>
        </w:rPr>
        <w:fldChar w:fldCharType="separate"/>
      </w:r>
      <w:r>
        <w:rPr>
          <w:noProof/>
        </w:rPr>
        <w:t>1</w:t>
      </w:r>
      <w:r>
        <w:rPr>
          <w:noProof/>
        </w:rPr>
        <w:fldChar w:fldCharType="end"/>
      </w:r>
    </w:p>
    <w:p w:rsidR="00C6472E" w:rsidRDefault="00C6472E" w14:paraId="67011A7C" w14:textId="7D3D4C0A">
      <w:pPr>
        <w:pStyle w:val="TOC2"/>
        <w:rPr>
          <w:rFonts w:asciiTheme="minorHAnsi" w:hAnsiTheme="minorHAnsi" w:eastAsiaTheme="minorEastAsia" w:cstheme="minorBidi"/>
          <w:noProof/>
          <w:kern w:val="2"/>
          <w:sz w:val="24"/>
          <w:lang w:eastAsia="en-AU"/>
          <w14:ligatures w14:val="standardContextual"/>
        </w:rPr>
      </w:pPr>
      <w:r w:rsidRPr="000E215E">
        <w:rPr>
          <w:noProof/>
        </w:rPr>
        <w:t>Significant findings</w:t>
      </w:r>
      <w:r>
        <w:rPr>
          <w:noProof/>
        </w:rPr>
        <w:tab/>
      </w:r>
      <w:r>
        <w:rPr>
          <w:noProof/>
        </w:rPr>
        <w:fldChar w:fldCharType="begin"/>
      </w:r>
      <w:r>
        <w:rPr>
          <w:noProof/>
        </w:rPr>
        <w:instrText xml:space="preserve"> PAGEREF _Toc234938358 \h </w:instrText>
      </w:r>
      <w:r>
        <w:rPr>
          <w:noProof/>
        </w:rPr>
      </w:r>
      <w:r>
        <w:rPr>
          <w:noProof/>
        </w:rPr>
        <w:fldChar w:fldCharType="separate"/>
      </w:r>
      <w:r>
        <w:rPr>
          <w:noProof/>
        </w:rPr>
        <w:t>1</w:t>
      </w:r>
      <w:r>
        <w:rPr>
          <w:noProof/>
        </w:rPr>
        <w:fldChar w:fldCharType="end"/>
      </w:r>
    </w:p>
    <w:p w:rsidR="00C6472E" w:rsidRDefault="00C6472E" w14:paraId="3061F9D7" w14:textId="6062543E">
      <w:pPr>
        <w:pStyle w:val="TOC2"/>
        <w:rPr>
          <w:rFonts w:asciiTheme="minorHAnsi" w:hAnsiTheme="minorHAnsi" w:eastAsiaTheme="minorEastAsia" w:cstheme="minorBidi"/>
          <w:noProof/>
          <w:kern w:val="2"/>
          <w:sz w:val="24"/>
          <w:lang w:eastAsia="en-AU"/>
          <w14:ligatures w14:val="standardContextual"/>
        </w:rPr>
      </w:pPr>
      <w:r w:rsidRPr="000E215E">
        <w:rPr>
          <w:noProof/>
        </w:rPr>
        <w:t>Recommendations</w:t>
      </w:r>
      <w:r>
        <w:rPr>
          <w:noProof/>
        </w:rPr>
        <w:tab/>
      </w:r>
      <w:r>
        <w:rPr>
          <w:noProof/>
        </w:rPr>
        <w:fldChar w:fldCharType="begin"/>
      </w:r>
      <w:r>
        <w:rPr>
          <w:noProof/>
        </w:rPr>
        <w:instrText xml:space="preserve"> PAGEREF _Toc234938359 \h </w:instrText>
      </w:r>
      <w:r>
        <w:rPr>
          <w:noProof/>
        </w:rPr>
      </w:r>
      <w:r>
        <w:rPr>
          <w:noProof/>
        </w:rPr>
        <w:fldChar w:fldCharType="separate"/>
      </w:r>
      <w:r>
        <w:rPr>
          <w:noProof/>
        </w:rPr>
        <w:t>2</w:t>
      </w:r>
      <w:r>
        <w:rPr>
          <w:noProof/>
        </w:rPr>
        <w:fldChar w:fldCharType="end"/>
      </w:r>
    </w:p>
    <w:p w:rsidR="00C6472E" w:rsidRDefault="00C6472E" w14:paraId="39BA6B12" w14:textId="3102B7ED">
      <w:pPr>
        <w:pStyle w:val="TOC1"/>
        <w:rPr>
          <w:rFonts w:asciiTheme="minorHAnsi" w:hAnsiTheme="minorHAnsi" w:eastAsiaTheme="minorEastAsia" w:cstheme="minorBidi"/>
          <w:noProof/>
          <w:kern w:val="2"/>
          <w:sz w:val="24"/>
          <w:lang w:eastAsia="en-AU"/>
          <w14:ligatures w14:val="standardContextual"/>
        </w:rPr>
      </w:pPr>
      <w:r>
        <w:rPr>
          <w:noProof/>
        </w:rPr>
        <w:t>Sampling methodology</w:t>
      </w:r>
      <w:r>
        <w:rPr>
          <w:noProof/>
        </w:rPr>
        <w:tab/>
      </w:r>
      <w:r>
        <w:rPr>
          <w:noProof/>
        </w:rPr>
        <w:fldChar w:fldCharType="begin"/>
      </w:r>
      <w:r>
        <w:rPr>
          <w:noProof/>
        </w:rPr>
        <w:instrText xml:space="preserve"> PAGEREF _Toc234938360 \h </w:instrText>
      </w:r>
      <w:r>
        <w:rPr>
          <w:noProof/>
        </w:rPr>
      </w:r>
      <w:r>
        <w:rPr>
          <w:noProof/>
        </w:rPr>
        <w:fldChar w:fldCharType="separate"/>
      </w:r>
      <w:r>
        <w:rPr>
          <w:noProof/>
        </w:rPr>
        <w:t>3</w:t>
      </w:r>
      <w:r>
        <w:rPr>
          <w:noProof/>
        </w:rPr>
        <w:fldChar w:fldCharType="end"/>
      </w:r>
    </w:p>
    <w:p w:rsidR="00C6472E" w:rsidRDefault="00C6472E" w14:paraId="3FAA73B2" w14:textId="2DEA2B14">
      <w:pPr>
        <w:pStyle w:val="TOC2"/>
        <w:rPr>
          <w:rFonts w:asciiTheme="minorHAnsi" w:hAnsiTheme="minorHAnsi" w:eastAsiaTheme="minorEastAsia" w:cstheme="minorBidi"/>
          <w:noProof/>
          <w:kern w:val="2"/>
          <w:sz w:val="24"/>
          <w:lang w:eastAsia="en-AU"/>
          <w14:ligatures w14:val="standardContextual"/>
        </w:rPr>
      </w:pPr>
      <w:r w:rsidRPr="000E215E">
        <w:rPr>
          <w:noProof/>
        </w:rPr>
        <w:t>Site locations</w:t>
      </w:r>
      <w:r>
        <w:rPr>
          <w:noProof/>
        </w:rPr>
        <w:tab/>
      </w:r>
      <w:r>
        <w:rPr>
          <w:noProof/>
        </w:rPr>
        <w:fldChar w:fldCharType="begin"/>
      </w:r>
      <w:r>
        <w:rPr>
          <w:noProof/>
        </w:rPr>
        <w:instrText xml:space="preserve"> PAGEREF _Toc234938361 \h </w:instrText>
      </w:r>
      <w:r>
        <w:rPr>
          <w:noProof/>
        </w:rPr>
      </w:r>
      <w:r>
        <w:rPr>
          <w:noProof/>
        </w:rPr>
        <w:fldChar w:fldCharType="separate"/>
      </w:r>
      <w:r>
        <w:rPr>
          <w:noProof/>
        </w:rPr>
        <w:t>3</w:t>
      </w:r>
      <w:r>
        <w:rPr>
          <w:noProof/>
        </w:rPr>
        <w:fldChar w:fldCharType="end"/>
      </w:r>
    </w:p>
    <w:p w:rsidR="00C6472E" w:rsidRDefault="00C6472E" w14:paraId="09254B8F" w14:textId="4A9E3845">
      <w:pPr>
        <w:pStyle w:val="TOC2"/>
        <w:rPr>
          <w:rFonts w:asciiTheme="minorHAnsi" w:hAnsiTheme="minorHAnsi" w:eastAsiaTheme="minorEastAsia" w:cstheme="minorBidi"/>
          <w:noProof/>
          <w:kern w:val="2"/>
          <w:sz w:val="24"/>
          <w:lang w:eastAsia="en-AU"/>
          <w14:ligatures w14:val="standardContextual"/>
        </w:rPr>
      </w:pPr>
      <w:r w:rsidRPr="000E215E">
        <w:rPr>
          <w:noProof/>
        </w:rPr>
        <w:t>Sampling dates</w:t>
      </w:r>
      <w:r>
        <w:rPr>
          <w:noProof/>
        </w:rPr>
        <w:tab/>
      </w:r>
      <w:r>
        <w:rPr>
          <w:noProof/>
        </w:rPr>
        <w:fldChar w:fldCharType="begin"/>
      </w:r>
      <w:r>
        <w:rPr>
          <w:noProof/>
        </w:rPr>
        <w:instrText xml:space="preserve"> PAGEREF _Toc234938362 \h </w:instrText>
      </w:r>
      <w:r>
        <w:rPr>
          <w:noProof/>
        </w:rPr>
      </w:r>
      <w:r>
        <w:rPr>
          <w:noProof/>
        </w:rPr>
        <w:fldChar w:fldCharType="separate"/>
      </w:r>
      <w:r>
        <w:rPr>
          <w:noProof/>
        </w:rPr>
        <w:t>5</w:t>
      </w:r>
      <w:r>
        <w:rPr>
          <w:noProof/>
        </w:rPr>
        <w:fldChar w:fldCharType="end"/>
      </w:r>
    </w:p>
    <w:p w:rsidR="00C6472E" w:rsidRDefault="00C6472E" w14:paraId="76D062E5" w14:textId="10A46596">
      <w:pPr>
        <w:pStyle w:val="TOC2"/>
        <w:rPr>
          <w:rFonts w:asciiTheme="minorHAnsi" w:hAnsiTheme="minorHAnsi" w:eastAsiaTheme="minorEastAsia" w:cstheme="minorBidi"/>
          <w:noProof/>
          <w:kern w:val="2"/>
          <w:sz w:val="24"/>
          <w:lang w:eastAsia="en-AU"/>
          <w14:ligatures w14:val="standardContextual"/>
        </w:rPr>
      </w:pPr>
      <w:r w:rsidRPr="000E215E">
        <w:rPr>
          <w:noProof/>
        </w:rPr>
        <w:t>Measured parameters</w:t>
      </w:r>
      <w:r>
        <w:rPr>
          <w:noProof/>
        </w:rPr>
        <w:tab/>
      </w:r>
      <w:r>
        <w:rPr>
          <w:noProof/>
        </w:rPr>
        <w:fldChar w:fldCharType="begin"/>
      </w:r>
      <w:r>
        <w:rPr>
          <w:noProof/>
        </w:rPr>
        <w:instrText xml:space="preserve"> PAGEREF _Toc234938363 \h </w:instrText>
      </w:r>
      <w:r>
        <w:rPr>
          <w:noProof/>
        </w:rPr>
      </w:r>
      <w:r>
        <w:rPr>
          <w:noProof/>
        </w:rPr>
        <w:fldChar w:fldCharType="separate"/>
      </w:r>
      <w:r>
        <w:rPr>
          <w:noProof/>
        </w:rPr>
        <w:t>5</w:t>
      </w:r>
      <w:r>
        <w:rPr>
          <w:noProof/>
        </w:rPr>
        <w:fldChar w:fldCharType="end"/>
      </w:r>
    </w:p>
    <w:p w:rsidR="00C6472E" w:rsidRDefault="00C6472E" w14:paraId="336EE301" w14:textId="7C2BAC2A">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Indicators for measuring seagrass health</w:t>
      </w:r>
      <w:r>
        <w:rPr>
          <w:noProof/>
        </w:rPr>
        <w:tab/>
      </w:r>
      <w:r>
        <w:rPr>
          <w:noProof/>
        </w:rPr>
        <w:fldChar w:fldCharType="begin"/>
      </w:r>
      <w:r>
        <w:rPr>
          <w:noProof/>
        </w:rPr>
        <w:instrText xml:space="preserve"> PAGEREF _Toc234938364 \h </w:instrText>
      </w:r>
      <w:r>
        <w:rPr>
          <w:noProof/>
        </w:rPr>
      </w:r>
      <w:r>
        <w:rPr>
          <w:noProof/>
        </w:rPr>
        <w:fldChar w:fldCharType="separate"/>
      </w:r>
      <w:r>
        <w:rPr>
          <w:noProof/>
        </w:rPr>
        <w:t>6</w:t>
      </w:r>
      <w:r>
        <w:rPr>
          <w:noProof/>
        </w:rPr>
        <w:fldChar w:fldCharType="end"/>
      </w:r>
    </w:p>
    <w:p w:rsidR="00C6472E" w:rsidRDefault="00C6472E" w14:paraId="400761EC" w14:textId="5ED0A84E">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Indicators for measuring seagrass pressures</w:t>
      </w:r>
      <w:r>
        <w:rPr>
          <w:noProof/>
        </w:rPr>
        <w:tab/>
      </w:r>
      <w:r>
        <w:rPr>
          <w:noProof/>
        </w:rPr>
        <w:fldChar w:fldCharType="begin"/>
      </w:r>
      <w:r>
        <w:rPr>
          <w:noProof/>
        </w:rPr>
        <w:instrText xml:space="preserve"> PAGEREF _Toc234938365 \h </w:instrText>
      </w:r>
      <w:r>
        <w:rPr>
          <w:noProof/>
        </w:rPr>
      </w:r>
      <w:r>
        <w:rPr>
          <w:noProof/>
        </w:rPr>
        <w:fldChar w:fldCharType="separate"/>
      </w:r>
      <w:r>
        <w:rPr>
          <w:noProof/>
        </w:rPr>
        <w:t>7</w:t>
      </w:r>
      <w:r>
        <w:rPr>
          <w:noProof/>
        </w:rPr>
        <w:fldChar w:fldCharType="end"/>
      </w:r>
    </w:p>
    <w:p w:rsidR="00C6472E" w:rsidRDefault="00C6472E" w14:paraId="76447C4A" w14:textId="6F1325F9">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Environmental variables</w:t>
      </w:r>
      <w:r>
        <w:rPr>
          <w:noProof/>
        </w:rPr>
        <w:tab/>
      </w:r>
      <w:r>
        <w:rPr>
          <w:noProof/>
        </w:rPr>
        <w:fldChar w:fldCharType="begin"/>
      </w:r>
      <w:r>
        <w:rPr>
          <w:noProof/>
        </w:rPr>
        <w:instrText xml:space="preserve"> PAGEREF _Toc234938366 \h </w:instrText>
      </w:r>
      <w:r>
        <w:rPr>
          <w:noProof/>
        </w:rPr>
      </w:r>
      <w:r>
        <w:rPr>
          <w:noProof/>
        </w:rPr>
        <w:fldChar w:fldCharType="separate"/>
      </w:r>
      <w:r>
        <w:rPr>
          <w:noProof/>
        </w:rPr>
        <w:t>7</w:t>
      </w:r>
      <w:r>
        <w:rPr>
          <w:noProof/>
        </w:rPr>
        <w:fldChar w:fldCharType="end"/>
      </w:r>
    </w:p>
    <w:p w:rsidR="00C6472E" w:rsidRDefault="00C6472E" w14:paraId="3C610FC1" w14:textId="63D7CDE8">
      <w:pPr>
        <w:pStyle w:val="TOC1"/>
        <w:rPr>
          <w:rFonts w:asciiTheme="minorHAnsi" w:hAnsiTheme="minorHAnsi" w:eastAsiaTheme="minorEastAsia" w:cstheme="minorBidi"/>
          <w:noProof/>
          <w:kern w:val="2"/>
          <w:sz w:val="24"/>
          <w:lang w:eastAsia="en-AU"/>
          <w14:ligatures w14:val="standardContextual"/>
        </w:rPr>
      </w:pPr>
      <w:r>
        <w:rPr>
          <w:noProof/>
        </w:rPr>
        <w:t>Seagrass performance</w:t>
      </w:r>
      <w:r>
        <w:rPr>
          <w:noProof/>
        </w:rPr>
        <w:tab/>
      </w:r>
      <w:r>
        <w:rPr>
          <w:noProof/>
        </w:rPr>
        <w:fldChar w:fldCharType="begin"/>
      </w:r>
      <w:r>
        <w:rPr>
          <w:noProof/>
        </w:rPr>
        <w:instrText xml:space="preserve"> PAGEREF _Toc234938367 \h </w:instrText>
      </w:r>
      <w:r>
        <w:rPr>
          <w:noProof/>
        </w:rPr>
      </w:r>
      <w:r>
        <w:rPr>
          <w:noProof/>
        </w:rPr>
        <w:fldChar w:fldCharType="separate"/>
      </w:r>
      <w:r>
        <w:rPr>
          <w:noProof/>
        </w:rPr>
        <w:t>10</w:t>
      </w:r>
      <w:r>
        <w:rPr>
          <w:noProof/>
        </w:rPr>
        <w:fldChar w:fldCharType="end"/>
      </w:r>
    </w:p>
    <w:p w:rsidR="00C6472E" w:rsidRDefault="00C6472E" w14:paraId="72A6361A" w14:textId="38EDD72A">
      <w:pPr>
        <w:pStyle w:val="TOC2"/>
        <w:rPr>
          <w:rFonts w:asciiTheme="minorHAnsi" w:hAnsiTheme="minorHAnsi" w:eastAsiaTheme="minorEastAsia" w:cstheme="minorBidi"/>
          <w:noProof/>
          <w:kern w:val="2"/>
          <w:sz w:val="24"/>
          <w:lang w:eastAsia="en-AU"/>
          <w14:ligatures w14:val="standardContextual"/>
        </w:rPr>
      </w:pPr>
      <w:r w:rsidRPr="000E215E">
        <w:rPr>
          <w:noProof/>
        </w:rPr>
        <w:t>Overall seagrass performance metric</w:t>
      </w:r>
      <w:r>
        <w:rPr>
          <w:noProof/>
        </w:rPr>
        <w:tab/>
      </w:r>
      <w:r>
        <w:rPr>
          <w:noProof/>
        </w:rPr>
        <w:fldChar w:fldCharType="begin"/>
      </w:r>
      <w:r>
        <w:rPr>
          <w:noProof/>
        </w:rPr>
        <w:instrText xml:space="preserve"> PAGEREF _Toc234938368 \h </w:instrText>
      </w:r>
      <w:r>
        <w:rPr>
          <w:noProof/>
        </w:rPr>
      </w:r>
      <w:r>
        <w:rPr>
          <w:noProof/>
        </w:rPr>
        <w:fldChar w:fldCharType="separate"/>
      </w:r>
      <w:r>
        <w:rPr>
          <w:noProof/>
        </w:rPr>
        <w:t>10</w:t>
      </w:r>
      <w:r>
        <w:rPr>
          <w:noProof/>
        </w:rPr>
        <w:fldChar w:fldCharType="end"/>
      </w:r>
    </w:p>
    <w:p w:rsidR="00C6472E" w:rsidRDefault="00C6472E" w14:paraId="6D767F39" w14:textId="7A8EC12D">
      <w:pPr>
        <w:pStyle w:val="TOC2"/>
        <w:rPr>
          <w:rFonts w:asciiTheme="minorHAnsi" w:hAnsiTheme="minorHAnsi" w:eastAsiaTheme="minorEastAsia" w:cstheme="minorBidi"/>
          <w:noProof/>
          <w:kern w:val="2"/>
          <w:sz w:val="24"/>
          <w:lang w:eastAsia="en-AU"/>
          <w14:ligatures w14:val="standardContextual"/>
        </w:rPr>
      </w:pPr>
      <w:r w:rsidRPr="000E215E">
        <w:rPr>
          <w:noProof/>
        </w:rPr>
        <w:t>Seagrass performance indices</w:t>
      </w:r>
      <w:r>
        <w:rPr>
          <w:noProof/>
        </w:rPr>
        <w:tab/>
      </w:r>
      <w:r>
        <w:rPr>
          <w:noProof/>
        </w:rPr>
        <w:fldChar w:fldCharType="begin"/>
      </w:r>
      <w:r>
        <w:rPr>
          <w:noProof/>
        </w:rPr>
        <w:instrText xml:space="preserve"> PAGEREF _Toc234938369 \h </w:instrText>
      </w:r>
      <w:r>
        <w:rPr>
          <w:noProof/>
        </w:rPr>
      </w:r>
      <w:r>
        <w:rPr>
          <w:noProof/>
        </w:rPr>
        <w:fldChar w:fldCharType="separate"/>
      </w:r>
      <w:r>
        <w:rPr>
          <w:noProof/>
        </w:rPr>
        <w:t>11</w:t>
      </w:r>
      <w:r>
        <w:rPr>
          <w:noProof/>
        </w:rPr>
        <w:fldChar w:fldCharType="end"/>
      </w:r>
    </w:p>
    <w:p w:rsidR="00C6472E" w:rsidRDefault="00C6472E" w14:paraId="75FBB09B" w14:textId="7AF53A7C">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Seagrass presence/absence</w:t>
      </w:r>
      <w:r>
        <w:rPr>
          <w:noProof/>
        </w:rPr>
        <w:tab/>
      </w:r>
      <w:r>
        <w:rPr>
          <w:noProof/>
        </w:rPr>
        <w:fldChar w:fldCharType="begin"/>
      </w:r>
      <w:r>
        <w:rPr>
          <w:noProof/>
        </w:rPr>
        <w:instrText xml:space="preserve"> PAGEREF _Toc234938370 \h </w:instrText>
      </w:r>
      <w:r>
        <w:rPr>
          <w:noProof/>
        </w:rPr>
      </w:r>
      <w:r>
        <w:rPr>
          <w:noProof/>
        </w:rPr>
        <w:fldChar w:fldCharType="separate"/>
      </w:r>
      <w:r>
        <w:rPr>
          <w:noProof/>
        </w:rPr>
        <w:t>11</w:t>
      </w:r>
      <w:r>
        <w:rPr>
          <w:noProof/>
        </w:rPr>
        <w:fldChar w:fldCharType="end"/>
      </w:r>
    </w:p>
    <w:p w:rsidR="00C6472E" w:rsidRDefault="00C6472E" w14:paraId="53B310BC" w14:textId="000D4AF7">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Seagrass cover</w:t>
      </w:r>
      <w:r>
        <w:rPr>
          <w:noProof/>
        </w:rPr>
        <w:tab/>
      </w:r>
      <w:r>
        <w:rPr>
          <w:noProof/>
        </w:rPr>
        <w:fldChar w:fldCharType="begin"/>
      </w:r>
      <w:r>
        <w:rPr>
          <w:noProof/>
        </w:rPr>
        <w:instrText xml:space="preserve"> PAGEREF _Toc234938371 \h </w:instrText>
      </w:r>
      <w:r>
        <w:rPr>
          <w:noProof/>
        </w:rPr>
      </w:r>
      <w:r>
        <w:rPr>
          <w:noProof/>
        </w:rPr>
        <w:fldChar w:fldCharType="separate"/>
      </w:r>
      <w:r>
        <w:rPr>
          <w:noProof/>
        </w:rPr>
        <w:t>13</w:t>
      </w:r>
      <w:r>
        <w:rPr>
          <w:noProof/>
        </w:rPr>
        <w:fldChar w:fldCharType="end"/>
      </w:r>
    </w:p>
    <w:p w:rsidR="00C6472E" w:rsidRDefault="00C6472E" w14:paraId="1795E1D4" w14:textId="6F78DFBE">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Halophila ovalis reproduction</w:t>
      </w:r>
      <w:r>
        <w:rPr>
          <w:noProof/>
        </w:rPr>
        <w:tab/>
      </w:r>
      <w:r>
        <w:rPr>
          <w:noProof/>
        </w:rPr>
        <w:fldChar w:fldCharType="begin"/>
      </w:r>
      <w:r>
        <w:rPr>
          <w:noProof/>
        </w:rPr>
        <w:instrText xml:space="preserve"> PAGEREF _Toc234938372 \h </w:instrText>
      </w:r>
      <w:r>
        <w:rPr>
          <w:noProof/>
        </w:rPr>
      </w:r>
      <w:r>
        <w:rPr>
          <w:noProof/>
        </w:rPr>
        <w:fldChar w:fldCharType="separate"/>
      </w:r>
      <w:r>
        <w:rPr>
          <w:noProof/>
        </w:rPr>
        <w:t>15</w:t>
      </w:r>
      <w:r>
        <w:rPr>
          <w:noProof/>
        </w:rPr>
        <w:fldChar w:fldCharType="end"/>
      </w:r>
    </w:p>
    <w:p w:rsidR="00C6472E" w:rsidRDefault="00C6472E" w14:paraId="6C053A36" w14:textId="4060180A">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Seagrass biomass</w:t>
      </w:r>
      <w:r>
        <w:rPr>
          <w:noProof/>
        </w:rPr>
        <w:tab/>
      </w:r>
      <w:r>
        <w:rPr>
          <w:noProof/>
        </w:rPr>
        <w:fldChar w:fldCharType="begin"/>
      </w:r>
      <w:r>
        <w:rPr>
          <w:noProof/>
        </w:rPr>
        <w:instrText xml:space="preserve"> PAGEREF _Toc234938373 \h </w:instrText>
      </w:r>
      <w:r>
        <w:rPr>
          <w:noProof/>
        </w:rPr>
      </w:r>
      <w:r>
        <w:rPr>
          <w:noProof/>
        </w:rPr>
        <w:fldChar w:fldCharType="separate"/>
      </w:r>
      <w:r>
        <w:rPr>
          <w:noProof/>
        </w:rPr>
        <w:t>17</w:t>
      </w:r>
      <w:r>
        <w:rPr>
          <w:noProof/>
        </w:rPr>
        <w:fldChar w:fldCharType="end"/>
      </w:r>
    </w:p>
    <w:p w:rsidR="00C6472E" w:rsidRDefault="00C6472E" w14:paraId="1F970C4D" w14:textId="75DB7EF2">
      <w:pPr>
        <w:pStyle w:val="TOC2"/>
        <w:rPr>
          <w:rFonts w:asciiTheme="minorHAnsi" w:hAnsiTheme="minorHAnsi" w:eastAsiaTheme="minorEastAsia" w:cstheme="minorBidi"/>
          <w:noProof/>
          <w:kern w:val="2"/>
          <w:sz w:val="24"/>
          <w:lang w:eastAsia="en-AU"/>
          <w14:ligatures w14:val="standardContextual"/>
        </w:rPr>
      </w:pPr>
      <w:r w:rsidRPr="000E215E">
        <w:rPr>
          <w:noProof/>
        </w:rPr>
        <w:t>Ancillary performance measurements</w:t>
      </w:r>
      <w:r>
        <w:rPr>
          <w:noProof/>
        </w:rPr>
        <w:tab/>
      </w:r>
      <w:r>
        <w:rPr>
          <w:noProof/>
        </w:rPr>
        <w:fldChar w:fldCharType="begin"/>
      </w:r>
      <w:r>
        <w:rPr>
          <w:noProof/>
        </w:rPr>
        <w:instrText xml:space="preserve"> PAGEREF _Toc234938374 \h </w:instrText>
      </w:r>
      <w:r>
        <w:rPr>
          <w:noProof/>
        </w:rPr>
      </w:r>
      <w:r>
        <w:rPr>
          <w:noProof/>
        </w:rPr>
        <w:fldChar w:fldCharType="separate"/>
      </w:r>
      <w:r>
        <w:rPr>
          <w:noProof/>
        </w:rPr>
        <w:t>19</w:t>
      </w:r>
      <w:r>
        <w:rPr>
          <w:noProof/>
        </w:rPr>
        <w:fldChar w:fldCharType="end"/>
      </w:r>
    </w:p>
    <w:p w:rsidR="00C6472E" w:rsidRDefault="00C6472E" w14:paraId="00BFA1FF" w14:textId="61122DBF">
      <w:pPr>
        <w:pStyle w:val="TOC3"/>
        <w:tabs>
          <w:tab w:val="right" w:leader="dot" w:pos="9017"/>
        </w:tabs>
        <w:rPr>
          <w:rFonts w:asciiTheme="minorHAnsi" w:hAnsiTheme="minorHAnsi" w:eastAsiaTheme="minorEastAsia"/>
          <w:noProof/>
          <w:kern w:val="2"/>
          <w:sz w:val="24"/>
          <w:szCs w:val="24"/>
          <w:lang w:eastAsia="en-AU"/>
          <w14:ligatures w14:val="standardContextual"/>
        </w:rPr>
      </w:pPr>
      <w:r>
        <w:rPr>
          <w:noProof/>
        </w:rPr>
        <w:t>Leaf density</w:t>
      </w:r>
      <w:r>
        <w:rPr>
          <w:noProof/>
        </w:rPr>
        <w:tab/>
      </w:r>
      <w:r>
        <w:rPr>
          <w:noProof/>
        </w:rPr>
        <w:fldChar w:fldCharType="begin"/>
      </w:r>
      <w:r>
        <w:rPr>
          <w:noProof/>
        </w:rPr>
        <w:instrText xml:space="preserve"> PAGEREF _Toc234938375 \h </w:instrText>
      </w:r>
      <w:r>
        <w:rPr>
          <w:noProof/>
        </w:rPr>
      </w:r>
      <w:r>
        <w:rPr>
          <w:noProof/>
        </w:rPr>
        <w:fldChar w:fldCharType="separate"/>
      </w:r>
      <w:r>
        <w:rPr>
          <w:noProof/>
        </w:rPr>
        <w:t>19</w:t>
      </w:r>
      <w:r>
        <w:rPr>
          <w:noProof/>
        </w:rPr>
        <w:fldChar w:fldCharType="end"/>
      </w:r>
    </w:p>
    <w:p w:rsidR="00C6472E" w:rsidRDefault="00C6472E" w14:paraId="52B653B5" w14:textId="5B38430D">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Seed density</w:t>
      </w:r>
      <w:r>
        <w:rPr>
          <w:noProof/>
        </w:rPr>
        <w:tab/>
      </w:r>
      <w:r>
        <w:rPr>
          <w:noProof/>
        </w:rPr>
        <w:fldChar w:fldCharType="begin"/>
      </w:r>
      <w:r>
        <w:rPr>
          <w:noProof/>
        </w:rPr>
        <w:instrText xml:space="preserve"> PAGEREF _Toc234938376 \h </w:instrText>
      </w:r>
      <w:r>
        <w:rPr>
          <w:noProof/>
        </w:rPr>
      </w:r>
      <w:r>
        <w:rPr>
          <w:noProof/>
        </w:rPr>
        <w:fldChar w:fldCharType="separate"/>
      </w:r>
      <w:r>
        <w:rPr>
          <w:noProof/>
        </w:rPr>
        <w:t>20</w:t>
      </w:r>
      <w:r>
        <w:rPr>
          <w:noProof/>
        </w:rPr>
        <w:fldChar w:fldCharType="end"/>
      </w:r>
    </w:p>
    <w:p w:rsidR="00C6472E" w:rsidRDefault="00C6472E" w14:paraId="37B616B4" w14:textId="4B0BB357">
      <w:pPr>
        <w:pStyle w:val="TOC2"/>
        <w:rPr>
          <w:rFonts w:asciiTheme="minorHAnsi" w:hAnsiTheme="minorHAnsi" w:eastAsiaTheme="minorEastAsia" w:cstheme="minorBidi"/>
          <w:noProof/>
          <w:kern w:val="2"/>
          <w:sz w:val="24"/>
          <w:lang w:eastAsia="en-AU"/>
          <w14:ligatures w14:val="standardContextual"/>
        </w:rPr>
      </w:pPr>
      <w:r w:rsidRPr="000E215E">
        <w:rPr>
          <w:noProof/>
        </w:rPr>
        <w:t>Environmental conditions</w:t>
      </w:r>
      <w:r>
        <w:rPr>
          <w:noProof/>
        </w:rPr>
        <w:tab/>
      </w:r>
      <w:r>
        <w:rPr>
          <w:noProof/>
        </w:rPr>
        <w:fldChar w:fldCharType="begin"/>
      </w:r>
      <w:r>
        <w:rPr>
          <w:noProof/>
        </w:rPr>
        <w:instrText xml:space="preserve"> PAGEREF _Toc234938377 \h </w:instrText>
      </w:r>
      <w:r>
        <w:rPr>
          <w:noProof/>
        </w:rPr>
      </w:r>
      <w:r>
        <w:rPr>
          <w:noProof/>
        </w:rPr>
        <w:fldChar w:fldCharType="separate"/>
      </w:r>
      <w:r>
        <w:rPr>
          <w:noProof/>
        </w:rPr>
        <w:t>21</w:t>
      </w:r>
      <w:r>
        <w:rPr>
          <w:noProof/>
        </w:rPr>
        <w:fldChar w:fldCharType="end"/>
      </w:r>
    </w:p>
    <w:p w:rsidR="00C6472E" w:rsidRDefault="00C6472E" w14:paraId="5F91D56D" w14:textId="69D84EB4">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Noteworthy environmental conditions</w:t>
      </w:r>
      <w:r>
        <w:rPr>
          <w:noProof/>
        </w:rPr>
        <w:tab/>
      </w:r>
      <w:r>
        <w:rPr>
          <w:noProof/>
        </w:rPr>
        <w:fldChar w:fldCharType="begin"/>
      </w:r>
      <w:r>
        <w:rPr>
          <w:noProof/>
        </w:rPr>
        <w:instrText xml:space="preserve"> PAGEREF _Toc234938378 \h </w:instrText>
      </w:r>
      <w:r>
        <w:rPr>
          <w:noProof/>
        </w:rPr>
      </w:r>
      <w:r>
        <w:rPr>
          <w:noProof/>
        </w:rPr>
        <w:fldChar w:fldCharType="separate"/>
      </w:r>
      <w:r>
        <w:rPr>
          <w:noProof/>
        </w:rPr>
        <w:t>21</w:t>
      </w:r>
      <w:r>
        <w:rPr>
          <w:noProof/>
        </w:rPr>
        <w:fldChar w:fldCharType="end"/>
      </w:r>
    </w:p>
    <w:p w:rsidR="00C6472E" w:rsidRDefault="00C6472E" w14:paraId="78B58EDC" w14:textId="60B7C930">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Rainfall</w:t>
      </w:r>
      <w:r>
        <w:rPr>
          <w:noProof/>
        </w:rPr>
        <w:tab/>
      </w:r>
      <w:r>
        <w:rPr>
          <w:noProof/>
        </w:rPr>
        <w:fldChar w:fldCharType="begin"/>
      </w:r>
      <w:r>
        <w:rPr>
          <w:noProof/>
        </w:rPr>
        <w:instrText xml:space="preserve"> PAGEREF _Toc234938379 \h </w:instrText>
      </w:r>
      <w:r>
        <w:rPr>
          <w:noProof/>
        </w:rPr>
      </w:r>
      <w:r>
        <w:rPr>
          <w:noProof/>
        </w:rPr>
        <w:fldChar w:fldCharType="separate"/>
      </w:r>
      <w:r>
        <w:rPr>
          <w:noProof/>
        </w:rPr>
        <w:t>22</w:t>
      </w:r>
      <w:r>
        <w:rPr>
          <w:noProof/>
        </w:rPr>
        <w:fldChar w:fldCharType="end"/>
      </w:r>
    </w:p>
    <w:p w:rsidR="00C6472E" w:rsidRDefault="00C6472E" w14:paraId="68368D13" w14:textId="06E90976">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Tidal variations</w:t>
      </w:r>
      <w:r>
        <w:rPr>
          <w:noProof/>
        </w:rPr>
        <w:tab/>
      </w:r>
      <w:r>
        <w:rPr>
          <w:noProof/>
        </w:rPr>
        <w:fldChar w:fldCharType="begin"/>
      </w:r>
      <w:r>
        <w:rPr>
          <w:noProof/>
        </w:rPr>
        <w:instrText xml:space="preserve"> PAGEREF _Toc234938380 \h </w:instrText>
      </w:r>
      <w:r>
        <w:rPr>
          <w:noProof/>
        </w:rPr>
      </w:r>
      <w:r>
        <w:rPr>
          <w:noProof/>
        </w:rPr>
        <w:fldChar w:fldCharType="separate"/>
      </w:r>
      <w:r>
        <w:rPr>
          <w:noProof/>
        </w:rPr>
        <w:t>23</w:t>
      </w:r>
      <w:r>
        <w:rPr>
          <w:noProof/>
        </w:rPr>
        <w:fldChar w:fldCharType="end"/>
      </w:r>
    </w:p>
    <w:p w:rsidR="00C6472E" w:rsidRDefault="00C6472E" w14:paraId="0FCEF530" w14:textId="28216312">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Salinity</w:t>
      </w:r>
      <w:r>
        <w:rPr>
          <w:noProof/>
        </w:rPr>
        <w:tab/>
      </w:r>
      <w:r>
        <w:rPr>
          <w:noProof/>
        </w:rPr>
        <w:fldChar w:fldCharType="begin"/>
      </w:r>
      <w:r>
        <w:rPr>
          <w:noProof/>
        </w:rPr>
        <w:instrText xml:space="preserve"> PAGEREF _Toc234938381 \h </w:instrText>
      </w:r>
      <w:r>
        <w:rPr>
          <w:noProof/>
        </w:rPr>
      </w:r>
      <w:r>
        <w:rPr>
          <w:noProof/>
        </w:rPr>
        <w:fldChar w:fldCharType="separate"/>
      </w:r>
      <w:r>
        <w:rPr>
          <w:noProof/>
        </w:rPr>
        <w:t>24</w:t>
      </w:r>
      <w:r>
        <w:rPr>
          <w:noProof/>
        </w:rPr>
        <w:fldChar w:fldCharType="end"/>
      </w:r>
    </w:p>
    <w:p w:rsidR="00C6472E" w:rsidRDefault="00C6472E" w14:paraId="11A0D967" w14:textId="44106F53">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i/>
          <w:iCs/>
          <w:noProof/>
        </w:rPr>
        <w:t>In-situ</w:t>
      </w:r>
      <w:r w:rsidRPr="000E215E">
        <w:rPr>
          <w:noProof/>
        </w:rPr>
        <w:t xml:space="preserve"> water temperature</w:t>
      </w:r>
      <w:r>
        <w:rPr>
          <w:noProof/>
        </w:rPr>
        <w:tab/>
      </w:r>
      <w:r>
        <w:rPr>
          <w:noProof/>
        </w:rPr>
        <w:fldChar w:fldCharType="begin"/>
      </w:r>
      <w:r>
        <w:rPr>
          <w:noProof/>
        </w:rPr>
        <w:instrText xml:space="preserve"> PAGEREF _Toc234938382 \h </w:instrText>
      </w:r>
      <w:r>
        <w:rPr>
          <w:noProof/>
        </w:rPr>
      </w:r>
      <w:r>
        <w:rPr>
          <w:noProof/>
        </w:rPr>
        <w:fldChar w:fldCharType="separate"/>
      </w:r>
      <w:r>
        <w:rPr>
          <w:noProof/>
        </w:rPr>
        <w:t>26</w:t>
      </w:r>
      <w:r>
        <w:rPr>
          <w:noProof/>
        </w:rPr>
        <w:fldChar w:fldCharType="end"/>
      </w:r>
    </w:p>
    <w:p w:rsidR="00C6472E" w:rsidRDefault="00C6472E" w14:paraId="62C10946" w14:textId="1726D88E">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Air temperatures</w:t>
      </w:r>
      <w:r>
        <w:rPr>
          <w:noProof/>
        </w:rPr>
        <w:tab/>
      </w:r>
      <w:r>
        <w:rPr>
          <w:noProof/>
        </w:rPr>
        <w:fldChar w:fldCharType="begin"/>
      </w:r>
      <w:r>
        <w:rPr>
          <w:noProof/>
        </w:rPr>
        <w:instrText xml:space="preserve"> PAGEREF _Toc234938383 \h </w:instrText>
      </w:r>
      <w:r>
        <w:rPr>
          <w:noProof/>
        </w:rPr>
      </w:r>
      <w:r>
        <w:rPr>
          <w:noProof/>
        </w:rPr>
        <w:fldChar w:fldCharType="separate"/>
      </w:r>
      <w:r>
        <w:rPr>
          <w:noProof/>
        </w:rPr>
        <w:t>27</w:t>
      </w:r>
      <w:r>
        <w:rPr>
          <w:noProof/>
        </w:rPr>
        <w:fldChar w:fldCharType="end"/>
      </w:r>
    </w:p>
    <w:p w:rsidR="00C6472E" w:rsidRDefault="00C6472E" w14:paraId="228DBFDD" w14:textId="03760BF0">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Global solar exposure</w:t>
      </w:r>
      <w:r>
        <w:rPr>
          <w:noProof/>
        </w:rPr>
        <w:tab/>
      </w:r>
      <w:r>
        <w:rPr>
          <w:noProof/>
        </w:rPr>
        <w:fldChar w:fldCharType="begin"/>
      </w:r>
      <w:r>
        <w:rPr>
          <w:noProof/>
        </w:rPr>
        <w:instrText xml:space="preserve"> PAGEREF _Toc234938384 \h </w:instrText>
      </w:r>
      <w:r>
        <w:rPr>
          <w:noProof/>
        </w:rPr>
      </w:r>
      <w:r>
        <w:rPr>
          <w:noProof/>
        </w:rPr>
        <w:fldChar w:fldCharType="separate"/>
      </w:r>
      <w:r>
        <w:rPr>
          <w:noProof/>
        </w:rPr>
        <w:t>27</w:t>
      </w:r>
      <w:r>
        <w:rPr>
          <w:noProof/>
        </w:rPr>
        <w:fldChar w:fldCharType="end"/>
      </w:r>
    </w:p>
    <w:p w:rsidR="00C6472E" w:rsidRDefault="00C6472E" w14:paraId="3306374F" w14:textId="48C965D3">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Benthic light</w:t>
      </w:r>
      <w:r>
        <w:rPr>
          <w:noProof/>
        </w:rPr>
        <w:tab/>
      </w:r>
      <w:r>
        <w:rPr>
          <w:noProof/>
        </w:rPr>
        <w:fldChar w:fldCharType="begin"/>
      </w:r>
      <w:r>
        <w:rPr>
          <w:noProof/>
        </w:rPr>
        <w:instrText xml:space="preserve"> PAGEREF _Toc234938385 \h </w:instrText>
      </w:r>
      <w:r>
        <w:rPr>
          <w:noProof/>
        </w:rPr>
      </w:r>
      <w:r>
        <w:rPr>
          <w:noProof/>
        </w:rPr>
        <w:fldChar w:fldCharType="separate"/>
      </w:r>
      <w:r>
        <w:rPr>
          <w:noProof/>
        </w:rPr>
        <w:t>28</w:t>
      </w:r>
      <w:r>
        <w:rPr>
          <w:noProof/>
        </w:rPr>
        <w:fldChar w:fldCharType="end"/>
      </w:r>
    </w:p>
    <w:p w:rsidR="00C6472E" w:rsidRDefault="00C6472E" w14:paraId="1084AA1E" w14:textId="45D10C8C">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Wind speed and direction</w:t>
      </w:r>
      <w:r>
        <w:rPr>
          <w:noProof/>
        </w:rPr>
        <w:tab/>
      </w:r>
      <w:r>
        <w:rPr>
          <w:noProof/>
        </w:rPr>
        <w:fldChar w:fldCharType="begin"/>
      </w:r>
      <w:r>
        <w:rPr>
          <w:noProof/>
        </w:rPr>
        <w:instrText xml:space="preserve"> PAGEREF _Toc234938386 \h </w:instrText>
      </w:r>
      <w:r>
        <w:rPr>
          <w:noProof/>
        </w:rPr>
      </w:r>
      <w:r>
        <w:rPr>
          <w:noProof/>
        </w:rPr>
        <w:fldChar w:fldCharType="separate"/>
      </w:r>
      <w:r>
        <w:rPr>
          <w:noProof/>
        </w:rPr>
        <w:t>30</w:t>
      </w:r>
      <w:r>
        <w:rPr>
          <w:noProof/>
        </w:rPr>
        <w:fldChar w:fldCharType="end"/>
      </w:r>
    </w:p>
    <w:p w:rsidR="00C6472E" w:rsidRDefault="00C6472E" w14:paraId="4C7F0143" w14:textId="17890D76">
      <w:pPr>
        <w:pStyle w:val="TOC2"/>
        <w:rPr>
          <w:rFonts w:asciiTheme="minorHAnsi" w:hAnsiTheme="minorHAnsi" w:eastAsiaTheme="minorEastAsia" w:cstheme="minorBidi"/>
          <w:noProof/>
          <w:kern w:val="2"/>
          <w:sz w:val="24"/>
          <w:lang w:eastAsia="en-AU"/>
          <w14:ligatures w14:val="standardContextual"/>
        </w:rPr>
      </w:pPr>
      <w:r w:rsidRPr="000E215E">
        <w:rPr>
          <w:noProof/>
        </w:rPr>
        <w:t>Seagrass pressures</w:t>
      </w:r>
      <w:r>
        <w:rPr>
          <w:noProof/>
        </w:rPr>
        <w:tab/>
      </w:r>
      <w:r>
        <w:rPr>
          <w:noProof/>
        </w:rPr>
        <w:fldChar w:fldCharType="begin"/>
      </w:r>
      <w:r>
        <w:rPr>
          <w:noProof/>
        </w:rPr>
        <w:instrText xml:space="preserve"> PAGEREF _Toc234938387 \h </w:instrText>
      </w:r>
      <w:r>
        <w:rPr>
          <w:noProof/>
        </w:rPr>
      </w:r>
      <w:r>
        <w:rPr>
          <w:noProof/>
        </w:rPr>
        <w:fldChar w:fldCharType="separate"/>
      </w:r>
      <w:r>
        <w:rPr>
          <w:noProof/>
        </w:rPr>
        <w:t>32</w:t>
      </w:r>
      <w:r>
        <w:rPr>
          <w:noProof/>
        </w:rPr>
        <w:fldChar w:fldCharType="end"/>
      </w:r>
    </w:p>
    <w:p w:rsidR="00C6472E" w:rsidRDefault="00C6472E" w14:paraId="3F60424E" w14:textId="53C15231">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Macroalgal cover</w:t>
      </w:r>
      <w:r>
        <w:rPr>
          <w:noProof/>
        </w:rPr>
        <w:tab/>
      </w:r>
      <w:r>
        <w:rPr>
          <w:noProof/>
        </w:rPr>
        <w:fldChar w:fldCharType="begin"/>
      </w:r>
      <w:r>
        <w:rPr>
          <w:noProof/>
        </w:rPr>
        <w:instrText xml:space="preserve"> PAGEREF _Toc234938388 \h </w:instrText>
      </w:r>
      <w:r>
        <w:rPr>
          <w:noProof/>
        </w:rPr>
      </w:r>
      <w:r>
        <w:rPr>
          <w:noProof/>
        </w:rPr>
        <w:fldChar w:fldCharType="separate"/>
      </w:r>
      <w:r>
        <w:rPr>
          <w:noProof/>
        </w:rPr>
        <w:t>32</w:t>
      </w:r>
      <w:r>
        <w:rPr>
          <w:noProof/>
        </w:rPr>
        <w:fldChar w:fldCharType="end"/>
      </w:r>
    </w:p>
    <w:p w:rsidR="00C6472E" w:rsidRDefault="00C6472E" w14:paraId="6ADC7171" w14:textId="1CB281A1">
      <w:pPr>
        <w:pStyle w:val="TOC2"/>
        <w:rPr>
          <w:rFonts w:asciiTheme="minorHAnsi" w:hAnsiTheme="minorHAnsi" w:eastAsiaTheme="minorEastAsia" w:cstheme="minorBidi"/>
          <w:noProof/>
          <w:kern w:val="2"/>
          <w:sz w:val="24"/>
          <w:lang w:eastAsia="en-AU"/>
          <w14:ligatures w14:val="standardContextual"/>
        </w:rPr>
      </w:pPr>
      <w:r w:rsidRPr="000E215E">
        <w:rPr>
          <w:noProof/>
        </w:rPr>
        <w:t>Ancillary pressure measurements</w:t>
      </w:r>
      <w:r>
        <w:rPr>
          <w:noProof/>
        </w:rPr>
        <w:tab/>
      </w:r>
      <w:r>
        <w:rPr>
          <w:noProof/>
        </w:rPr>
        <w:fldChar w:fldCharType="begin"/>
      </w:r>
      <w:r>
        <w:rPr>
          <w:noProof/>
        </w:rPr>
        <w:instrText xml:space="preserve"> PAGEREF _Toc234938389 \h </w:instrText>
      </w:r>
      <w:r>
        <w:rPr>
          <w:noProof/>
        </w:rPr>
      </w:r>
      <w:r>
        <w:rPr>
          <w:noProof/>
        </w:rPr>
        <w:fldChar w:fldCharType="separate"/>
      </w:r>
      <w:r>
        <w:rPr>
          <w:noProof/>
        </w:rPr>
        <w:t>35</w:t>
      </w:r>
      <w:r>
        <w:rPr>
          <w:noProof/>
        </w:rPr>
        <w:fldChar w:fldCharType="end"/>
      </w:r>
    </w:p>
    <w:p w:rsidR="00C6472E" w:rsidRDefault="00C6472E" w14:paraId="25F8E45A" w14:textId="02456301">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i/>
          <w:iCs/>
          <w:noProof/>
        </w:rPr>
        <w:t>Batillaria australis</w:t>
      </w:r>
      <w:r w:rsidRPr="000E215E">
        <w:rPr>
          <w:noProof/>
        </w:rPr>
        <w:t xml:space="preserve"> density</w:t>
      </w:r>
      <w:r>
        <w:rPr>
          <w:noProof/>
        </w:rPr>
        <w:tab/>
      </w:r>
      <w:r>
        <w:rPr>
          <w:noProof/>
        </w:rPr>
        <w:fldChar w:fldCharType="begin"/>
      </w:r>
      <w:r>
        <w:rPr>
          <w:noProof/>
        </w:rPr>
        <w:instrText xml:space="preserve"> PAGEREF _Toc234938390 \h </w:instrText>
      </w:r>
      <w:r>
        <w:rPr>
          <w:noProof/>
        </w:rPr>
      </w:r>
      <w:r>
        <w:rPr>
          <w:noProof/>
        </w:rPr>
        <w:fldChar w:fldCharType="separate"/>
      </w:r>
      <w:r>
        <w:rPr>
          <w:noProof/>
        </w:rPr>
        <w:t>35</w:t>
      </w:r>
      <w:r>
        <w:rPr>
          <w:noProof/>
        </w:rPr>
        <w:fldChar w:fldCharType="end"/>
      </w:r>
    </w:p>
    <w:p w:rsidR="00C6472E" w:rsidRDefault="00C6472E" w14:paraId="585D248A" w14:textId="3900FE5D">
      <w:pPr>
        <w:pStyle w:val="TOC1"/>
        <w:rPr>
          <w:rFonts w:asciiTheme="minorHAnsi" w:hAnsiTheme="minorHAnsi" w:eastAsiaTheme="minorEastAsia" w:cstheme="minorBidi"/>
          <w:noProof/>
          <w:kern w:val="2"/>
          <w:sz w:val="24"/>
          <w:lang w:eastAsia="en-AU"/>
          <w14:ligatures w14:val="standardContextual"/>
        </w:rPr>
      </w:pPr>
      <w:r>
        <w:rPr>
          <w:noProof/>
        </w:rPr>
        <w:t>Appendices</w:t>
      </w:r>
      <w:r>
        <w:rPr>
          <w:noProof/>
        </w:rPr>
        <w:tab/>
      </w:r>
      <w:r>
        <w:rPr>
          <w:noProof/>
        </w:rPr>
        <w:fldChar w:fldCharType="begin"/>
      </w:r>
      <w:r>
        <w:rPr>
          <w:noProof/>
        </w:rPr>
        <w:instrText xml:space="preserve"> PAGEREF _Toc234938391 \h </w:instrText>
      </w:r>
      <w:r>
        <w:rPr>
          <w:noProof/>
        </w:rPr>
      </w:r>
      <w:r>
        <w:rPr>
          <w:noProof/>
        </w:rPr>
        <w:fldChar w:fldCharType="separate"/>
      </w:r>
      <w:r>
        <w:rPr>
          <w:noProof/>
        </w:rPr>
        <w:t>37</w:t>
      </w:r>
      <w:r>
        <w:rPr>
          <w:noProof/>
        </w:rPr>
        <w:fldChar w:fldCharType="end"/>
      </w:r>
    </w:p>
    <w:p w:rsidR="00C6472E" w:rsidRDefault="00C6472E" w14:paraId="084FA5CB" w14:textId="6BF22B15">
      <w:pPr>
        <w:pStyle w:val="TOC2"/>
        <w:rPr>
          <w:rFonts w:asciiTheme="minorHAnsi" w:hAnsiTheme="minorHAnsi" w:eastAsiaTheme="minorEastAsia" w:cstheme="minorBidi"/>
          <w:noProof/>
          <w:kern w:val="2"/>
          <w:sz w:val="24"/>
          <w:lang w:eastAsia="en-AU"/>
          <w14:ligatures w14:val="standardContextual"/>
        </w:rPr>
      </w:pPr>
      <w:r w:rsidRPr="000E215E">
        <w:rPr>
          <w:noProof/>
        </w:rPr>
        <w:t>Overall seagrass performance score</w:t>
      </w:r>
      <w:r>
        <w:rPr>
          <w:noProof/>
        </w:rPr>
        <w:tab/>
      </w:r>
      <w:r>
        <w:rPr>
          <w:noProof/>
        </w:rPr>
        <w:fldChar w:fldCharType="begin"/>
      </w:r>
      <w:r>
        <w:rPr>
          <w:noProof/>
        </w:rPr>
        <w:instrText xml:space="preserve"> PAGEREF _Toc234938392 \h </w:instrText>
      </w:r>
      <w:r>
        <w:rPr>
          <w:noProof/>
        </w:rPr>
      </w:r>
      <w:r>
        <w:rPr>
          <w:noProof/>
        </w:rPr>
        <w:fldChar w:fldCharType="separate"/>
      </w:r>
      <w:r>
        <w:rPr>
          <w:noProof/>
        </w:rPr>
        <w:t>37</w:t>
      </w:r>
      <w:r>
        <w:rPr>
          <w:noProof/>
        </w:rPr>
        <w:fldChar w:fldCharType="end"/>
      </w:r>
    </w:p>
    <w:p w:rsidR="00C6472E" w:rsidRDefault="00C6472E" w14:paraId="7298002F" w14:textId="70CAA668">
      <w:pPr>
        <w:pStyle w:val="TOC2"/>
        <w:rPr>
          <w:rFonts w:asciiTheme="minorHAnsi" w:hAnsiTheme="minorHAnsi" w:eastAsiaTheme="minorEastAsia" w:cstheme="minorBidi"/>
          <w:noProof/>
          <w:kern w:val="2"/>
          <w:sz w:val="24"/>
          <w:lang w:eastAsia="en-AU"/>
          <w14:ligatures w14:val="standardContextual"/>
        </w:rPr>
      </w:pPr>
      <w:r w:rsidRPr="000E215E">
        <w:rPr>
          <w:noProof/>
        </w:rPr>
        <w:t>Proportion of depths at each site</w:t>
      </w:r>
      <w:r>
        <w:rPr>
          <w:noProof/>
        </w:rPr>
        <w:tab/>
      </w:r>
      <w:r>
        <w:rPr>
          <w:noProof/>
        </w:rPr>
        <w:fldChar w:fldCharType="begin"/>
      </w:r>
      <w:r>
        <w:rPr>
          <w:noProof/>
        </w:rPr>
        <w:instrText xml:space="preserve"> PAGEREF _Toc234938393 \h </w:instrText>
      </w:r>
      <w:r>
        <w:rPr>
          <w:noProof/>
        </w:rPr>
      </w:r>
      <w:r>
        <w:rPr>
          <w:noProof/>
        </w:rPr>
        <w:fldChar w:fldCharType="separate"/>
      </w:r>
      <w:r>
        <w:rPr>
          <w:noProof/>
        </w:rPr>
        <w:t>37</w:t>
      </w:r>
      <w:r>
        <w:rPr>
          <w:noProof/>
        </w:rPr>
        <w:fldChar w:fldCharType="end"/>
      </w:r>
    </w:p>
    <w:p w:rsidR="00C6472E" w:rsidRDefault="00C6472E" w14:paraId="4C4C080E" w14:textId="3512D243">
      <w:pPr>
        <w:pStyle w:val="TOC2"/>
        <w:rPr>
          <w:rFonts w:asciiTheme="minorHAnsi" w:hAnsiTheme="minorHAnsi" w:eastAsiaTheme="minorEastAsia" w:cstheme="minorBidi"/>
          <w:noProof/>
          <w:kern w:val="2"/>
          <w:sz w:val="24"/>
          <w:lang w:eastAsia="en-AU"/>
          <w14:ligatures w14:val="standardContextual"/>
        </w:rPr>
      </w:pPr>
      <w:r w:rsidRPr="000E215E">
        <w:rPr>
          <w:noProof/>
        </w:rPr>
        <w:t>Seagrass species composition</w:t>
      </w:r>
      <w:r>
        <w:rPr>
          <w:noProof/>
        </w:rPr>
        <w:tab/>
      </w:r>
      <w:r>
        <w:rPr>
          <w:noProof/>
        </w:rPr>
        <w:fldChar w:fldCharType="begin"/>
      </w:r>
      <w:r>
        <w:rPr>
          <w:noProof/>
        </w:rPr>
        <w:instrText xml:space="preserve"> PAGEREF _Toc234938394 \h </w:instrText>
      </w:r>
      <w:r>
        <w:rPr>
          <w:noProof/>
        </w:rPr>
      </w:r>
      <w:r>
        <w:rPr>
          <w:noProof/>
        </w:rPr>
        <w:fldChar w:fldCharType="separate"/>
      </w:r>
      <w:r>
        <w:rPr>
          <w:noProof/>
        </w:rPr>
        <w:t>38</w:t>
      </w:r>
      <w:r>
        <w:rPr>
          <w:noProof/>
        </w:rPr>
        <w:fldChar w:fldCharType="end"/>
      </w:r>
    </w:p>
    <w:p w:rsidR="00C6472E" w:rsidRDefault="00C6472E" w14:paraId="1BDDDA07" w14:textId="160D97E5">
      <w:pPr>
        <w:pStyle w:val="TOC2"/>
        <w:rPr>
          <w:rFonts w:asciiTheme="minorHAnsi" w:hAnsiTheme="minorHAnsi" w:eastAsiaTheme="minorEastAsia" w:cstheme="minorBidi"/>
          <w:noProof/>
          <w:kern w:val="2"/>
          <w:sz w:val="24"/>
          <w:lang w:eastAsia="en-AU"/>
          <w14:ligatures w14:val="standardContextual"/>
        </w:rPr>
      </w:pPr>
      <w:r w:rsidRPr="000E215E">
        <w:rPr>
          <w:noProof/>
        </w:rPr>
        <w:t>Nutrient levels and macroalgae cover in the Canning River</w:t>
      </w:r>
      <w:r>
        <w:rPr>
          <w:noProof/>
        </w:rPr>
        <w:tab/>
      </w:r>
      <w:r>
        <w:rPr>
          <w:noProof/>
        </w:rPr>
        <w:fldChar w:fldCharType="begin"/>
      </w:r>
      <w:r>
        <w:rPr>
          <w:noProof/>
        </w:rPr>
        <w:instrText xml:space="preserve"> PAGEREF _Toc234938395 \h </w:instrText>
      </w:r>
      <w:r>
        <w:rPr>
          <w:noProof/>
        </w:rPr>
      </w:r>
      <w:r>
        <w:rPr>
          <w:noProof/>
        </w:rPr>
        <w:fldChar w:fldCharType="separate"/>
      </w:r>
      <w:r>
        <w:rPr>
          <w:noProof/>
        </w:rPr>
        <w:t>39</w:t>
      </w:r>
      <w:r>
        <w:rPr>
          <w:noProof/>
        </w:rPr>
        <w:fldChar w:fldCharType="end"/>
      </w:r>
    </w:p>
    <w:p w:rsidR="00C6472E" w:rsidRDefault="00C6472E" w14:paraId="29020953" w14:textId="7B213073">
      <w:pPr>
        <w:pStyle w:val="TOC2"/>
        <w:rPr>
          <w:rFonts w:asciiTheme="minorHAnsi" w:hAnsiTheme="minorHAnsi" w:eastAsiaTheme="minorEastAsia" w:cstheme="minorBidi"/>
          <w:noProof/>
          <w:kern w:val="2"/>
          <w:sz w:val="24"/>
          <w:lang w:eastAsia="en-AU"/>
          <w14:ligatures w14:val="standardContextual"/>
        </w:rPr>
      </w:pPr>
      <w:r w:rsidRPr="000E215E">
        <w:rPr>
          <w:noProof/>
        </w:rPr>
        <w:t>January storm surge</w:t>
      </w:r>
      <w:r>
        <w:rPr>
          <w:noProof/>
        </w:rPr>
        <w:tab/>
      </w:r>
      <w:r>
        <w:rPr>
          <w:noProof/>
        </w:rPr>
        <w:fldChar w:fldCharType="begin"/>
      </w:r>
      <w:r>
        <w:rPr>
          <w:noProof/>
        </w:rPr>
        <w:instrText xml:space="preserve"> PAGEREF _Toc234938396 \h </w:instrText>
      </w:r>
      <w:r>
        <w:rPr>
          <w:noProof/>
        </w:rPr>
      </w:r>
      <w:r>
        <w:rPr>
          <w:noProof/>
        </w:rPr>
        <w:fldChar w:fldCharType="separate"/>
      </w:r>
      <w:r>
        <w:rPr>
          <w:noProof/>
        </w:rPr>
        <w:t>41</w:t>
      </w:r>
      <w:r>
        <w:rPr>
          <w:noProof/>
        </w:rPr>
        <w:fldChar w:fldCharType="end"/>
      </w:r>
    </w:p>
    <w:p w:rsidR="00C6472E" w:rsidRDefault="00C6472E" w14:paraId="4E2C7344" w14:textId="6E4C3B11">
      <w:pPr>
        <w:pStyle w:val="TOC2"/>
        <w:rPr>
          <w:rFonts w:asciiTheme="minorHAnsi" w:hAnsiTheme="minorHAnsi" w:eastAsiaTheme="minorEastAsia" w:cstheme="minorBidi"/>
          <w:noProof/>
          <w:kern w:val="2"/>
          <w:sz w:val="24"/>
          <w:lang w:eastAsia="en-AU"/>
          <w14:ligatures w14:val="standardContextual"/>
        </w:rPr>
      </w:pPr>
      <w:r w:rsidRPr="000E215E">
        <w:rPr>
          <w:noProof/>
        </w:rPr>
        <w:t>Statistical data</w:t>
      </w:r>
      <w:r>
        <w:rPr>
          <w:noProof/>
        </w:rPr>
        <w:tab/>
      </w:r>
      <w:r>
        <w:rPr>
          <w:noProof/>
        </w:rPr>
        <w:fldChar w:fldCharType="begin"/>
      </w:r>
      <w:r>
        <w:rPr>
          <w:noProof/>
        </w:rPr>
        <w:instrText xml:space="preserve"> PAGEREF _Toc234938397 \h </w:instrText>
      </w:r>
      <w:r>
        <w:rPr>
          <w:noProof/>
        </w:rPr>
      </w:r>
      <w:r>
        <w:rPr>
          <w:noProof/>
        </w:rPr>
        <w:fldChar w:fldCharType="separate"/>
      </w:r>
      <w:r>
        <w:rPr>
          <w:noProof/>
        </w:rPr>
        <w:t>41</w:t>
      </w:r>
      <w:r>
        <w:rPr>
          <w:noProof/>
        </w:rPr>
        <w:fldChar w:fldCharType="end"/>
      </w:r>
    </w:p>
    <w:p w:rsidR="00C6472E" w:rsidRDefault="00C6472E" w14:paraId="1A4EE7CC" w14:textId="205ADEF5">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Statistical results - seagrass presence/absence</w:t>
      </w:r>
      <w:r>
        <w:rPr>
          <w:noProof/>
        </w:rPr>
        <w:tab/>
      </w:r>
      <w:r>
        <w:rPr>
          <w:noProof/>
        </w:rPr>
        <w:fldChar w:fldCharType="begin"/>
      </w:r>
      <w:r>
        <w:rPr>
          <w:noProof/>
        </w:rPr>
        <w:instrText xml:space="preserve"> PAGEREF _Toc234938398 \h </w:instrText>
      </w:r>
      <w:r>
        <w:rPr>
          <w:noProof/>
        </w:rPr>
      </w:r>
      <w:r>
        <w:rPr>
          <w:noProof/>
        </w:rPr>
        <w:fldChar w:fldCharType="separate"/>
      </w:r>
      <w:r>
        <w:rPr>
          <w:noProof/>
        </w:rPr>
        <w:t>41</w:t>
      </w:r>
      <w:r>
        <w:rPr>
          <w:noProof/>
        </w:rPr>
        <w:fldChar w:fldCharType="end"/>
      </w:r>
    </w:p>
    <w:p w:rsidR="00C6472E" w:rsidRDefault="00C6472E" w14:paraId="601F4CC2" w14:textId="72B67D36">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Statistical results - seagrass cover</w:t>
      </w:r>
      <w:r>
        <w:rPr>
          <w:noProof/>
        </w:rPr>
        <w:tab/>
      </w:r>
      <w:r>
        <w:rPr>
          <w:noProof/>
        </w:rPr>
        <w:fldChar w:fldCharType="begin"/>
      </w:r>
      <w:r>
        <w:rPr>
          <w:noProof/>
        </w:rPr>
        <w:instrText xml:space="preserve"> PAGEREF _Toc234938399 \h </w:instrText>
      </w:r>
      <w:r>
        <w:rPr>
          <w:noProof/>
        </w:rPr>
      </w:r>
      <w:r>
        <w:rPr>
          <w:noProof/>
        </w:rPr>
        <w:fldChar w:fldCharType="separate"/>
      </w:r>
      <w:r>
        <w:rPr>
          <w:noProof/>
        </w:rPr>
        <w:t>42</w:t>
      </w:r>
      <w:r>
        <w:rPr>
          <w:noProof/>
        </w:rPr>
        <w:fldChar w:fldCharType="end"/>
      </w:r>
    </w:p>
    <w:p w:rsidR="00C6472E" w:rsidRDefault="00C6472E" w14:paraId="2BD08B8A" w14:textId="22550417">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Statistical results - reproduction</w:t>
      </w:r>
      <w:r>
        <w:rPr>
          <w:noProof/>
        </w:rPr>
        <w:tab/>
      </w:r>
      <w:r>
        <w:rPr>
          <w:noProof/>
        </w:rPr>
        <w:fldChar w:fldCharType="begin"/>
      </w:r>
      <w:r>
        <w:rPr>
          <w:noProof/>
        </w:rPr>
        <w:instrText xml:space="preserve"> PAGEREF _Toc234938400 \h </w:instrText>
      </w:r>
      <w:r>
        <w:rPr>
          <w:noProof/>
        </w:rPr>
      </w:r>
      <w:r>
        <w:rPr>
          <w:noProof/>
        </w:rPr>
        <w:fldChar w:fldCharType="separate"/>
      </w:r>
      <w:r>
        <w:rPr>
          <w:noProof/>
        </w:rPr>
        <w:t>44</w:t>
      </w:r>
      <w:r>
        <w:rPr>
          <w:noProof/>
        </w:rPr>
        <w:fldChar w:fldCharType="end"/>
      </w:r>
    </w:p>
    <w:p w:rsidR="00C6472E" w:rsidRDefault="00C6472E" w14:paraId="7A85F789" w14:textId="0B8CA2EC">
      <w:pPr>
        <w:pStyle w:val="TOC3"/>
        <w:tabs>
          <w:tab w:val="right" w:leader="dot" w:pos="9017"/>
        </w:tabs>
        <w:rPr>
          <w:rFonts w:asciiTheme="minorHAnsi" w:hAnsiTheme="minorHAnsi" w:eastAsiaTheme="minorEastAsia"/>
          <w:noProof/>
          <w:kern w:val="2"/>
          <w:sz w:val="24"/>
          <w:szCs w:val="24"/>
          <w:lang w:eastAsia="en-AU"/>
          <w14:ligatures w14:val="standardContextual"/>
        </w:rPr>
      </w:pPr>
      <w:r w:rsidRPr="000E215E">
        <w:rPr>
          <w:noProof/>
        </w:rPr>
        <w:t>Statistical results – biomass</w:t>
      </w:r>
      <w:r>
        <w:rPr>
          <w:noProof/>
        </w:rPr>
        <w:tab/>
      </w:r>
      <w:r>
        <w:rPr>
          <w:noProof/>
        </w:rPr>
        <w:fldChar w:fldCharType="begin"/>
      </w:r>
      <w:r>
        <w:rPr>
          <w:noProof/>
        </w:rPr>
        <w:instrText xml:space="preserve"> PAGEREF _Toc234938401 \h </w:instrText>
      </w:r>
      <w:r>
        <w:rPr>
          <w:noProof/>
        </w:rPr>
      </w:r>
      <w:r>
        <w:rPr>
          <w:noProof/>
        </w:rPr>
        <w:fldChar w:fldCharType="separate"/>
      </w:r>
      <w:r>
        <w:rPr>
          <w:noProof/>
        </w:rPr>
        <w:t>45</w:t>
      </w:r>
      <w:r>
        <w:rPr>
          <w:noProof/>
        </w:rPr>
        <w:fldChar w:fldCharType="end"/>
      </w:r>
    </w:p>
    <w:p w:rsidR="00C6472E" w:rsidRDefault="00C6472E" w14:paraId="00762AC6" w14:textId="63804C7B">
      <w:pPr>
        <w:pStyle w:val="TOC1"/>
        <w:rPr>
          <w:rFonts w:asciiTheme="minorHAnsi" w:hAnsiTheme="minorHAnsi" w:eastAsiaTheme="minorEastAsia" w:cstheme="minorBidi"/>
          <w:noProof/>
          <w:kern w:val="2"/>
          <w:sz w:val="24"/>
          <w:lang w:eastAsia="en-AU"/>
          <w14:ligatures w14:val="standardContextual"/>
        </w:rPr>
      </w:pPr>
      <w:r>
        <w:rPr>
          <w:noProof/>
        </w:rPr>
        <w:t>Glossary</w:t>
      </w:r>
      <w:r>
        <w:rPr>
          <w:noProof/>
        </w:rPr>
        <w:tab/>
      </w:r>
      <w:r>
        <w:rPr>
          <w:noProof/>
        </w:rPr>
        <w:fldChar w:fldCharType="begin"/>
      </w:r>
      <w:r>
        <w:rPr>
          <w:noProof/>
        </w:rPr>
        <w:instrText xml:space="preserve"> PAGEREF _Toc234938402 \h </w:instrText>
      </w:r>
      <w:r>
        <w:rPr>
          <w:noProof/>
        </w:rPr>
      </w:r>
      <w:r>
        <w:rPr>
          <w:noProof/>
        </w:rPr>
        <w:fldChar w:fldCharType="separate"/>
      </w:r>
      <w:r>
        <w:rPr>
          <w:noProof/>
        </w:rPr>
        <w:t>48</w:t>
      </w:r>
      <w:r>
        <w:rPr>
          <w:noProof/>
        </w:rPr>
        <w:fldChar w:fldCharType="end"/>
      </w:r>
    </w:p>
    <w:p w:rsidRPr="00A81EBF" w:rsidR="00E520BD" w:rsidP="006C266F" w:rsidRDefault="00546F00" w14:paraId="6B1F5F54" w14:textId="5053A5E7">
      <w:pPr>
        <w:pStyle w:val="Headingcontents2"/>
        <w:rPr>
          <w:rFonts w:eastAsia="Times New Roman" w:cs="Times New Roman"/>
          <w:sz w:val="24"/>
          <w:szCs w:val="24"/>
        </w:rPr>
        <w:sectPr w:rsidRPr="00A81EBF" w:rsidR="00E520BD" w:rsidSect="004215B7">
          <w:headerReference w:type="even" r:id="rId25"/>
          <w:headerReference w:type="default" r:id="rId26"/>
          <w:footerReference w:type="default" r:id="rId27"/>
          <w:headerReference w:type="first" r:id="rId28"/>
          <w:footerReference w:type="first" r:id="rId29"/>
          <w:type w:val="oddPage"/>
          <w:pgSz w:w="11907" w:h="16839" w:orient="portrait" w:code="9"/>
          <w:pgMar w:top="1440" w:right="1440" w:bottom="1440" w:left="1440" w:header="708" w:footer="708" w:gutter="0"/>
          <w:pgNumType w:fmt="lowerRoman"/>
          <w:cols w:space="708"/>
          <w:docGrid w:linePitch="360"/>
        </w:sectPr>
      </w:pPr>
      <w:r w:rsidRPr="00A81EBF">
        <w:rPr>
          <w:rFonts w:eastAsia="Times New Roman" w:cs="Times New Roman"/>
          <w:bCs/>
          <w:sz w:val="22"/>
          <w:szCs w:val="24"/>
        </w:rPr>
        <w:fldChar w:fldCharType="end"/>
      </w:r>
      <w:bookmarkStart w:name="_Toc142884491" w:id="8"/>
      <w:bookmarkStart w:name="_Toc142884720" w:id="9"/>
      <w:bookmarkStart w:name="_Toc142886821" w:id="10"/>
      <w:bookmarkEnd w:id="5"/>
      <w:bookmarkEnd w:id="6"/>
      <w:bookmarkEnd w:id="7"/>
    </w:p>
    <w:p w:rsidRPr="00A81EBF" w:rsidR="00343530" w:rsidP="00BA080C" w:rsidRDefault="00B43102" w14:paraId="5C9BA1FD" w14:textId="6E141A9E">
      <w:pPr>
        <w:pStyle w:val="Heading1"/>
        <w:spacing w:before="0" w:after="0"/>
      </w:pPr>
      <w:bookmarkStart w:name="_Toc234938356" w:id="11"/>
      <w:bookmarkEnd w:id="8"/>
      <w:bookmarkEnd w:id="9"/>
      <w:bookmarkEnd w:id="10"/>
      <w:r w:rsidRPr="00A81EBF">
        <w:t>Executive</w:t>
      </w:r>
      <w:r w:rsidRPr="00A81EBF" w:rsidR="00877376">
        <w:t xml:space="preserve"> </w:t>
      </w:r>
      <w:r w:rsidRPr="00A81EBF" w:rsidR="00F5514A">
        <w:t>Summary</w:t>
      </w:r>
      <w:bookmarkEnd w:id="11"/>
    </w:p>
    <w:p w:rsidRPr="00A81EBF" w:rsidR="00343530" w:rsidP="00BA080C" w:rsidRDefault="00B43102" w14:paraId="3CA86A98" w14:textId="77777777">
      <w:pPr>
        <w:pStyle w:val="Heading2"/>
        <w:spacing w:before="0" w:after="0"/>
        <w:rPr>
          <w:lang w:val="en-AU"/>
        </w:rPr>
      </w:pPr>
      <w:bookmarkStart w:name="_Toc234938357" w:id="12"/>
      <w:r w:rsidRPr="00A81EBF">
        <w:rPr>
          <w:lang w:val="en-AU"/>
        </w:rPr>
        <w:t>Introduction</w:t>
      </w:r>
      <w:bookmarkEnd w:id="12"/>
    </w:p>
    <w:p w:rsidRPr="00A81EBF" w:rsidR="002C5307" w:rsidP="002C5307" w:rsidRDefault="706544CF" w14:paraId="207756CF" w14:textId="7CCA0F22">
      <w:r>
        <w:t>Th</w:t>
      </w:r>
      <w:r w:rsidR="3D67E313">
        <w:t>is</w:t>
      </w:r>
      <w:r>
        <w:t xml:space="preserve"> seagrass monitoring program assesses the health and productivity of seagrass communities within the Swan Canning Estuary (hereafter ‘the Estuary’). </w:t>
      </w:r>
      <w:r w:rsidR="7C262605">
        <w:t xml:space="preserve">The </w:t>
      </w:r>
      <w:r w:rsidR="28A4E971">
        <w:t>program</w:t>
      </w:r>
      <w:r>
        <w:t xml:space="preserve"> was established to implement a robust, repeatable method for surveying seagrass meadows and evaluating estuary-wide ecosystem condition. The results of this monitoring contribute directly to reporting on overall Estuary health, supporting the objectives of the Swan Canning River Protection Strategy</w:t>
      </w:r>
      <w:r w:rsidR="00974E99">
        <w:rPr>
          <w:rStyle w:val="FootnoteReference"/>
        </w:rPr>
        <w:footnoteReference w:id="2"/>
      </w:r>
      <w:r>
        <w:t>.</w:t>
      </w:r>
    </w:p>
    <w:p w:rsidRPr="00A81EBF" w:rsidR="00E319FC" w:rsidP="00E319FC" w:rsidRDefault="00E319FC" w14:paraId="4C9E1162" w14:textId="56C7D617">
      <w:r w:rsidRPr="00A81EBF">
        <w:t xml:space="preserve">Six sites within the Swan–Canning Estuary were surveyed throughout the austral spring and summer periods of 2024 and 2025 as part of ongoing ecological monitoring of the system. At each site, a suite of seagrass </w:t>
      </w:r>
      <w:r w:rsidRPr="00A81EBF" w:rsidR="007E28E4">
        <w:t>indices</w:t>
      </w:r>
      <w:r w:rsidRPr="00A81EBF">
        <w:t>, including presence, percentage cover, reproductive effort, and above</w:t>
      </w:r>
      <w:r w:rsidRPr="00A81EBF" w:rsidR="00250FFD">
        <w:t xml:space="preserve">/below </w:t>
      </w:r>
      <w:r w:rsidRPr="00A81EBF">
        <w:t>ground biomass w</w:t>
      </w:r>
      <w:r w:rsidRPr="00A81EBF" w:rsidR="00DC4466">
        <w:t>ere</w:t>
      </w:r>
      <w:r w:rsidRPr="00A81EBF">
        <w:t xml:space="preserve"> measured. These </w:t>
      </w:r>
      <w:r w:rsidRPr="00A81EBF" w:rsidR="007E28E4">
        <w:t>indices</w:t>
      </w:r>
      <w:r w:rsidRPr="00A81EBF">
        <w:t xml:space="preserve"> are integrated into an overall seagrass performance score, which provides a quantitative indication of seagrass health and </w:t>
      </w:r>
      <w:r w:rsidRPr="00A81EBF" w:rsidR="008B09E8">
        <w:t>allows</w:t>
      </w:r>
      <w:r w:rsidRPr="00A81EBF">
        <w:t xml:space="preserve"> comparisons across sites and years.</w:t>
      </w:r>
    </w:p>
    <w:p w:rsidRPr="00A81EBF" w:rsidR="00E319FC" w:rsidP="00E319FC" w:rsidRDefault="00E319FC" w14:paraId="4B409ADA" w14:textId="42795A5D">
      <w:r w:rsidRPr="00A81EBF">
        <w:t>To strengthen interpretation of the 2024–2025 results, data from the preceding year</w:t>
      </w:r>
      <w:r w:rsidRPr="00A81EBF" w:rsidR="002A41C6">
        <w:t>/s</w:t>
      </w:r>
      <w:r w:rsidRPr="00A81EBF">
        <w:t xml:space="preserve"> are also included in this report. Presenting multiple years of observations allows for clearer identification of temporal patterns, interannual variability, and emerging trends in seagrass condition within the estuary. This contextual information is essential for understanding ecosystem responses to environmental pressures and for informing adaptive management of the Swan–Canning Estuary system.</w:t>
      </w:r>
    </w:p>
    <w:p w:rsidRPr="00A81EBF" w:rsidR="00B43102" w:rsidP="115CA628" w:rsidRDefault="304004C4" w14:paraId="24237A5C" w14:textId="3DFF951A">
      <w:pPr>
        <w:pStyle w:val="Heading2"/>
        <w:rPr>
          <w:rFonts w:cstheme="minorBidi"/>
          <w:sz w:val="22"/>
          <w:szCs w:val="22"/>
          <w:lang w:val="en-AU"/>
        </w:rPr>
      </w:pPr>
      <w:bookmarkStart w:name="_Toc234938358" w:id="13"/>
      <w:r w:rsidRPr="115CA628">
        <w:rPr>
          <w:lang w:val="en-AU"/>
        </w:rPr>
        <w:t>Significant findings</w:t>
      </w:r>
      <w:bookmarkEnd w:id="13"/>
      <w:r w:rsidRPr="115CA628" w:rsidR="75B6A8EE">
        <w:rPr>
          <w:lang w:val="en-AU"/>
        </w:rPr>
        <w:t xml:space="preserve"> </w:t>
      </w:r>
    </w:p>
    <w:p w:rsidR="0032313A" w:rsidP="115CA628" w:rsidRDefault="662826F6" w14:paraId="778243D5" w14:textId="3FD39AAF">
      <w:r>
        <w:t>A</w:t>
      </w:r>
      <w:r w:rsidR="284E9C97">
        <w:t>nomalous weather condition</w:t>
      </w:r>
      <w:r>
        <w:t xml:space="preserve">s were present </w:t>
      </w:r>
      <w:r w:rsidR="78C368CD">
        <w:t>within</w:t>
      </w:r>
      <w:r>
        <w:t xml:space="preserve"> this reporting period</w:t>
      </w:r>
      <w:r w:rsidR="50349028">
        <w:t>.</w:t>
      </w:r>
      <w:r w:rsidR="47F31F74">
        <w:t xml:space="preserve"> </w:t>
      </w:r>
      <w:r w:rsidR="04306E71">
        <w:t xml:space="preserve">A </w:t>
      </w:r>
      <w:r w:rsidR="0EFE18C4">
        <w:t xml:space="preserve">severe </w:t>
      </w:r>
      <w:r w:rsidR="04306E71">
        <w:t xml:space="preserve">marine heatwave in northwest Western Australia </w:t>
      </w:r>
      <w:r w:rsidR="46C69FE2">
        <w:t>coupled with a strong Leeuwin Current influenced water</w:t>
      </w:r>
      <w:r w:rsidR="7EC89868">
        <w:t xml:space="preserve"> temperature in the West Coast Bioregion</w:t>
      </w:r>
      <w:r w:rsidR="112C2B17">
        <w:t xml:space="preserve"> with </w:t>
      </w:r>
      <w:r w:rsidR="0F4FBD10">
        <w:t xml:space="preserve">elevated sea surface </w:t>
      </w:r>
      <w:r w:rsidR="112C2B17">
        <w:t>temperature</w:t>
      </w:r>
      <w:r w:rsidR="336A42C4">
        <w:t>s</w:t>
      </w:r>
      <w:r w:rsidR="112C2B17">
        <w:t xml:space="preserve"> </w:t>
      </w:r>
      <w:r w:rsidR="68ED36DD">
        <w:t xml:space="preserve">from </w:t>
      </w:r>
      <w:r w:rsidR="112C2B17">
        <w:t xml:space="preserve">October </w:t>
      </w:r>
      <w:r w:rsidR="2B7CA3EE">
        <w:t xml:space="preserve">and rapid warming in January. Moderate heatwave conditions </w:t>
      </w:r>
      <w:r w:rsidR="6DA3EE47">
        <w:t>continued in</w:t>
      </w:r>
      <w:r w:rsidR="3DB8DFEA">
        <w:t xml:space="preserve"> this bioregion in</w:t>
      </w:r>
      <w:r w:rsidR="001E3FDE">
        <w:t>to</w:t>
      </w:r>
      <w:r w:rsidR="2B7CA3EE">
        <w:t xml:space="preserve"> February</w:t>
      </w:r>
      <w:r w:rsidR="69079B85">
        <w:t xml:space="preserve">, but strong southerly winds abated extreme conditions. Sea surface temperatures </w:t>
      </w:r>
      <w:r w:rsidR="67BBBA85">
        <w:t>were elevated through to June</w:t>
      </w:r>
      <w:r w:rsidR="00E756B9">
        <w:rPr>
          <w:rStyle w:val="FootnoteReference"/>
        </w:rPr>
        <w:footnoteReference w:id="3"/>
      </w:r>
      <w:r w:rsidR="7EC89868">
        <w:t xml:space="preserve">. </w:t>
      </w:r>
      <w:r w:rsidR="62D044B2">
        <w:t xml:space="preserve">High tides were experienced </w:t>
      </w:r>
      <w:r w:rsidR="56BB3BE1">
        <w:t xml:space="preserve">over spring and summer in association with an </w:t>
      </w:r>
      <w:proofErr w:type="gramStart"/>
      <w:r w:rsidR="19AB8F06">
        <w:t>18.6</w:t>
      </w:r>
      <w:r w:rsidR="00A94725">
        <w:t>1</w:t>
      </w:r>
      <w:r w:rsidR="001E3FDE">
        <w:t xml:space="preserve"> </w:t>
      </w:r>
      <w:r w:rsidR="19AB8F06">
        <w:t>year</w:t>
      </w:r>
      <w:proofErr w:type="gramEnd"/>
      <w:r w:rsidR="19AB8F06">
        <w:t xml:space="preserve"> lunar cycle</w:t>
      </w:r>
      <w:r w:rsidR="001E3FDE">
        <w:rPr>
          <w:rStyle w:val="FootnoteReference"/>
        </w:rPr>
        <w:footnoteReference w:id="4"/>
      </w:r>
      <w:r w:rsidR="19AB8F06">
        <w:t>. Tidal residual</w:t>
      </w:r>
      <w:r w:rsidR="62D044B2">
        <w:t xml:space="preserve"> peaked in January</w:t>
      </w:r>
      <w:r w:rsidR="3B97263C">
        <w:t xml:space="preserve"> as a </w:t>
      </w:r>
      <w:r w:rsidR="006B6262">
        <w:t>low-pressure</w:t>
      </w:r>
      <w:r w:rsidR="3B97263C">
        <w:t xml:space="preserve"> system associated with ex- tropical cyclone Sean, caused additional </w:t>
      </w:r>
      <w:r w:rsidR="62D044B2">
        <w:t>storm surge</w:t>
      </w:r>
      <w:r w:rsidR="3084EF81">
        <w:t>.</w:t>
      </w:r>
    </w:p>
    <w:p w:rsidR="00FC345B" w:rsidP="115CA628" w:rsidRDefault="00FC345B" w14:paraId="32954131" w14:textId="77777777"/>
    <w:p w:rsidR="00FC345B" w:rsidP="115CA628" w:rsidRDefault="00FC345B" w14:paraId="3302AFEF" w14:textId="77777777"/>
    <w:p w:rsidRPr="00A81EBF" w:rsidR="00FC345B" w:rsidP="115CA628" w:rsidRDefault="00FC345B" w14:paraId="4BA113FC" w14:textId="77777777"/>
    <w:p w:rsidRPr="00A81EBF" w:rsidR="0032313A" w:rsidP="115CA628" w:rsidRDefault="5C991CD3" w14:paraId="1D816B05" w14:textId="0F06F0BC">
      <w:r>
        <w:t xml:space="preserve">These weather events </w:t>
      </w:r>
      <w:r w:rsidR="69012DC8">
        <w:t xml:space="preserve">influenced seagrass communities </w:t>
      </w:r>
      <w:r>
        <w:t>a</w:t>
      </w:r>
      <w:r w:rsidR="3D9AA2A0">
        <w:t>s</w:t>
      </w:r>
      <w:r>
        <w:t xml:space="preserve"> </w:t>
      </w:r>
      <w:r w:rsidR="4D0099D8">
        <w:t>noted below.</w:t>
      </w:r>
    </w:p>
    <w:p w:rsidRPr="00A81EBF" w:rsidR="00784EF1" w:rsidP="0032313A" w:rsidRDefault="006F0F35" w14:paraId="31133626" w14:textId="028B561E">
      <w:r w:rsidRPr="00A81EBF">
        <w:t xml:space="preserve">Notable </w:t>
      </w:r>
      <w:r w:rsidRPr="00A81EBF" w:rsidR="00781BCD">
        <w:t>observations</w:t>
      </w:r>
      <w:r w:rsidRPr="00A81EBF">
        <w:t xml:space="preserve"> include:  </w:t>
      </w:r>
    </w:p>
    <w:p w:rsidRPr="00A81EBF" w:rsidR="00E542E8" w:rsidP="00E542E8" w:rsidRDefault="0DF0E63C" w14:paraId="455CB98E" w14:textId="558494EF">
      <w:pPr>
        <w:pStyle w:val="ListParagraph"/>
        <w:numPr>
          <w:ilvl w:val="0"/>
          <w:numId w:val="36"/>
        </w:numPr>
      </w:pPr>
      <w:r>
        <w:t>Despite the marine heatwave, seagrass sites within the Estuary experienced lower water temperatures in 2024-25 than previous years</w:t>
      </w:r>
      <w:r w:rsidR="09A76660">
        <w:t>, attributable to the higher tide conditions</w:t>
      </w:r>
      <w:r>
        <w:t>;</w:t>
      </w:r>
    </w:p>
    <w:p w:rsidRPr="00A81EBF" w:rsidR="00E542E8" w:rsidP="00E542E8" w:rsidRDefault="5A641F60" w14:paraId="2987D703" w14:textId="4DCA110E">
      <w:pPr>
        <w:pStyle w:val="ListParagraph"/>
        <w:numPr>
          <w:ilvl w:val="0"/>
          <w:numId w:val="36"/>
        </w:numPr>
      </w:pPr>
      <w:r>
        <w:t>All sites produced a ‘good’ overall seagrass performance score for the 2024</w:t>
      </w:r>
      <w:r w:rsidR="3F50E084">
        <w:t>-</w:t>
      </w:r>
      <w:r>
        <w:t>25 reporting period</w:t>
      </w:r>
      <w:r w:rsidR="491B6662">
        <w:t>;</w:t>
      </w:r>
    </w:p>
    <w:p w:rsidRPr="00A81EBF" w:rsidR="00781BCD" w:rsidP="000E6F3A" w:rsidRDefault="003637BC" w14:paraId="2E5C24EA" w14:textId="37A7F6D6">
      <w:pPr>
        <w:pStyle w:val="ListParagraph"/>
        <w:numPr>
          <w:ilvl w:val="0"/>
          <w:numId w:val="36"/>
        </w:numPr>
      </w:pPr>
      <w:r w:rsidRPr="00A81EBF">
        <w:t xml:space="preserve">Macroalgae was </w:t>
      </w:r>
      <w:r w:rsidRPr="00A81EBF" w:rsidR="009B3C0F">
        <w:t>persistently</w:t>
      </w:r>
      <w:r w:rsidRPr="00A81EBF">
        <w:t xml:space="preserve"> high</w:t>
      </w:r>
      <w:r w:rsidRPr="00A81EBF" w:rsidR="00E44E85">
        <w:t xml:space="preserve"> </w:t>
      </w:r>
      <w:r w:rsidRPr="00A81EBF" w:rsidR="009B3C0F">
        <w:t>throughout the season</w:t>
      </w:r>
      <w:r w:rsidRPr="00A81EBF" w:rsidR="00E44E85">
        <w:t xml:space="preserve"> </w:t>
      </w:r>
      <w:r w:rsidRPr="00A81EBF" w:rsidR="00781BCD">
        <w:t>(despite low rainfall all year</w:t>
      </w:r>
      <w:r w:rsidRPr="00A81EBF" w:rsidR="000B0C5A">
        <w:t xml:space="preserve">) </w:t>
      </w:r>
      <w:r w:rsidRPr="00A81EBF" w:rsidR="00E44E85">
        <w:t>and</w:t>
      </w:r>
      <w:r w:rsidRPr="00A81EBF" w:rsidR="00781BCD">
        <w:t xml:space="preserve"> </w:t>
      </w:r>
      <w:r w:rsidRPr="00A81EBF" w:rsidR="00E44E85">
        <w:t xml:space="preserve">dominated by </w:t>
      </w:r>
      <w:r w:rsidRPr="00A81EBF" w:rsidR="00B2170C">
        <w:t xml:space="preserve">colonising species </w:t>
      </w:r>
      <w:proofErr w:type="spellStart"/>
      <w:r w:rsidRPr="00A81EBF" w:rsidR="00E44E85">
        <w:rPr>
          <w:i/>
          <w:iCs/>
        </w:rPr>
        <w:t>Hypnea</w:t>
      </w:r>
      <w:proofErr w:type="spellEnd"/>
      <w:r w:rsidRPr="00A81EBF" w:rsidR="005D530F">
        <w:t>;</w:t>
      </w:r>
      <w:r w:rsidRPr="00A81EBF" w:rsidR="00781BCD">
        <w:t xml:space="preserve"> </w:t>
      </w:r>
    </w:p>
    <w:p w:rsidRPr="00A81EBF" w:rsidR="009363C1" w:rsidP="000E6F3A" w:rsidRDefault="009363C1" w14:paraId="70235076" w14:textId="40165B94">
      <w:pPr>
        <w:pStyle w:val="ListParagraph"/>
        <w:numPr>
          <w:ilvl w:val="0"/>
          <w:numId w:val="36"/>
        </w:numPr>
      </w:pPr>
      <w:r>
        <w:t>H</w:t>
      </w:r>
      <w:r w:rsidR="00183940">
        <w:t>eathcote</w:t>
      </w:r>
      <w:r w:rsidR="00842A45">
        <w:t xml:space="preserve"> was the only site that</w:t>
      </w:r>
      <w:r w:rsidR="00183940">
        <w:t xml:space="preserve"> </w:t>
      </w:r>
      <w:r w:rsidR="0943F846">
        <w:t xml:space="preserve">scored consistently </w:t>
      </w:r>
      <w:r w:rsidR="00056ADD">
        <w:t xml:space="preserve">‘good’ </w:t>
      </w:r>
      <w:r w:rsidR="00B960E1">
        <w:t>across all</w:t>
      </w:r>
      <w:r w:rsidR="00056ADD">
        <w:t xml:space="preserve"> </w:t>
      </w:r>
      <w:r w:rsidR="00842A45">
        <w:t xml:space="preserve">seagrass </w:t>
      </w:r>
      <w:r w:rsidR="00ED1D0F">
        <w:t>performance indices</w:t>
      </w:r>
      <w:r w:rsidR="005D530F">
        <w:t>.</w:t>
      </w:r>
    </w:p>
    <w:p w:rsidRPr="00A81EBF" w:rsidR="00D92F5B" w:rsidP="008F2B6F" w:rsidRDefault="00B43102" w14:paraId="0C8D1E53" w14:textId="5D52AFEB">
      <w:pPr>
        <w:pStyle w:val="Heading2"/>
        <w:rPr>
          <w:lang w:val="en-AU"/>
        </w:rPr>
      </w:pPr>
      <w:bookmarkStart w:name="_Toc234938359" w:id="14"/>
      <w:r w:rsidRPr="00A81EBF">
        <w:rPr>
          <w:lang w:val="en-AU"/>
        </w:rPr>
        <w:t>Recommendations</w:t>
      </w:r>
      <w:bookmarkEnd w:id="14"/>
    </w:p>
    <w:p w:rsidRPr="00A81EBF" w:rsidR="00845CFA" w:rsidP="00C35807" w:rsidRDefault="00845CFA" w14:paraId="15440DF4" w14:textId="292DC942">
      <w:pPr>
        <w:pStyle w:val="ListParagraph"/>
        <w:numPr>
          <w:ilvl w:val="0"/>
          <w:numId w:val="38"/>
        </w:numPr>
      </w:pPr>
      <w:r>
        <w:t xml:space="preserve">Future focus on the Milyu site, three of the four </w:t>
      </w:r>
      <w:r w:rsidR="00174BC3">
        <w:t>indices</w:t>
      </w:r>
      <w:r>
        <w:t xml:space="preserve"> were rated as ‘fair’, with only </w:t>
      </w:r>
      <w:r w:rsidR="00FF024E">
        <w:t xml:space="preserve">the index </w:t>
      </w:r>
      <w:r>
        <w:t>presence achieving a ‘good’ score. This pattern reflects extensive areas of sparse seagrass cover at Milyu</w:t>
      </w:r>
      <w:r w:rsidR="005D5B72">
        <w:t xml:space="preserve"> potentially due to high levels of macroalgal cover</w:t>
      </w:r>
      <w:r w:rsidR="006D3072">
        <w:t xml:space="preserve"> and high frequency and intensity of </w:t>
      </w:r>
      <w:r w:rsidR="002B68EA">
        <w:t>south-westerly</w:t>
      </w:r>
      <w:r w:rsidR="0093223D">
        <w:t xml:space="preserve"> winds</w:t>
      </w:r>
      <w:r w:rsidR="005D5B72">
        <w:t xml:space="preserve"> </w:t>
      </w:r>
      <w:r w:rsidR="00A66695">
        <w:t>increasing turbidity</w:t>
      </w:r>
      <w:r w:rsidR="00604F03">
        <w:t xml:space="preserve">. Milyu </w:t>
      </w:r>
      <w:r w:rsidR="00E015BC">
        <w:t xml:space="preserve">has a higher proportion of </w:t>
      </w:r>
      <w:r w:rsidR="00DB4E8C">
        <w:t xml:space="preserve">deeper zones </w:t>
      </w:r>
      <w:r w:rsidR="00EA2116">
        <w:t>comparative</w:t>
      </w:r>
      <w:r w:rsidR="00DB4E8C">
        <w:t xml:space="preserve"> to other sites and </w:t>
      </w:r>
      <w:r w:rsidR="00EA2116">
        <w:t>increase turbidity may impact light attenuation in these zones</w:t>
      </w:r>
      <w:r w:rsidR="007D76C8">
        <w:t xml:space="preserve"> and reduce seagrass growth</w:t>
      </w:r>
      <w:r>
        <w:t xml:space="preserve">. Notably, the site </w:t>
      </w:r>
      <w:r w:rsidR="0093223D">
        <w:t xml:space="preserve">also </w:t>
      </w:r>
      <w:r w:rsidR="0008785F">
        <w:t>received</w:t>
      </w:r>
      <w:r>
        <w:t xml:space="preserve"> an overall ‘fair’ performance rating for </w:t>
      </w:r>
      <w:r w:rsidR="004E2734">
        <w:t xml:space="preserve">the </w:t>
      </w:r>
      <w:r>
        <w:t>2023–24</w:t>
      </w:r>
      <w:r w:rsidR="00621739">
        <w:t xml:space="preserve"> </w:t>
      </w:r>
      <w:r w:rsidR="003679A7">
        <w:t>season</w:t>
      </w:r>
      <w:r w:rsidR="00621739">
        <w:t xml:space="preserve"> (Supplementary table 1)</w:t>
      </w:r>
      <w:r>
        <w:t>.</w:t>
      </w:r>
    </w:p>
    <w:p w:rsidRPr="00A81EBF" w:rsidR="00C262B6" w:rsidP="00C35807" w:rsidRDefault="00C262B6" w14:paraId="1D518EBC" w14:textId="624C1CE3">
      <w:pPr>
        <w:pStyle w:val="ListParagraph"/>
        <w:numPr>
          <w:ilvl w:val="0"/>
          <w:numId w:val="38"/>
        </w:numPr>
      </w:pPr>
      <w:r w:rsidRPr="00A81EBF">
        <w:t>Continue utilising the current performance and pressure indices while validating and refining these indicators to ensure the delivery of optimal monitoring outcomes.</w:t>
      </w:r>
    </w:p>
    <w:p w:rsidRPr="00A81EBF" w:rsidR="00157B4E" w:rsidP="00157B4E" w:rsidRDefault="00157B4E" w14:paraId="20698F61" w14:textId="77777777"/>
    <w:p w:rsidRPr="00A81EBF" w:rsidR="00157B4E" w:rsidP="00157B4E" w:rsidRDefault="00157B4E" w14:paraId="16B865B9" w14:textId="516C258C">
      <w:pPr>
        <w:sectPr w:rsidRPr="00A81EBF" w:rsidR="00157B4E" w:rsidSect="004215B7">
          <w:headerReference w:type="default" r:id="rId30"/>
          <w:footerReference w:type="default" r:id="rId31"/>
          <w:headerReference w:type="first" r:id="rId32"/>
          <w:type w:val="oddPage"/>
          <w:pgSz w:w="11907" w:h="16839" w:orient="portrait" w:code="9"/>
          <w:pgMar w:top="1440" w:right="1440" w:bottom="1440" w:left="1440" w:header="708" w:footer="708" w:gutter="0"/>
          <w:pgNumType w:start="1"/>
          <w:cols w:space="708"/>
          <w:docGrid w:linePitch="360"/>
        </w:sectPr>
      </w:pPr>
    </w:p>
    <w:p w:rsidRPr="00A81EBF" w:rsidR="003F3ED7" w:rsidP="00AD057A" w:rsidRDefault="00962A1D" w14:paraId="4411AD3F" w14:textId="11961AF0">
      <w:pPr>
        <w:pStyle w:val="Heading1"/>
        <w:spacing w:before="0" w:after="0"/>
        <w:ind w:left="0" w:firstLine="0"/>
      </w:pPr>
      <w:bookmarkStart w:name="_Toc234938360" w:id="15"/>
      <w:r w:rsidRPr="00A81EBF">
        <w:t>Sampling methodology</w:t>
      </w:r>
      <w:bookmarkEnd w:id="15"/>
    </w:p>
    <w:p w:rsidRPr="00A81EBF" w:rsidR="00962A1D" w:rsidP="004E09E0" w:rsidRDefault="00C31CC5" w14:paraId="3E277462" w14:textId="2EF5B3C9">
      <w:pPr>
        <w:pStyle w:val="Heading2"/>
        <w:spacing w:before="0" w:after="0"/>
        <w:rPr>
          <w:lang w:val="en-AU"/>
        </w:rPr>
      </w:pPr>
      <w:bookmarkStart w:name="_Toc234938361" w:id="16"/>
      <w:bookmarkStart w:name="_Hlk133229712" w:id="17"/>
      <w:r w:rsidRPr="00A81EBF">
        <w:rPr>
          <w:lang w:val="en-AU"/>
        </w:rPr>
        <w:t>Site locations</w:t>
      </w:r>
      <w:bookmarkEnd w:id="16"/>
    </w:p>
    <w:bookmarkEnd w:id="17"/>
    <w:p w:rsidR="00404629" w:rsidP="00404629" w:rsidRDefault="61EFD602" w14:paraId="3324B9B0" w14:textId="44233464">
      <w:pPr>
        <w:keepNext/>
      </w:pPr>
      <w:r>
        <w:t>Seagrass occurs across an estimated 590ha in the Swan Canning estuary, with approximately 40% occurring within the Swan Estuary Marine Park</w:t>
      </w:r>
      <w:r w:rsidR="00D25256">
        <w:rPr>
          <w:rStyle w:val="FootnoteReference"/>
        </w:rPr>
        <w:footnoteReference w:id="5"/>
      </w:r>
      <w:r>
        <w:t xml:space="preserve">. </w:t>
      </w:r>
      <w:r w:rsidR="78F3328B">
        <w:t xml:space="preserve">For purposes of assessing seagrass health, </w:t>
      </w:r>
      <w:r w:rsidR="5761A16B">
        <w:t>m</w:t>
      </w:r>
      <w:r w:rsidR="00D53086">
        <w:t>onitoring</w:t>
      </w:r>
      <w:r w:rsidR="00C3353E">
        <w:t xml:space="preserve"> occurs </w:t>
      </w:r>
      <w:r w:rsidR="00D53086">
        <w:t xml:space="preserve">at six sites </w:t>
      </w:r>
      <w:r w:rsidR="007671AE">
        <w:t>in the Estuary</w:t>
      </w:r>
      <w:r w:rsidR="008A2C3D">
        <w:t xml:space="preserve"> (</w:t>
      </w:r>
      <w:r w:rsidR="008A2C3D">
        <w:fldChar w:fldCharType="begin"/>
      </w:r>
      <w:r w:rsidR="008A2C3D">
        <w:instrText xml:space="preserve"> REF _Ref234936642 \h </w:instrText>
      </w:r>
      <w:r w:rsidR="008A2C3D">
        <w:fldChar w:fldCharType="separate"/>
      </w:r>
      <w:r w:rsidR="00794B33">
        <w:t xml:space="preserve">Figure </w:t>
      </w:r>
      <w:r w:rsidR="00794B33">
        <w:rPr>
          <w:noProof/>
        </w:rPr>
        <w:t>1</w:t>
      </w:r>
      <w:r w:rsidR="008A2C3D">
        <w:fldChar w:fldCharType="end"/>
      </w:r>
      <w:r w:rsidR="008A2C3D">
        <w:t>).</w:t>
      </w:r>
      <w:r w:rsidR="004E4D93">
        <w:t xml:space="preserve"> </w:t>
      </w:r>
      <w:r w:rsidR="00DA0453">
        <w:t>These sites were selected</w:t>
      </w:r>
      <w:r w:rsidR="00290E55">
        <w:t xml:space="preserve"> </w:t>
      </w:r>
      <w:r w:rsidR="00B441E8">
        <w:t>as</w:t>
      </w:r>
      <w:r w:rsidR="005C58D9">
        <w:t xml:space="preserve"> </w:t>
      </w:r>
      <w:r w:rsidR="00BA3964">
        <w:t xml:space="preserve">known </w:t>
      </w:r>
      <w:r w:rsidR="00B441E8">
        <w:t xml:space="preserve">areas with </w:t>
      </w:r>
      <w:r w:rsidR="007F45D8">
        <w:t xml:space="preserve">persistent </w:t>
      </w:r>
      <w:r w:rsidRPr="6D1A72CA" w:rsidR="00B01362">
        <w:rPr>
          <w:i/>
          <w:iCs/>
        </w:rPr>
        <w:t>H</w:t>
      </w:r>
      <w:r w:rsidRPr="6D1A72CA" w:rsidR="003B7559">
        <w:rPr>
          <w:i/>
          <w:iCs/>
        </w:rPr>
        <w:t>alophila</w:t>
      </w:r>
      <w:r w:rsidRPr="6D1A72CA" w:rsidR="00B01362">
        <w:rPr>
          <w:i/>
          <w:iCs/>
        </w:rPr>
        <w:t xml:space="preserve"> ovalis</w:t>
      </w:r>
      <w:r w:rsidR="00DA0453">
        <w:t xml:space="preserve"> habitat</w:t>
      </w:r>
      <w:r w:rsidR="001B38B6">
        <w:t xml:space="preserve">s </w:t>
      </w:r>
      <w:r w:rsidR="00B441E8">
        <w:t>and</w:t>
      </w:r>
      <w:r w:rsidR="004422A0">
        <w:t xml:space="preserve"> differing environmental and physical features (depth and bathymetry) </w:t>
      </w:r>
      <w:r w:rsidR="00313148">
        <w:t xml:space="preserve">as representative of the </w:t>
      </w:r>
      <w:r w:rsidR="00B441E8">
        <w:t>conditions across the Estuary</w:t>
      </w:r>
      <w:r w:rsidR="00DA0453">
        <w:t xml:space="preserve">. </w:t>
      </w:r>
      <w:r w:rsidR="00BC1783">
        <w:t xml:space="preserve">Of these sites, </w:t>
      </w:r>
      <w:r w:rsidR="00614A1A">
        <w:t xml:space="preserve">Milyu (MIL), Pelican Point (PPT) and Lucky Bay (LUB) are </w:t>
      </w:r>
      <w:r w:rsidR="00AC245A">
        <w:t>within</w:t>
      </w:r>
      <w:r w:rsidR="00573F44">
        <w:t xml:space="preserve"> the Swan- Estuary</w:t>
      </w:r>
      <w:r w:rsidR="000B63D0">
        <w:t xml:space="preserve"> Marine Park</w:t>
      </w:r>
      <w:r w:rsidR="00573F44">
        <w:t xml:space="preserve">. </w:t>
      </w:r>
      <w:r w:rsidR="00D17F4E">
        <w:t>As such</w:t>
      </w:r>
      <w:r w:rsidR="00345FAD">
        <w:t>,</w:t>
      </w:r>
      <w:r w:rsidR="00573F44">
        <w:t xml:space="preserve"> these sites</w:t>
      </w:r>
      <w:r w:rsidR="00D17F4E">
        <w:t xml:space="preserve"> are</w:t>
      </w:r>
      <w:r w:rsidR="004560AC">
        <w:t xml:space="preserve"> expected to be</w:t>
      </w:r>
      <w:r w:rsidR="00FC5592">
        <w:t xml:space="preserve"> </w:t>
      </w:r>
      <w:r w:rsidR="00D17F4E">
        <w:t xml:space="preserve">less impacted by </w:t>
      </w:r>
      <w:r w:rsidR="003A6792">
        <w:t>anthropo</w:t>
      </w:r>
      <w:r w:rsidR="00974C32">
        <w:t>genic</w:t>
      </w:r>
      <w:r w:rsidR="00D17F4E">
        <w:t xml:space="preserve"> </w:t>
      </w:r>
      <w:r w:rsidR="001108FD">
        <w:t>disturbances,</w:t>
      </w:r>
      <w:r w:rsidR="003A6792">
        <w:t xml:space="preserve"> </w:t>
      </w:r>
      <w:r w:rsidR="00E718AB">
        <w:t>additionally,</w:t>
      </w:r>
      <w:r w:rsidR="00430429">
        <w:t xml:space="preserve"> </w:t>
      </w:r>
      <w:r w:rsidR="00FC5592">
        <w:t>the foreshore nearby is</w:t>
      </w:r>
      <w:r w:rsidR="00430429">
        <w:t xml:space="preserve"> </w:t>
      </w:r>
      <w:r w:rsidR="00CB7B59">
        <w:t xml:space="preserve">often </w:t>
      </w:r>
      <w:r w:rsidR="00A36224">
        <w:t>the focus of</w:t>
      </w:r>
      <w:r w:rsidR="002537F6">
        <w:t xml:space="preserve"> additional conservation efforts </w:t>
      </w:r>
      <w:r w:rsidR="004C64BA">
        <w:t>by community groups.</w:t>
      </w:r>
      <w:r w:rsidR="001108FD">
        <w:t xml:space="preserve"> </w:t>
      </w:r>
      <w:r w:rsidR="00E718AB">
        <w:t>Conditions can vary at these sites, for example,</w:t>
      </w:r>
      <w:r w:rsidR="001108FD">
        <w:t xml:space="preserve"> </w:t>
      </w:r>
      <w:r w:rsidR="00692783">
        <w:t xml:space="preserve">MIL and PPT can be impacted by </w:t>
      </w:r>
      <w:r w:rsidR="00C46E88">
        <w:t xml:space="preserve">south-westerly winds, </w:t>
      </w:r>
      <w:r w:rsidR="001A36B9">
        <w:t>which can reduce water clarity</w:t>
      </w:r>
      <w:r w:rsidR="002430CC">
        <w:t>, particularly</w:t>
      </w:r>
      <w:r w:rsidR="001A36B9">
        <w:t xml:space="preserve"> at MIL</w:t>
      </w:r>
      <w:r w:rsidR="002430CC">
        <w:t>,</w:t>
      </w:r>
      <w:r w:rsidR="001A36B9">
        <w:t xml:space="preserve"> </w:t>
      </w:r>
      <w:r w:rsidR="002430CC">
        <w:t>winds</w:t>
      </w:r>
      <w:r w:rsidR="001A36B9">
        <w:t xml:space="preserve"> can increase turbidity by resuspending fine sediments</w:t>
      </w:r>
      <w:r w:rsidR="002430CC">
        <w:t>.</w:t>
      </w:r>
      <w:r w:rsidR="00F44C6B">
        <w:t xml:space="preserve"> </w:t>
      </w:r>
      <w:r w:rsidR="002430CC">
        <w:t>C</w:t>
      </w:r>
      <w:r w:rsidR="00C27E5D">
        <w:t>onversely, t</w:t>
      </w:r>
      <w:r w:rsidR="001A36B9">
        <w:t>he Heathcote (HEA)</w:t>
      </w:r>
      <w:r w:rsidR="00364CA0">
        <w:t xml:space="preserve"> and LUB</w:t>
      </w:r>
      <w:r w:rsidR="001A36B9">
        <w:t xml:space="preserve"> </w:t>
      </w:r>
      <w:r w:rsidR="00C27E5D">
        <w:t xml:space="preserve">sites </w:t>
      </w:r>
      <w:r w:rsidR="00364CA0">
        <w:t>are</w:t>
      </w:r>
      <w:r w:rsidR="001A36B9">
        <w:t xml:space="preserve"> </w:t>
      </w:r>
      <w:r w:rsidR="00141E4A">
        <w:t xml:space="preserve">somewhat </w:t>
      </w:r>
      <w:r w:rsidR="001A36B9">
        <w:t xml:space="preserve">protected </w:t>
      </w:r>
      <w:r w:rsidR="00364CA0">
        <w:t xml:space="preserve">from </w:t>
      </w:r>
      <w:r w:rsidR="00EC4D44">
        <w:t>s</w:t>
      </w:r>
      <w:r w:rsidR="00364CA0">
        <w:t>outh-westerly winds</w:t>
      </w:r>
      <w:r w:rsidR="00F44C6B">
        <w:t>.</w:t>
      </w:r>
      <w:r w:rsidR="00E90CF4">
        <w:t xml:space="preserve"> HEA </w:t>
      </w:r>
      <w:r w:rsidR="00153B04">
        <w:t xml:space="preserve">having </w:t>
      </w:r>
      <w:r w:rsidR="00F44C6B">
        <w:t>t</w:t>
      </w:r>
      <w:r w:rsidR="00153B04">
        <w:t>he highest area</w:t>
      </w:r>
      <w:r w:rsidR="00F44C6B">
        <w:t xml:space="preserve"> of all sites</w:t>
      </w:r>
      <w:r w:rsidR="00153B04">
        <w:t xml:space="preserve"> </w:t>
      </w:r>
      <w:r w:rsidR="00F44C6B">
        <w:t>at moderate depths</w:t>
      </w:r>
      <w:r w:rsidR="00C27E5D">
        <w:t xml:space="preserve"> often produces the healthiest </w:t>
      </w:r>
      <w:r w:rsidR="00792EDE">
        <w:t>seagrass metrics</w:t>
      </w:r>
      <w:r w:rsidR="00FF1E5B">
        <w:t xml:space="preserve"> and </w:t>
      </w:r>
      <w:r w:rsidR="00F44C6B">
        <w:t xml:space="preserve">LUB being the shallowest site, can be </w:t>
      </w:r>
      <w:r w:rsidR="00FF1E5B">
        <w:t xml:space="preserve">the site most </w:t>
      </w:r>
      <w:r w:rsidR="00F44C6B">
        <w:t xml:space="preserve">impacted by </w:t>
      </w:r>
      <w:r w:rsidR="002C2BAD">
        <w:t>seagrass exposure on low tides</w:t>
      </w:r>
      <w:r w:rsidR="00F44C6B">
        <w:t xml:space="preserve">. </w:t>
      </w:r>
      <w:r w:rsidR="00C15822">
        <w:t xml:space="preserve">Canning (CAN) </w:t>
      </w:r>
      <w:r w:rsidR="00490A6B">
        <w:t xml:space="preserve">is </w:t>
      </w:r>
      <w:r w:rsidR="00FF4BB5">
        <w:t xml:space="preserve">the most upstream site and </w:t>
      </w:r>
      <w:r w:rsidR="00A30BA1">
        <w:t>is</w:t>
      </w:r>
      <w:r w:rsidR="00FF4BB5">
        <w:t xml:space="preserve"> </w:t>
      </w:r>
      <w:r w:rsidR="00373CFB">
        <w:t>rep</w:t>
      </w:r>
      <w:r w:rsidR="003B1573">
        <w:t xml:space="preserve">resentative of the upstream limit of seagrass habitat in the </w:t>
      </w:r>
      <w:r w:rsidR="004279AE">
        <w:t>Estuary.</w:t>
      </w:r>
      <w:r w:rsidR="00015919">
        <w:t xml:space="preserve"> It is the site most i</w:t>
      </w:r>
      <w:r w:rsidR="73C1E03B">
        <w:t>nfluenced</w:t>
      </w:r>
      <w:r w:rsidR="00015919">
        <w:t xml:space="preserve"> by</w:t>
      </w:r>
      <w:r w:rsidR="0049556B">
        <w:t xml:space="preserve"> tannin</w:t>
      </w:r>
      <w:r w:rsidR="004D0A2B">
        <w:t>-</w:t>
      </w:r>
      <w:r w:rsidR="00F030F5">
        <w:t>stained</w:t>
      </w:r>
      <w:r w:rsidR="0049556B">
        <w:t xml:space="preserve"> water, high turbidity, </w:t>
      </w:r>
      <w:r w:rsidR="00F030F5">
        <w:t xml:space="preserve">high macroalgae cover, </w:t>
      </w:r>
      <w:r w:rsidR="0049556B">
        <w:t>and silty sediment from</w:t>
      </w:r>
      <w:r w:rsidR="00015919">
        <w:t xml:space="preserve"> freshwater input from the upstream catchment</w:t>
      </w:r>
      <w:r w:rsidR="0049556B">
        <w:t>.</w:t>
      </w:r>
      <w:r w:rsidR="00155D67">
        <w:t xml:space="preserve"> </w:t>
      </w:r>
      <w:r w:rsidR="00150F40">
        <w:t xml:space="preserve">Conversely, </w:t>
      </w:r>
      <w:r w:rsidR="006F506D">
        <w:t>Rocky Bay</w:t>
      </w:r>
      <w:r w:rsidR="005172E6">
        <w:t xml:space="preserve"> (RCK)</w:t>
      </w:r>
      <w:r w:rsidR="00490A6B">
        <w:t xml:space="preserve"> is the most</w:t>
      </w:r>
      <w:r w:rsidR="00150F40">
        <w:t xml:space="preserve"> downstream site</w:t>
      </w:r>
      <w:r w:rsidR="00ED639C">
        <w:t xml:space="preserve"> and is the most marine influenced</w:t>
      </w:r>
      <w:r w:rsidR="00D66D4F">
        <w:t xml:space="preserve"> monitoring</w:t>
      </w:r>
      <w:r w:rsidR="00ED639C">
        <w:t xml:space="preserve"> site.</w:t>
      </w:r>
      <w:r w:rsidR="009D6F81">
        <w:t xml:space="preserve"> Two marine</w:t>
      </w:r>
      <w:r w:rsidR="00652168">
        <w:t xml:space="preserve"> seagrass species</w:t>
      </w:r>
      <w:r w:rsidR="00ED639C">
        <w:t xml:space="preserve"> </w:t>
      </w:r>
      <w:r w:rsidRPr="6D1A72CA" w:rsidR="00ED639C">
        <w:rPr>
          <w:i/>
          <w:iCs/>
        </w:rPr>
        <w:t>Posidonia</w:t>
      </w:r>
      <w:r w:rsidR="00982F08">
        <w:t xml:space="preserve"> </w:t>
      </w:r>
      <w:r w:rsidRPr="6D1A72CA" w:rsidR="00982F08">
        <w:rPr>
          <w:i/>
          <w:iCs/>
        </w:rPr>
        <w:t>australis</w:t>
      </w:r>
      <w:r w:rsidR="00ED639C">
        <w:t xml:space="preserve"> and </w:t>
      </w:r>
      <w:r w:rsidRPr="6D1A72CA" w:rsidR="00ED639C">
        <w:rPr>
          <w:i/>
          <w:iCs/>
        </w:rPr>
        <w:t>Zostera</w:t>
      </w:r>
      <w:r w:rsidRPr="6D1A72CA" w:rsidR="00982F08">
        <w:rPr>
          <w:i/>
          <w:iCs/>
        </w:rPr>
        <w:t xml:space="preserve"> muel</w:t>
      </w:r>
      <w:r w:rsidRPr="6D1A72CA" w:rsidR="003D26B6">
        <w:rPr>
          <w:i/>
          <w:iCs/>
        </w:rPr>
        <w:t>l</w:t>
      </w:r>
      <w:r w:rsidRPr="6D1A72CA" w:rsidR="00982F08">
        <w:rPr>
          <w:i/>
          <w:iCs/>
        </w:rPr>
        <w:t>eri</w:t>
      </w:r>
      <w:r w:rsidRPr="6D1A72CA" w:rsidR="00027441">
        <w:rPr>
          <w:i/>
          <w:iCs/>
        </w:rPr>
        <w:t xml:space="preserve"> subsp. mucronate</w:t>
      </w:r>
      <w:r w:rsidRPr="6D1A72CA" w:rsidR="00652168">
        <w:rPr>
          <w:i/>
          <w:iCs/>
        </w:rPr>
        <w:t xml:space="preserve"> </w:t>
      </w:r>
      <w:r w:rsidR="00467CB4">
        <w:t>persist</w:t>
      </w:r>
      <w:r w:rsidR="00D66D4F">
        <w:t xml:space="preserve"> </w:t>
      </w:r>
      <w:r w:rsidR="0090157F">
        <w:t>a</w:t>
      </w:r>
      <w:r w:rsidR="002E0BD2">
        <w:t>t RCK</w:t>
      </w:r>
      <w:r w:rsidR="009C36CC">
        <w:t xml:space="preserve"> </w:t>
      </w:r>
      <w:r w:rsidR="00404629">
        <w:t>there the salinity is comparable to marine conditions, and the sediment is coarser and contains a high amount of calcareous shell grit.</w:t>
      </w:r>
      <w:bookmarkStart w:name="_Ref132976094" w:id="18"/>
      <w:bookmarkStart w:name="_Toc171330072" w:id="19"/>
      <w:r w:rsidRPr="00A81EBF" w:rsidR="00D5723F">
        <w:t xml:space="preserve"> (HEA), Milyu (MIL) and Canning (CAN). </w:t>
      </w:r>
    </w:p>
    <w:p w:rsidR="00C24485" w:rsidP="008A2C3D" w:rsidRDefault="00F45F64" w14:paraId="4A9FBF5F" w14:textId="4422513C">
      <w:pPr>
        <w:sectPr w:rsidR="00C24485" w:rsidSect="004215B7">
          <w:headerReference w:type="default" r:id="rId33"/>
          <w:footerReference w:type="default" r:id="rId34"/>
          <w:headerReference w:type="first" r:id="rId35"/>
          <w:pgSz w:w="11907" w:h="16839" w:orient="portrait" w:code="9"/>
          <w:pgMar w:top="1440" w:right="1440" w:bottom="1440" w:left="1440" w:header="708" w:footer="708" w:gutter="0"/>
          <w:cols w:space="708"/>
          <w:docGrid w:linePitch="360"/>
        </w:sectPr>
      </w:pPr>
      <w:r w:rsidRPr="00A81EBF">
        <w:t>S</w:t>
      </w:r>
      <w:r w:rsidRPr="00A81EBF" w:rsidR="00CA7BD9">
        <w:t>ite</w:t>
      </w:r>
      <w:r w:rsidRPr="00A81EBF">
        <w:t>s</w:t>
      </w:r>
      <w:r w:rsidRPr="00A81EBF" w:rsidR="00CA7BD9">
        <w:t xml:space="preserve"> </w:t>
      </w:r>
      <w:r w:rsidRPr="00A81EBF" w:rsidR="008B117E">
        <w:t>vary in depth</w:t>
      </w:r>
      <w:r w:rsidRPr="00A81EBF" w:rsidR="00CA7BD9">
        <w:t xml:space="preserve">, with different proportions of </w:t>
      </w:r>
      <w:r w:rsidRPr="00A81EBF" w:rsidR="000C5B3A">
        <w:t xml:space="preserve">the total site </w:t>
      </w:r>
      <w:r w:rsidRPr="00A81EBF" w:rsidR="00CA7BD9">
        <w:t xml:space="preserve">area falling into depth </w:t>
      </w:r>
      <w:r w:rsidRPr="00A81EBF" w:rsidR="000C5B3A">
        <w:t>categories</w:t>
      </w:r>
      <w:r w:rsidRPr="00A81EBF" w:rsidR="002405FA">
        <w:t xml:space="preserve"> (</w:t>
      </w:r>
      <w:r w:rsidRPr="00A81EBF" w:rsidR="002405FA">
        <w:fldChar w:fldCharType="begin"/>
      </w:r>
      <w:r w:rsidRPr="00A81EBF" w:rsidR="002405FA">
        <w:instrText xml:space="preserve"> REF _Ref223082500 \h </w:instrText>
      </w:r>
      <w:r w:rsidRPr="00A81EBF" w:rsidR="002405FA">
        <w:fldChar w:fldCharType="separate"/>
      </w:r>
      <w:r w:rsidRPr="00A81EBF" w:rsidR="00A50A93">
        <w:t xml:space="preserve">Supplementary figure </w:t>
      </w:r>
      <w:r w:rsidR="00A50A93">
        <w:rPr>
          <w:noProof/>
        </w:rPr>
        <w:t>1</w:t>
      </w:r>
      <w:r w:rsidRPr="00A81EBF" w:rsidR="002405FA">
        <w:fldChar w:fldCharType="end"/>
      </w:r>
      <w:r w:rsidRPr="00A81EBF" w:rsidR="002405FA">
        <w:t>)</w:t>
      </w:r>
      <w:r w:rsidRPr="00A81EBF" w:rsidR="00CA7BD9">
        <w:t xml:space="preserve">. These depth differences can </w:t>
      </w:r>
      <w:r w:rsidRPr="00A81EBF" w:rsidR="004C1DED">
        <w:t xml:space="preserve">have unique </w:t>
      </w:r>
      <w:r w:rsidRPr="00A81EBF" w:rsidR="00CA7BD9">
        <w:t>influence</w:t>
      </w:r>
      <w:r w:rsidRPr="00A81EBF" w:rsidR="004C1DED">
        <w:t>s</w:t>
      </w:r>
      <w:r w:rsidRPr="00A81EBF" w:rsidR="00CA7BD9">
        <w:t xml:space="preserve"> </w:t>
      </w:r>
      <w:r w:rsidRPr="00A81EBF" w:rsidR="00F47815">
        <w:t xml:space="preserve">on </w:t>
      </w:r>
      <w:r w:rsidRPr="00A81EBF" w:rsidR="00CA7BD9">
        <w:t xml:space="preserve">environmental conditions and </w:t>
      </w:r>
      <w:r w:rsidRPr="00A81EBF" w:rsidR="00537F57">
        <w:t xml:space="preserve">light </w:t>
      </w:r>
      <w:r w:rsidRPr="00A81EBF" w:rsidR="00EE39A9">
        <w:t>attenuation</w:t>
      </w:r>
      <w:r w:rsidRPr="00A81EBF" w:rsidR="00537F57">
        <w:t xml:space="preserve"> </w:t>
      </w:r>
      <w:r w:rsidRPr="00A81EBF" w:rsidR="00D1770A">
        <w:t>at each site</w:t>
      </w:r>
      <w:r w:rsidRPr="00A81EBF" w:rsidR="00CA7BD9">
        <w:t>.</w:t>
      </w:r>
      <w:r w:rsidRPr="00A81EBF" w:rsidR="00181957">
        <w:t xml:space="preserve"> </w:t>
      </w:r>
      <w:r w:rsidRPr="00A81EBF" w:rsidR="00FE74F4">
        <w:t xml:space="preserve">For example, </w:t>
      </w:r>
      <w:r w:rsidRPr="00A81EBF" w:rsidR="00CA7BD9">
        <w:t xml:space="preserve">Lucky Bay is a relatively shallow site, </w:t>
      </w:r>
      <w:r w:rsidRPr="00A81EBF" w:rsidR="00F47815">
        <w:t>which</w:t>
      </w:r>
      <w:r w:rsidRPr="00A81EBF" w:rsidR="00CA7BD9">
        <w:t xml:space="preserve"> may influence seagrass cover, particularly in relation to tidal exposure, elevated water temperatures in shallow zones, and </w:t>
      </w:r>
      <w:r w:rsidRPr="00A81EBF" w:rsidR="00F47815">
        <w:t>decrease</w:t>
      </w:r>
      <w:r w:rsidRPr="00A81EBF" w:rsidR="00CA7BD9">
        <w:t xml:space="preserve"> light attenuation. Shallow areas can also experience greater fluctuations in salinity and water movement, which may further affect seagrass growt</w:t>
      </w:r>
      <w:r w:rsidRPr="00A81EBF" w:rsidR="008B5AC2">
        <w:t>h</w:t>
      </w:r>
      <w:r w:rsidRPr="00A81EBF" w:rsidR="00CA7BD9">
        <w:t>.</w:t>
      </w:r>
    </w:p>
    <w:p w:rsidR="00916A00" w:rsidP="00916A00" w:rsidRDefault="00916A00" w14:paraId="42B52C3B" w14:textId="404CC25C">
      <w:pPr>
        <w:keepNext/>
      </w:pPr>
    </w:p>
    <w:p w:rsidR="008A2C3D" w:rsidP="00794B33" w:rsidRDefault="008A2C3D" w14:paraId="67160C27" w14:textId="77777777">
      <w:pPr>
        <w:jc w:val="center"/>
      </w:pPr>
      <w:bookmarkStart w:name="_Hlk133233236" w:id="20"/>
      <w:bookmarkEnd w:id="18"/>
      <w:bookmarkEnd w:id="19"/>
      <w:r>
        <w:rPr>
          <w:noProof/>
        </w:rPr>
        <w:drawing>
          <wp:inline distT="0" distB="0" distL="0" distR="0" wp14:anchorId="0F4CB3DF" wp14:editId="13A144AD">
            <wp:extent cx="5334635" cy="4054475"/>
            <wp:effectExtent l="0" t="0" r="0" b="3175"/>
            <wp:docPr id="5105180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635" cy="4054475"/>
                    </a:xfrm>
                    <a:prstGeom prst="rect">
                      <a:avLst/>
                    </a:prstGeom>
                    <a:noFill/>
                  </pic:spPr>
                </pic:pic>
              </a:graphicData>
            </a:graphic>
          </wp:inline>
        </w:drawing>
      </w:r>
    </w:p>
    <w:p w:rsidR="005161B3" w:rsidP="008A2C3D" w:rsidRDefault="008A2C3D" w14:paraId="21B601CD" w14:textId="6DC92A90">
      <w:pPr>
        <w:pStyle w:val="Caption"/>
        <w:rPr>
          <w:lang w:val="en-AU"/>
        </w:rPr>
        <w:sectPr w:rsidR="005161B3" w:rsidSect="004215B7">
          <w:pgSz w:w="11907" w:h="16839" w:orient="portrait" w:code="9"/>
          <w:pgMar w:top="1440" w:right="1440" w:bottom="1440" w:left="1440" w:header="708" w:footer="708" w:gutter="0"/>
          <w:cols w:space="708"/>
          <w:docGrid w:linePitch="360"/>
        </w:sectPr>
      </w:pPr>
      <w:bookmarkStart w:name="_Ref234936642" w:id="21"/>
      <w:r>
        <w:t xml:space="preserve">Figure </w:t>
      </w:r>
      <w:r>
        <w:fldChar w:fldCharType="begin"/>
      </w:r>
      <w:r>
        <w:instrText>SEQ Figure \* ARABIC</w:instrText>
      </w:r>
      <w:r>
        <w:fldChar w:fldCharType="separate"/>
      </w:r>
      <w:r w:rsidR="00794B33">
        <w:rPr>
          <w:noProof/>
        </w:rPr>
        <w:t>1</w:t>
      </w:r>
      <w:r>
        <w:fldChar w:fldCharType="end"/>
      </w:r>
      <w:bookmarkEnd w:id="21"/>
      <w:r>
        <w:t xml:space="preserve">: </w:t>
      </w:r>
      <w:r w:rsidRPr="00334328">
        <w:t>Seagrass sites within the Swan-Canning Estuary. Rocky Bay (RCK), Lucky Bay (LUB), Pelican Point (PPT), Heathcote</w:t>
      </w:r>
    </w:p>
    <w:p w:rsidRPr="00A81EBF" w:rsidR="00C31CC5" w:rsidP="00410875" w:rsidRDefault="00DB62D1" w14:paraId="2BB02C56" w14:textId="79FBE273">
      <w:pPr>
        <w:pStyle w:val="Heading2"/>
        <w:ind w:left="0" w:firstLine="0"/>
        <w:rPr>
          <w:lang w:val="en-AU"/>
        </w:rPr>
      </w:pPr>
      <w:bookmarkStart w:name="_Toc234938362" w:id="22"/>
      <w:r w:rsidRPr="00A81EBF">
        <w:rPr>
          <w:lang w:val="en-AU"/>
        </w:rPr>
        <w:t>Sampling dates</w:t>
      </w:r>
      <w:bookmarkEnd w:id="22"/>
      <w:r w:rsidRPr="00A81EBF">
        <w:rPr>
          <w:lang w:val="en-AU"/>
        </w:rPr>
        <w:t xml:space="preserve"> </w:t>
      </w:r>
    </w:p>
    <w:bookmarkEnd w:id="20"/>
    <w:p w:rsidRPr="00A81EBF" w:rsidR="006210FD" w:rsidP="006210FD" w:rsidRDefault="00135794" w14:paraId="6F83FE85" w14:textId="7E2B926C">
      <w:r w:rsidRPr="00A81EBF">
        <w:t xml:space="preserve">Seagrass and environmental data </w:t>
      </w:r>
      <w:r w:rsidRPr="00A81EBF" w:rsidR="00833590">
        <w:t>s</w:t>
      </w:r>
      <w:r w:rsidRPr="00A81EBF" w:rsidR="000D76C9">
        <w:t xml:space="preserve">ampling </w:t>
      </w:r>
      <w:r w:rsidRPr="00A81EBF" w:rsidR="00F63E01">
        <w:t>are</w:t>
      </w:r>
      <w:r w:rsidRPr="00A81EBF" w:rsidR="004745F3">
        <w:t xml:space="preserve"> </w:t>
      </w:r>
      <w:r w:rsidRPr="00A81EBF" w:rsidR="00F63E01">
        <w:t xml:space="preserve">conducted </w:t>
      </w:r>
      <w:r w:rsidRPr="00A81EBF" w:rsidR="00E54067">
        <w:t>between Oc</w:t>
      </w:r>
      <w:r w:rsidRPr="00A81EBF" w:rsidR="00D7731D">
        <w:t xml:space="preserve">tober and March, </w:t>
      </w:r>
      <w:r w:rsidRPr="00A81EBF" w:rsidR="00FF5359">
        <w:t xml:space="preserve">to capture </w:t>
      </w:r>
      <w:r w:rsidRPr="00A81EBF" w:rsidR="00091341">
        <w:rPr>
          <w:i/>
          <w:iCs/>
        </w:rPr>
        <w:t>H. ovalis</w:t>
      </w:r>
      <w:r w:rsidRPr="00A81EBF" w:rsidR="00B03A93">
        <w:t xml:space="preserve"> (</w:t>
      </w:r>
      <w:r w:rsidRPr="00A81EBF" w:rsidR="00091341">
        <w:t>the dominant seagrass in the system</w:t>
      </w:r>
      <w:r w:rsidRPr="00A81EBF" w:rsidR="00B03A93">
        <w:t>)</w:t>
      </w:r>
      <w:r w:rsidRPr="00A81EBF" w:rsidR="009B7BF2">
        <w:t xml:space="preserve"> </w:t>
      </w:r>
      <w:r w:rsidRPr="00A81EBF" w:rsidR="00191596">
        <w:t>in its reproductive cycle and a state of high productivity</w:t>
      </w:r>
      <w:r w:rsidRPr="00A81EBF" w:rsidR="00FE239C">
        <w:t>.</w:t>
      </w:r>
      <w:r w:rsidRPr="00A81EBF" w:rsidR="00DA128D">
        <w:t xml:space="preserve"> In </w:t>
      </w:r>
      <w:r w:rsidRPr="00A81EBF" w:rsidR="007A54B0">
        <w:t xml:space="preserve">the </w:t>
      </w:r>
      <w:r w:rsidRPr="00A81EBF" w:rsidR="00DA128D">
        <w:t xml:space="preserve">2024-25 </w:t>
      </w:r>
      <w:r w:rsidRPr="00A81EBF" w:rsidR="007A54B0">
        <w:t xml:space="preserve">seagrass period, </w:t>
      </w:r>
      <w:r w:rsidRPr="00A81EBF" w:rsidR="00DA128D">
        <w:t>metrics were collect</w:t>
      </w:r>
      <w:r w:rsidRPr="00A81EBF" w:rsidR="00BE3CC3">
        <w:t>ed</w:t>
      </w:r>
      <w:r w:rsidRPr="00A81EBF" w:rsidR="00DA128D">
        <w:t xml:space="preserve"> </w:t>
      </w:r>
      <w:r w:rsidRPr="00A81EBF" w:rsidR="000F0459">
        <w:t>as follows</w:t>
      </w:r>
      <w:r w:rsidRPr="00A81EBF" w:rsidR="00B91D55">
        <w:t>:</w:t>
      </w:r>
    </w:p>
    <w:p w:rsidRPr="00A81EBF" w:rsidR="006210FD" w:rsidP="006210FD" w:rsidRDefault="29B16A50" w14:paraId="60B20D41" w14:textId="747DAE52">
      <w:pPr>
        <w:numPr>
          <w:ilvl w:val="0"/>
          <w:numId w:val="32"/>
        </w:numPr>
      </w:pPr>
      <w:r>
        <w:t xml:space="preserve">Focal area </w:t>
      </w:r>
      <w:r w:rsidR="545DE566">
        <w:t>q</w:t>
      </w:r>
      <w:r w:rsidR="006210FD">
        <w:t>uadrat sampling was conducted from November to March</w:t>
      </w:r>
      <w:r w:rsidR="006B18CB">
        <w:t>;</w:t>
      </w:r>
    </w:p>
    <w:p w:rsidRPr="00A81EBF" w:rsidR="006210FD" w:rsidP="006210FD" w:rsidRDefault="006210FD" w14:paraId="29B35F37" w14:textId="038EC80D">
      <w:pPr>
        <w:numPr>
          <w:ilvl w:val="0"/>
          <w:numId w:val="32"/>
        </w:numPr>
      </w:pPr>
      <w:r w:rsidRPr="00A81EBF">
        <w:t>Core samples were analy</w:t>
      </w:r>
      <w:r w:rsidRPr="00A81EBF" w:rsidR="008077C5">
        <w:t>s</w:t>
      </w:r>
      <w:r w:rsidRPr="00A81EBF">
        <w:t>ed between December and March</w:t>
      </w:r>
      <w:r w:rsidRPr="00A81EBF" w:rsidR="006B18CB">
        <w:t>;</w:t>
      </w:r>
    </w:p>
    <w:p w:rsidRPr="00A81EBF" w:rsidR="006210FD" w:rsidP="006210FD" w:rsidRDefault="006210FD" w14:paraId="61588A55" w14:textId="1A9BF03D">
      <w:pPr>
        <w:numPr>
          <w:ilvl w:val="0"/>
          <w:numId w:val="32"/>
        </w:numPr>
      </w:pPr>
      <w:r w:rsidRPr="00A81EBF">
        <w:t xml:space="preserve">In-situ light and temperature loggers were </w:t>
      </w:r>
      <w:r w:rsidRPr="00A81EBF" w:rsidR="007F6F7A">
        <w:t>deployed</w:t>
      </w:r>
      <w:r w:rsidRPr="00A81EBF">
        <w:t xml:space="preserve"> in mid-October, with comprehensive data recorded from </w:t>
      </w:r>
      <w:r w:rsidRPr="00A81EBF" w:rsidR="004A3997">
        <w:t>mid-October</w:t>
      </w:r>
      <w:r w:rsidRPr="00A81EBF">
        <w:t xml:space="preserve"> to </w:t>
      </w:r>
      <w:r w:rsidRPr="00A81EBF" w:rsidR="004A3997">
        <w:t>mid-</w:t>
      </w:r>
      <w:r w:rsidRPr="00A81EBF">
        <w:t>March</w:t>
      </w:r>
      <w:r w:rsidRPr="00A81EBF" w:rsidR="00C84720">
        <w:t>; and</w:t>
      </w:r>
    </w:p>
    <w:p w:rsidRPr="00A81EBF" w:rsidR="00103658" w:rsidP="00937C71" w:rsidRDefault="006210FD" w14:paraId="2093F029" w14:textId="3B07A2DF">
      <w:pPr>
        <w:numPr>
          <w:ilvl w:val="0"/>
          <w:numId w:val="32"/>
        </w:numPr>
      </w:pPr>
      <w:r w:rsidRPr="00A81EBF">
        <w:t>Data from external government departments and organi</w:t>
      </w:r>
      <w:r w:rsidRPr="00A81EBF" w:rsidR="007F6F7A">
        <w:t>s</w:t>
      </w:r>
      <w:r w:rsidRPr="00A81EBF">
        <w:t xml:space="preserve">ations (e.g., Department of Transport and Bureau of Meteorology) is collected </w:t>
      </w:r>
      <w:r w:rsidRPr="00A81EBF" w:rsidR="008077C5">
        <w:t>on an annual basis</w:t>
      </w:r>
      <w:r w:rsidRPr="00A81EBF">
        <w:t>.</w:t>
      </w:r>
    </w:p>
    <w:p w:rsidRPr="00A81EBF" w:rsidR="00CA0ED5" w:rsidP="00F828A4" w:rsidRDefault="00CA0ED5" w14:paraId="448887F1" w14:textId="3784752E">
      <w:pPr>
        <w:pStyle w:val="Heading2"/>
        <w:spacing w:before="0" w:after="0"/>
        <w:rPr>
          <w:lang w:val="en-AU"/>
        </w:rPr>
      </w:pPr>
      <w:bookmarkStart w:name="_Toc234938363" w:id="23"/>
      <w:r w:rsidRPr="00A81EBF">
        <w:rPr>
          <w:lang w:val="en-AU"/>
        </w:rPr>
        <w:t xml:space="preserve">Measured </w:t>
      </w:r>
      <w:r w:rsidRPr="00A81EBF" w:rsidR="00CC6B37">
        <w:rPr>
          <w:lang w:val="en-AU"/>
        </w:rPr>
        <w:t>p</w:t>
      </w:r>
      <w:r w:rsidRPr="00A81EBF">
        <w:rPr>
          <w:lang w:val="en-AU"/>
        </w:rPr>
        <w:t>arameters</w:t>
      </w:r>
      <w:bookmarkEnd w:id="23"/>
    </w:p>
    <w:p w:rsidR="0028345E" w:rsidP="00B61789" w:rsidRDefault="00D87AB8" w14:paraId="02374528" w14:textId="556F4922">
      <w:r>
        <w:t>The</w:t>
      </w:r>
      <w:r w:rsidR="00751348">
        <w:t xml:space="preserve"> seagrass</w:t>
      </w:r>
      <w:r>
        <w:t xml:space="preserve"> </w:t>
      </w:r>
      <w:r w:rsidR="00FA396A">
        <w:t xml:space="preserve">monitoring program </w:t>
      </w:r>
      <w:r w:rsidR="00E950A8">
        <w:t>undergoes continuous evaluation</w:t>
      </w:r>
      <w:r w:rsidR="002130D5">
        <w:t xml:space="preserve"> and </w:t>
      </w:r>
      <w:r w:rsidR="00E950A8">
        <w:t>validation</w:t>
      </w:r>
      <w:r w:rsidR="00932FC3">
        <w:t xml:space="preserve"> to ensure </w:t>
      </w:r>
      <w:r w:rsidR="00751348">
        <w:t>that</w:t>
      </w:r>
      <w:r w:rsidR="00036F60">
        <w:t xml:space="preserve"> </w:t>
      </w:r>
      <w:r w:rsidR="00790AE8">
        <w:t xml:space="preserve">reporting </w:t>
      </w:r>
      <w:r w:rsidR="00036F60">
        <w:t>accurately</w:t>
      </w:r>
      <w:r w:rsidR="00790AE8">
        <w:t xml:space="preserve"> reflects seagrass condition</w:t>
      </w:r>
      <w:r w:rsidR="00022DD4">
        <w:t xml:space="preserve"> and</w:t>
      </w:r>
      <w:r w:rsidR="0082193F">
        <w:t xml:space="preserve"> to allow for uptake of emerging technologies</w:t>
      </w:r>
      <w:r w:rsidR="00E950A8">
        <w:t>.</w:t>
      </w:r>
      <w:r w:rsidR="00E23F86">
        <w:t xml:space="preserve"> </w:t>
      </w:r>
      <w:r w:rsidR="000553EC">
        <w:t>Upon reflection of the</w:t>
      </w:r>
      <w:r w:rsidR="00300CBD">
        <w:t xml:space="preserve"> substantial</w:t>
      </w:r>
      <w:r w:rsidR="000553EC">
        <w:t xml:space="preserve"> </w:t>
      </w:r>
      <w:r w:rsidR="00680F90">
        <w:t xml:space="preserve">time </w:t>
      </w:r>
      <w:r w:rsidR="000553EC">
        <w:t xml:space="preserve">required to complete the </w:t>
      </w:r>
      <w:r w:rsidR="00AF1BF4">
        <w:t>seagrass/sediment/water chemistry and the extensive survey concurrently</w:t>
      </w:r>
      <w:r w:rsidR="00922C4A">
        <w:t xml:space="preserve"> in Feb</w:t>
      </w:r>
      <w:r w:rsidR="00931B6F">
        <w:t>ruary</w:t>
      </w:r>
      <w:r w:rsidR="00922C4A">
        <w:t xml:space="preserve"> 2024</w:t>
      </w:r>
      <w:r w:rsidR="00AF1BF4">
        <w:t xml:space="preserve">, </w:t>
      </w:r>
      <w:r w:rsidR="00850162">
        <w:t>a decision was made</w:t>
      </w:r>
      <w:r w:rsidR="00922C4A">
        <w:t xml:space="preserve"> to</w:t>
      </w:r>
      <w:r w:rsidR="00AB2B31">
        <w:t xml:space="preserve"> shift the extensive survey to ‘Year 2’ in the 5-year reporting cycle (</w:t>
      </w:r>
      <w:r>
        <w:fldChar w:fldCharType="begin"/>
      </w:r>
      <w:r>
        <w:instrText xml:space="preserve"> REF _Ref171320956 \h </w:instrText>
      </w:r>
      <w:r>
        <w:fldChar w:fldCharType="separate"/>
      </w:r>
      <w:r w:rsidRPr="6D1A72CA" w:rsidR="00761871">
        <w:t>Table 1</w:t>
      </w:r>
      <w:r>
        <w:fldChar w:fldCharType="end"/>
      </w:r>
      <w:r w:rsidR="00AB2B31">
        <w:t>).</w:t>
      </w:r>
      <w:r w:rsidR="004A3277">
        <w:t xml:space="preserve"> </w:t>
      </w:r>
      <w:r w:rsidR="00F85EB2">
        <w:t>The second year</w:t>
      </w:r>
      <w:r w:rsidR="00AE5DC3">
        <w:t xml:space="preserve"> </w:t>
      </w:r>
      <w:r w:rsidR="00DC274A">
        <w:t xml:space="preserve">was selected </w:t>
      </w:r>
      <w:r w:rsidR="00F94BA2">
        <w:t>for not</w:t>
      </w:r>
      <w:r w:rsidR="00DC274A">
        <w:t xml:space="preserve"> coincid</w:t>
      </w:r>
      <w:r w:rsidR="00F94BA2">
        <w:t>ing</w:t>
      </w:r>
      <w:r w:rsidR="00DC274A">
        <w:t xml:space="preserve"> with </w:t>
      </w:r>
      <w:r w:rsidR="003B2D59">
        <w:t xml:space="preserve">the </w:t>
      </w:r>
      <w:r w:rsidR="00DC274A">
        <w:t xml:space="preserve">other </w:t>
      </w:r>
      <w:r w:rsidR="00F51877">
        <w:t>high demand</w:t>
      </w:r>
      <w:r w:rsidR="00DC274A">
        <w:t xml:space="preserve"> metrics</w:t>
      </w:r>
      <w:r w:rsidR="003B2D59">
        <w:t xml:space="preserve"> that occur in addition to the regular monitoring program</w:t>
      </w:r>
      <w:r w:rsidR="00DC274A">
        <w:t xml:space="preserve">. </w:t>
      </w:r>
      <w:r w:rsidR="00764305">
        <w:t>Therefore,</w:t>
      </w:r>
      <w:r w:rsidR="00D71C01">
        <w:t xml:space="preserve"> the</w:t>
      </w:r>
      <w:r w:rsidR="003B2D59">
        <w:t xml:space="preserve"> next</w:t>
      </w:r>
      <w:r w:rsidR="00BB693C">
        <w:t xml:space="preserve"> ext</w:t>
      </w:r>
      <w:r w:rsidR="00D71C01">
        <w:t xml:space="preserve">ensive survey will be </w:t>
      </w:r>
      <w:r w:rsidR="00DC274A">
        <w:t>repeated</w:t>
      </w:r>
      <w:r w:rsidR="00D71C01">
        <w:t xml:space="preserve"> </w:t>
      </w:r>
      <w:r w:rsidR="00764305">
        <w:t>two</w:t>
      </w:r>
      <w:r w:rsidR="00D71C01">
        <w:t xml:space="preserve"> year</w:t>
      </w:r>
      <w:r w:rsidR="00764305">
        <w:t>s</w:t>
      </w:r>
      <w:r w:rsidR="00D71C01">
        <w:t xml:space="preserve"> in advance </w:t>
      </w:r>
      <w:r w:rsidR="00931B6F">
        <w:t>(February 202</w:t>
      </w:r>
      <w:r w:rsidR="00764305">
        <w:t>7</w:t>
      </w:r>
      <w:r w:rsidR="00931B6F">
        <w:t>)</w:t>
      </w:r>
      <w:r w:rsidR="008E591F">
        <w:t xml:space="preserve"> within the </w:t>
      </w:r>
      <w:r w:rsidR="003B2D59">
        <w:t>upcoming</w:t>
      </w:r>
      <w:r w:rsidR="008E591F">
        <w:t xml:space="preserve"> 5-year reporting cycle only</w:t>
      </w:r>
      <w:r w:rsidR="00DC274A">
        <w:t>.</w:t>
      </w:r>
      <w:r w:rsidR="008E591F">
        <w:t xml:space="preserve"> </w:t>
      </w:r>
      <w:r w:rsidR="00320CDC">
        <w:t xml:space="preserve">The </w:t>
      </w:r>
      <w:r w:rsidR="007F0AF2">
        <w:t>Dalkeith (</w:t>
      </w:r>
      <w:r w:rsidR="00320CDC">
        <w:t>DLK</w:t>
      </w:r>
      <w:r w:rsidR="007F0AF2">
        <w:t>)</w:t>
      </w:r>
      <w:r w:rsidR="00320CDC">
        <w:t xml:space="preserve"> site was</w:t>
      </w:r>
      <w:r w:rsidR="007F0AF2">
        <w:t xml:space="preserve"> </w:t>
      </w:r>
      <w:r w:rsidR="0092583D">
        <w:t>regularly monitored as part of t</w:t>
      </w:r>
      <w:r w:rsidR="00141F27">
        <w:t>he seagrass monitoring</w:t>
      </w:r>
      <w:r w:rsidR="0092583D">
        <w:t xml:space="preserve"> </w:t>
      </w:r>
      <w:r w:rsidR="00DB131C">
        <w:t>program</w:t>
      </w:r>
      <w:r w:rsidR="0092583D">
        <w:t xml:space="preserve"> by the Department of</w:t>
      </w:r>
      <w:r w:rsidR="007F0AF2">
        <w:t xml:space="preserve"> </w:t>
      </w:r>
      <w:r w:rsidR="00DB131C">
        <w:t>Water between 2011 and 2019</w:t>
      </w:r>
      <w:r w:rsidR="0042647B">
        <w:t xml:space="preserve">, the site was </w:t>
      </w:r>
      <w:r w:rsidR="00C71CEA">
        <w:t xml:space="preserve">removed from the program </w:t>
      </w:r>
      <w:r w:rsidR="00BF5997">
        <w:t xml:space="preserve">due to high anthropological </w:t>
      </w:r>
      <w:r w:rsidR="5CC55ECB">
        <w:t xml:space="preserve">activity </w:t>
      </w:r>
      <w:r w:rsidR="00C71CEA">
        <w:t xml:space="preserve">at this site </w:t>
      </w:r>
      <w:r w:rsidR="00BF5997">
        <w:t xml:space="preserve">and </w:t>
      </w:r>
      <w:r w:rsidR="5170A937">
        <w:t xml:space="preserve">recurrent loss of equipment </w:t>
      </w:r>
      <w:r w:rsidR="55AAABCF">
        <w:t>and was replaced by the</w:t>
      </w:r>
      <w:r w:rsidR="00141F27">
        <w:t xml:space="preserve"> MIL site within the marine park.</w:t>
      </w:r>
      <w:r w:rsidR="007F0AF2">
        <w:t xml:space="preserve"> </w:t>
      </w:r>
      <w:r w:rsidR="001B08DD">
        <w:t>T</w:t>
      </w:r>
      <w:r w:rsidR="00E43230">
        <w:t>o understand</w:t>
      </w:r>
      <w:r w:rsidR="00A5041C">
        <w:t xml:space="preserve"> </w:t>
      </w:r>
      <w:r w:rsidR="0F00BF7E">
        <w:t xml:space="preserve">changes over time at DLK, </w:t>
      </w:r>
      <w:r w:rsidR="00947937">
        <w:t>commencing</w:t>
      </w:r>
      <w:r w:rsidR="009A3040">
        <w:t xml:space="preserve"> 2026-27</w:t>
      </w:r>
      <w:r w:rsidR="0073612B">
        <w:t>,</w:t>
      </w:r>
      <w:r w:rsidR="00131C2B">
        <w:t xml:space="preserve"> </w:t>
      </w:r>
      <w:r w:rsidR="16612614">
        <w:t>this site will be</w:t>
      </w:r>
      <w:r w:rsidR="00131C2B">
        <w:t xml:space="preserve"> monitored as part of the intensive quadrat</w:t>
      </w:r>
      <w:r w:rsidR="001B08DD">
        <w:t xml:space="preserve"> </w:t>
      </w:r>
      <w:r w:rsidR="11807983">
        <w:t>survey</w:t>
      </w:r>
      <w:r w:rsidR="00574B54">
        <w:t>. Additionally,</w:t>
      </w:r>
      <w:r w:rsidR="00DB42D6">
        <w:t xml:space="preserve"> the</w:t>
      </w:r>
      <w:r w:rsidR="00757E52">
        <w:t xml:space="preserve"> DLK and Karrakatta Bank </w:t>
      </w:r>
      <w:r w:rsidR="00CF08EC">
        <w:t>(KAR)</w:t>
      </w:r>
      <w:r w:rsidR="00757E52">
        <w:t xml:space="preserve"> will be</w:t>
      </w:r>
      <w:r w:rsidR="00CF08EC">
        <w:t xml:space="preserve"> included in the</w:t>
      </w:r>
      <w:r w:rsidR="00A906CF">
        <w:t xml:space="preserve"> 5-yearly</w:t>
      </w:r>
      <w:r w:rsidR="00CF08EC">
        <w:t xml:space="preserve"> deep edge survey </w:t>
      </w:r>
      <w:r w:rsidR="00D7506B">
        <w:t>commencing</w:t>
      </w:r>
      <w:r w:rsidR="00CF08EC">
        <w:t xml:space="preserve"> </w:t>
      </w:r>
      <w:r w:rsidR="00D7506B">
        <w:t xml:space="preserve">2025-26, as KAR is a known </w:t>
      </w:r>
      <w:r w:rsidR="00B71DA6">
        <w:t>habitat</w:t>
      </w:r>
      <w:r w:rsidR="00D7506B">
        <w:t xml:space="preserve"> for </w:t>
      </w:r>
      <w:r w:rsidR="0073612B">
        <w:t xml:space="preserve">the deeper </w:t>
      </w:r>
      <w:r w:rsidR="003A7C01">
        <w:t>benthic</w:t>
      </w:r>
      <w:r w:rsidR="00D7506B">
        <w:t xml:space="preserve"> </w:t>
      </w:r>
      <w:r w:rsidRPr="003B31B4" w:rsidR="00007E1E">
        <w:t>species,</w:t>
      </w:r>
      <w:r w:rsidRPr="003B31B4" w:rsidR="00D7506B">
        <w:t xml:space="preserve"> </w:t>
      </w:r>
      <w:r w:rsidRPr="003B31B4" w:rsidR="00D7506B">
        <w:rPr>
          <w:i/>
          <w:iCs/>
        </w:rPr>
        <w:t xml:space="preserve">Halophila </w:t>
      </w:r>
      <w:r w:rsidRPr="003B31B4" w:rsidR="003B31B4">
        <w:rPr>
          <w:i/>
          <w:iCs/>
        </w:rPr>
        <w:t>decipiens</w:t>
      </w:r>
      <w:r w:rsidR="003B31B4">
        <w:t xml:space="preserve">. </w:t>
      </w:r>
      <w:r w:rsidR="00B239C8">
        <w:t xml:space="preserve">This </w:t>
      </w:r>
      <w:r w:rsidR="00AE3BCD">
        <w:t>reporting season</w:t>
      </w:r>
      <w:r w:rsidR="00764AAF">
        <w:t xml:space="preserve"> </w:t>
      </w:r>
      <w:r w:rsidR="756AFB31">
        <w:t>will be undertaken in</w:t>
      </w:r>
      <w:r w:rsidR="00AE3BCD">
        <w:t xml:space="preserve"> ‘Year 5’ in the 5-year reporting cycle </w:t>
      </w:r>
      <w:r w:rsidR="008F788E">
        <w:t>(</w:t>
      </w:r>
      <w:r>
        <w:fldChar w:fldCharType="begin"/>
      </w:r>
      <w:r>
        <w:instrText xml:space="preserve"> REF _Ref171320956 \h </w:instrText>
      </w:r>
      <w:r>
        <w:fldChar w:fldCharType="separate"/>
      </w:r>
      <w:r w:rsidRPr="6D1A72CA" w:rsidR="00761871">
        <w:t>Table 1</w:t>
      </w:r>
      <w:r>
        <w:fldChar w:fldCharType="end"/>
      </w:r>
      <w:r w:rsidR="008F788E">
        <w:t>).</w:t>
      </w:r>
    </w:p>
    <w:p w:rsidR="0095013B" w:rsidP="00B61789" w:rsidRDefault="0095013B" w14:paraId="7EA2A1AB" w14:textId="77777777"/>
    <w:p w:rsidR="0095013B" w:rsidP="00B61789" w:rsidRDefault="0095013B" w14:paraId="5226C29F" w14:textId="77777777"/>
    <w:p w:rsidR="0095013B" w:rsidP="00B61789" w:rsidRDefault="0095013B" w14:paraId="467F1D17" w14:textId="77777777"/>
    <w:p w:rsidR="0095013B" w:rsidP="00B61789" w:rsidRDefault="0095013B" w14:paraId="2F28A03A" w14:textId="77777777"/>
    <w:p w:rsidR="0095013B" w:rsidP="00B61789" w:rsidRDefault="0095013B" w14:paraId="08342D74" w14:textId="77777777"/>
    <w:p w:rsidR="0095013B" w:rsidP="00B61789" w:rsidRDefault="0095013B" w14:paraId="72D3F26D" w14:textId="77777777"/>
    <w:p w:rsidR="0095013B" w:rsidP="00B61789" w:rsidRDefault="0095013B" w14:paraId="7BE9B6CE" w14:textId="77777777"/>
    <w:p w:rsidRPr="00A81EBF" w:rsidR="0095013B" w:rsidP="00B61789" w:rsidRDefault="0095013B" w14:paraId="1C01E573" w14:textId="77777777"/>
    <w:p w:rsidRPr="00A81EBF" w:rsidR="00B61789" w:rsidP="00B61789" w:rsidRDefault="00B61789" w14:paraId="288C99A4" w14:textId="536459AD">
      <w:pPr>
        <w:pStyle w:val="Caption"/>
        <w:keepNext/>
        <w:rPr>
          <w:lang w:val="en-AU"/>
        </w:rPr>
      </w:pPr>
      <w:bookmarkStart w:name="_Ref171320956" w:id="24"/>
      <w:bookmarkStart w:name="_Toc171330092" w:id="25"/>
      <w:r w:rsidRPr="6D1A72CA">
        <w:rPr>
          <w:lang w:val="en-AU"/>
        </w:rPr>
        <w:t xml:space="preserve">Table </w:t>
      </w:r>
      <w:r w:rsidRPr="6D1A72CA">
        <w:rPr>
          <w:lang w:val="en-AU"/>
        </w:rPr>
        <w:fldChar w:fldCharType="begin"/>
      </w:r>
      <w:r w:rsidRPr="6D1A72CA">
        <w:rPr>
          <w:lang w:val="en-AU"/>
        </w:rPr>
        <w:instrText xml:space="preserve"> SEQ Table \* ARABIC </w:instrText>
      </w:r>
      <w:r w:rsidRPr="6D1A72CA">
        <w:rPr>
          <w:lang w:val="en-AU"/>
        </w:rPr>
        <w:fldChar w:fldCharType="separate"/>
      </w:r>
      <w:r w:rsidRPr="6D1A72CA" w:rsidR="00BD1FD6">
        <w:rPr>
          <w:lang w:val="en-AU"/>
        </w:rPr>
        <w:t>1</w:t>
      </w:r>
      <w:r w:rsidRPr="6D1A72CA">
        <w:rPr>
          <w:lang w:val="en-AU"/>
        </w:rPr>
        <w:fldChar w:fldCharType="end"/>
      </w:r>
      <w:bookmarkEnd w:id="24"/>
      <w:r w:rsidRPr="6D1A72CA">
        <w:rPr>
          <w:lang w:val="en-AU"/>
        </w:rPr>
        <w:t>: The full indicator sui</w:t>
      </w:r>
      <w:r w:rsidRPr="6D1A72CA" w:rsidR="00675ED6">
        <w:rPr>
          <w:lang w:val="en-AU"/>
        </w:rPr>
        <w:t>te</w:t>
      </w:r>
      <w:r w:rsidRPr="6D1A72CA">
        <w:rPr>
          <w:lang w:val="en-AU"/>
        </w:rPr>
        <w:t xml:space="preserve"> and timing across the 5-year reporting cycle.</w:t>
      </w:r>
      <w:bookmarkEnd w:id="25"/>
      <w:r w:rsidRPr="6D1A72CA" w:rsidR="00EF6402">
        <w:rPr>
          <w:lang w:val="en-AU"/>
        </w:rPr>
        <w:t xml:space="preserve"> Additional metrics highlighted in bold</w:t>
      </w:r>
      <w:r w:rsidR="0025649D">
        <w:rPr>
          <w:lang w:val="en-AU"/>
        </w:rPr>
        <w:t>;</w:t>
      </w:r>
      <w:r w:rsidR="00091AA1">
        <w:rPr>
          <w:lang w:val="en-AU"/>
        </w:rPr>
        <w:t xml:space="preserve"> </w:t>
      </w:r>
      <w:r w:rsidR="00446489">
        <w:rPr>
          <w:lang w:val="en-AU"/>
        </w:rPr>
        <w:t>2024-25 i</w:t>
      </w:r>
      <w:r w:rsidR="00091AA1">
        <w:rPr>
          <w:lang w:val="en-AU"/>
        </w:rPr>
        <w:t>s year 5 in the reporting cycle</w:t>
      </w:r>
      <w:r w:rsidR="0025649D">
        <w:rPr>
          <w:lang w:val="en-AU"/>
        </w:rPr>
        <w:t xml:space="preserve"> highlighted in bold</w:t>
      </w:r>
      <w:r w:rsidR="00091AA1">
        <w:rPr>
          <w:lang w:val="en-AU"/>
        </w:rPr>
        <w:t xml:space="preserve">. </w:t>
      </w:r>
    </w:p>
    <w:tbl>
      <w:tblPr>
        <w:tblW w:w="8787" w:type="dxa"/>
        <w:tblLayout w:type="fixed"/>
        <w:tblLook w:val="04A0" w:firstRow="1" w:lastRow="0" w:firstColumn="1" w:lastColumn="0" w:noHBand="0" w:noVBand="1"/>
      </w:tblPr>
      <w:tblGrid>
        <w:gridCol w:w="4252"/>
        <w:gridCol w:w="907"/>
        <w:gridCol w:w="907"/>
        <w:gridCol w:w="907"/>
        <w:gridCol w:w="907"/>
        <w:gridCol w:w="907"/>
      </w:tblGrid>
      <w:tr w:rsidRPr="00A81EBF" w:rsidR="00154077" w:rsidTr="6D1A72CA" w14:paraId="588E872B" w14:textId="77777777">
        <w:trPr>
          <w:trHeight w:val="363"/>
        </w:trPr>
        <w:tc>
          <w:tcPr>
            <w:tcW w:w="4252" w:type="dxa"/>
            <w:shd w:val="clear" w:color="auto" w:fill="BFBFBF" w:themeFill="background1" w:themeFillShade="BF"/>
            <w:vAlign w:val="center"/>
            <w:hideMark/>
          </w:tcPr>
          <w:p w:rsidRPr="00A81EBF" w:rsidR="00790B23" w:rsidP="00B44EEA" w:rsidRDefault="00790B23" w14:paraId="2501253F" w14:textId="77777777">
            <w:pPr>
              <w:spacing w:before="0" w:after="0"/>
              <w:rPr>
                <w:rFonts w:eastAsia="Times New Roman" w:cs="Arial"/>
                <w:color w:val="000000"/>
                <w:szCs w:val="24"/>
                <w:lang w:eastAsia="en-AU"/>
              </w:rPr>
            </w:pPr>
            <w:r w:rsidRPr="00A81EBF">
              <w:rPr>
                <w:rFonts w:eastAsia="Times New Roman" w:cs="Arial"/>
                <w:color w:val="000000"/>
                <w:szCs w:val="24"/>
                <w:lang w:eastAsia="en-AU"/>
              </w:rPr>
              <w:t>Metrics</w:t>
            </w:r>
          </w:p>
        </w:tc>
        <w:tc>
          <w:tcPr>
            <w:tcW w:w="907" w:type="dxa"/>
            <w:shd w:val="clear" w:color="auto" w:fill="BFBFBF" w:themeFill="background1" w:themeFillShade="BF"/>
            <w:vAlign w:val="center"/>
            <w:hideMark/>
          </w:tcPr>
          <w:p w:rsidRPr="00A81EBF" w:rsidR="00790B23" w:rsidP="00B44EEA" w:rsidRDefault="00790B23" w14:paraId="37FEAFBD" w14:textId="77777777">
            <w:pPr>
              <w:spacing w:before="0" w:after="0"/>
              <w:rPr>
                <w:rFonts w:eastAsia="Times New Roman" w:cs="Arial"/>
                <w:color w:val="000000"/>
                <w:szCs w:val="24"/>
                <w:lang w:eastAsia="en-AU"/>
              </w:rPr>
            </w:pPr>
            <w:r w:rsidRPr="00A81EBF">
              <w:rPr>
                <w:rFonts w:eastAsia="Times New Roman" w:cs="Arial"/>
                <w:color w:val="000000"/>
                <w:szCs w:val="24"/>
                <w:lang w:eastAsia="en-AU"/>
              </w:rPr>
              <w:t>Year 1</w:t>
            </w:r>
          </w:p>
        </w:tc>
        <w:tc>
          <w:tcPr>
            <w:tcW w:w="907" w:type="dxa"/>
            <w:shd w:val="clear" w:color="auto" w:fill="BFBFBF" w:themeFill="background1" w:themeFillShade="BF"/>
            <w:vAlign w:val="center"/>
            <w:hideMark/>
          </w:tcPr>
          <w:p w:rsidRPr="00A81EBF" w:rsidR="00790B23" w:rsidP="00B44EEA" w:rsidRDefault="00790B23" w14:paraId="40A8B4EF" w14:textId="77777777">
            <w:pPr>
              <w:spacing w:before="0" w:after="0"/>
              <w:rPr>
                <w:rFonts w:eastAsia="Times New Roman" w:cs="Arial"/>
                <w:color w:val="000000"/>
                <w:szCs w:val="24"/>
                <w:lang w:eastAsia="en-AU"/>
              </w:rPr>
            </w:pPr>
            <w:r w:rsidRPr="00A81EBF">
              <w:rPr>
                <w:rFonts w:eastAsia="Times New Roman" w:cs="Arial"/>
                <w:color w:val="000000"/>
                <w:szCs w:val="24"/>
                <w:lang w:eastAsia="en-AU"/>
              </w:rPr>
              <w:t>Year 2</w:t>
            </w:r>
          </w:p>
        </w:tc>
        <w:tc>
          <w:tcPr>
            <w:tcW w:w="907" w:type="dxa"/>
            <w:shd w:val="clear" w:color="auto" w:fill="BFBFBF" w:themeFill="background1" w:themeFillShade="BF"/>
            <w:vAlign w:val="center"/>
            <w:hideMark/>
          </w:tcPr>
          <w:p w:rsidRPr="00A81EBF" w:rsidR="00790B23" w:rsidP="00B44EEA" w:rsidRDefault="00790B23" w14:paraId="23321569" w14:textId="77777777">
            <w:pPr>
              <w:spacing w:before="0" w:after="0"/>
              <w:rPr>
                <w:rFonts w:eastAsia="Times New Roman" w:cs="Arial"/>
                <w:color w:val="000000"/>
                <w:szCs w:val="24"/>
                <w:lang w:eastAsia="en-AU"/>
              </w:rPr>
            </w:pPr>
            <w:r w:rsidRPr="00A81EBF">
              <w:rPr>
                <w:rFonts w:eastAsia="Times New Roman" w:cs="Arial"/>
                <w:color w:val="000000"/>
                <w:szCs w:val="24"/>
                <w:lang w:eastAsia="en-AU"/>
              </w:rPr>
              <w:t>Year 3</w:t>
            </w:r>
          </w:p>
        </w:tc>
        <w:tc>
          <w:tcPr>
            <w:tcW w:w="907" w:type="dxa"/>
            <w:shd w:val="clear" w:color="auto" w:fill="BFBFBF" w:themeFill="background1" w:themeFillShade="BF"/>
            <w:vAlign w:val="center"/>
            <w:hideMark/>
          </w:tcPr>
          <w:p w:rsidRPr="00A81EBF" w:rsidR="00790B23" w:rsidP="00B44EEA" w:rsidRDefault="00790B23" w14:paraId="536C15CA" w14:textId="77777777">
            <w:pPr>
              <w:spacing w:before="0" w:after="0"/>
              <w:rPr>
                <w:rFonts w:eastAsia="Times New Roman" w:cs="Arial"/>
                <w:color w:val="000000"/>
                <w:szCs w:val="24"/>
                <w:lang w:eastAsia="en-AU"/>
              </w:rPr>
            </w:pPr>
            <w:r w:rsidRPr="00A81EBF">
              <w:rPr>
                <w:rFonts w:eastAsia="Times New Roman" w:cs="Arial"/>
                <w:color w:val="000000"/>
                <w:szCs w:val="24"/>
                <w:lang w:eastAsia="en-AU"/>
              </w:rPr>
              <w:t>Year 4</w:t>
            </w:r>
          </w:p>
        </w:tc>
        <w:tc>
          <w:tcPr>
            <w:tcW w:w="907" w:type="dxa"/>
            <w:shd w:val="clear" w:color="auto" w:fill="BFBFBF" w:themeFill="background1" w:themeFillShade="BF"/>
            <w:vAlign w:val="center"/>
            <w:hideMark/>
          </w:tcPr>
          <w:p w:rsidRPr="00A81EBF" w:rsidR="00790B23" w:rsidP="00B44EEA" w:rsidRDefault="00790B23" w14:paraId="748CCC82" w14:textId="77777777">
            <w:pPr>
              <w:spacing w:before="0" w:after="0"/>
              <w:rPr>
                <w:rFonts w:eastAsia="Times New Roman" w:cs="Arial"/>
                <w:b/>
                <w:bCs/>
                <w:color w:val="000000"/>
                <w:szCs w:val="24"/>
                <w:lang w:eastAsia="en-AU"/>
              </w:rPr>
            </w:pPr>
            <w:r w:rsidRPr="00A81EBF">
              <w:rPr>
                <w:rFonts w:eastAsia="Times New Roman" w:cs="Arial"/>
                <w:b/>
                <w:bCs/>
                <w:color w:val="000000"/>
                <w:szCs w:val="24"/>
                <w:lang w:eastAsia="en-AU"/>
              </w:rPr>
              <w:t>Year 5</w:t>
            </w:r>
          </w:p>
        </w:tc>
      </w:tr>
      <w:tr w:rsidRPr="00A81EBF" w:rsidR="00154077" w:rsidTr="6D1A72CA" w14:paraId="330BFA18" w14:textId="77777777">
        <w:trPr>
          <w:trHeight w:val="540"/>
        </w:trPr>
        <w:tc>
          <w:tcPr>
            <w:tcW w:w="4252" w:type="dxa"/>
            <w:tcBorders>
              <w:top w:val="nil"/>
            </w:tcBorders>
            <w:vAlign w:val="center"/>
            <w:hideMark/>
          </w:tcPr>
          <w:p w:rsidRPr="00A81EBF" w:rsidR="00790B23" w:rsidP="00B44EEA" w:rsidRDefault="60D8F44D" w14:paraId="6EE464D8" w14:textId="03834CCB">
            <w:pPr>
              <w:spacing w:before="0" w:after="0" w:line="240" w:lineRule="auto"/>
              <w:rPr>
                <w:rFonts w:eastAsia="Times New Roman" w:cs="Arial"/>
                <w:color w:val="000000"/>
                <w:sz w:val="20"/>
                <w:szCs w:val="20"/>
                <w:lang w:eastAsia="en-AU"/>
              </w:rPr>
            </w:pPr>
            <w:r w:rsidRPr="6D1A72CA">
              <w:rPr>
                <w:rFonts w:eastAsia="Times New Roman" w:cs="Arial"/>
                <w:sz w:val="20"/>
                <w:szCs w:val="20"/>
                <w:lang w:eastAsia="en-AU"/>
              </w:rPr>
              <w:t>Seagrass performance me</w:t>
            </w:r>
            <w:r w:rsidRPr="6D1A72CA" w:rsidR="7C6F0D13">
              <w:rPr>
                <w:rFonts w:eastAsia="Times New Roman" w:cs="Arial"/>
                <w:sz w:val="20"/>
                <w:szCs w:val="20"/>
                <w:lang w:eastAsia="en-AU"/>
              </w:rPr>
              <w:t>tric</w:t>
            </w:r>
            <w:r w:rsidRPr="6D1A72CA" w:rsidR="2E3BFEA0">
              <w:rPr>
                <w:rFonts w:eastAsia="Times New Roman" w:cs="Arial"/>
                <w:sz w:val="20"/>
                <w:szCs w:val="20"/>
                <w:lang w:eastAsia="en-AU"/>
              </w:rPr>
              <w:t xml:space="preserve"> (see table 2)</w:t>
            </w:r>
          </w:p>
        </w:tc>
        <w:tc>
          <w:tcPr>
            <w:tcW w:w="907" w:type="dxa"/>
            <w:shd w:val="clear" w:color="auto" w:fill="EAF1DD" w:themeFill="accent3" w:themeFillTint="33"/>
            <w:vAlign w:val="center"/>
            <w:hideMark/>
          </w:tcPr>
          <w:p w:rsidRPr="00A81EBF" w:rsidR="00790B23" w:rsidRDefault="00790B23" w14:paraId="4AFDA5B5" w14:textId="77777777">
            <w:pPr>
              <w:rPr>
                <w:rFonts w:eastAsia="Times New Roman" w:cs="Arial"/>
                <w:color w:val="000000"/>
                <w:szCs w:val="24"/>
                <w:lang w:eastAsia="en-AU"/>
              </w:rPr>
            </w:pPr>
          </w:p>
        </w:tc>
        <w:tc>
          <w:tcPr>
            <w:tcW w:w="907" w:type="dxa"/>
            <w:shd w:val="clear" w:color="auto" w:fill="EAF1DD" w:themeFill="accent3" w:themeFillTint="33"/>
            <w:noWrap/>
            <w:vAlign w:val="center"/>
            <w:hideMark/>
          </w:tcPr>
          <w:p w:rsidRPr="00A81EBF" w:rsidR="00790B23" w:rsidRDefault="00790B23" w14:paraId="7FCAF8AD" w14:textId="77777777">
            <w:pPr>
              <w:rPr>
                <w:rFonts w:eastAsia="Times New Roman" w:cs="Arial"/>
                <w:color w:val="000000"/>
                <w:lang w:eastAsia="en-AU"/>
              </w:rPr>
            </w:pPr>
          </w:p>
        </w:tc>
        <w:tc>
          <w:tcPr>
            <w:tcW w:w="907" w:type="dxa"/>
            <w:shd w:val="clear" w:color="auto" w:fill="EAF1DD" w:themeFill="accent3" w:themeFillTint="33"/>
            <w:noWrap/>
            <w:vAlign w:val="center"/>
            <w:hideMark/>
          </w:tcPr>
          <w:p w:rsidRPr="00A81EBF" w:rsidR="00790B23" w:rsidRDefault="00790B23" w14:paraId="28B30294" w14:textId="77777777">
            <w:pPr>
              <w:rPr>
                <w:rFonts w:eastAsia="Times New Roman" w:cs="Arial"/>
                <w:color w:val="000000"/>
                <w:lang w:eastAsia="en-AU"/>
              </w:rPr>
            </w:pPr>
          </w:p>
        </w:tc>
        <w:tc>
          <w:tcPr>
            <w:tcW w:w="907" w:type="dxa"/>
            <w:shd w:val="clear" w:color="auto" w:fill="EAF1DD" w:themeFill="accent3" w:themeFillTint="33"/>
            <w:noWrap/>
            <w:vAlign w:val="center"/>
            <w:hideMark/>
          </w:tcPr>
          <w:p w:rsidRPr="00A81EBF" w:rsidR="00790B23" w:rsidRDefault="00790B23" w14:paraId="7676B9CF" w14:textId="77777777">
            <w:pPr>
              <w:rPr>
                <w:rFonts w:eastAsia="Times New Roman" w:cs="Arial"/>
                <w:color w:val="000000"/>
                <w:lang w:eastAsia="en-AU"/>
              </w:rPr>
            </w:pPr>
          </w:p>
        </w:tc>
        <w:tc>
          <w:tcPr>
            <w:tcW w:w="907" w:type="dxa"/>
            <w:shd w:val="clear" w:color="auto" w:fill="EAF1DD" w:themeFill="accent3" w:themeFillTint="33"/>
            <w:noWrap/>
            <w:vAlign w:val="center"/>
            <w:hideMark/>
          </w:tcPr>
          <w:p w:rsidRPr="00A81EBF" w:rsidR="00790B23" w:rsidRDefault="00790B23" w14:paraId="43C3366E" w14:textId="77777777">
            <w:pPr>
              <w:rPr>
                <w:rFonts w:eastAsia="Times New Roman" w:cs="Arial"/>
                <w:color w:val="000000"/>
                <w:lang w:eastAsia="en-AU"/>
              </w:rPr>
            </w:pPr>
          </w:p>
        </w:tc>
      </w:tr>
      <w:tr w:rsidRPr="00A81EBF" w:rsidR="00154077" w:rsidTr="6D1A72CA" w14:paraId="1D6D0522" w14:textId="77777777">
        <w:trPr>
          <w:trHeight w:val="540"/>
        </w:trPr>
        <w:tc>
          <w:tcPr>
            <w:tcW w:w="4252" w:type="dxa"/>
            <w:tcBorders>
              <w:top w:val="nil"/>
            </w:tcBorders>
            <w:vAlign w:val="center"/>
            <w:hideMark/>
          </w:tcPr>
          <w:p w:rsidRPr="00A81EBF" w:rsidR="00790B23" w:rsidP="6D1A72CA" w:rsidRDefault="77FE4748" w14:paraId="6D864647" w14:textId="572C28D2">
            <w:pPr>
              <w:spacing w:before="0" w:after="0" w:line="240" w:lineRule="auto"/>
              <w:rPr>
                <w:rFonts w:eastAsia="Times New Roman" w:cs="Arial"/>
                <w:color w:val="000000" w:themeColor="text1"/>
                <w:sz w:val="20"/>
                <w:szCs w:val="20"/>
                <w:lang w:eastAsia="en-AU"/>
              </w:rPr>
            </w:pPr>
            <w:r w:rsidRPr="6D1A72CA">
              <w:rPr>
                <w:rFonts w:eastAsia="Times New Roman" w:cs="Arial"/>
                <w:color w:val="000000" w:themeColor="text1"/>
                <w:sz w:val="20"/>
                <w:szCs w:val="20"/>
                <w:lang w:eastAsia="en-AU"/>
              </w:rPr>
              <w:t xml:space="preserve">Distribution survey (extensive </w:t>
            </w:r>
            <w:r w:rsidRPr="6D1A72CA" w:rsidR="60D8F44D">
              <w:rPr>
                <w:rFonts w:eastAsia="Times New Roman" w:cs="Arial"/>
                <w:color w:val="000000" w:themeColor="text1"/>
                <w:sz w:val="20"/>
                <w:szCs w:val="20"/>
                <w:lang w:eastAsia="en-AU"/>
              </w:rPr>
              <w:t>quadrat</w:t>
            </w:r>
            <w:r w:rsidRPr="6D1A72CA" w:rsidR="1801C68F">
              <w:rPr>
                <w:rFonts w:eastAsia="Times New Roman" w:cs="Arial"/>
                <w:color w:val="000000" w:themeColor="text1"/>
                <w:sz w:val="20"/>
                <w:szCs w:val="20"/>
                <w:lang w:eastAsia="en-AU"/>
              </w:rPr>
              <w:t>s</w:t>
            </w:r>
            <w:r w:rsidRPr="6D1A72CA" w:rsidR="56A02D73">
              <w:rPr>
                <w:rFonts w:eastAsia="Times New Roman" w:cs="Arial"/>
                <w:color w:val="000000" w:themeColor="text1"/>
                <w:sz w:val="20"/>
                <w:szCs w:val="20"/>
                <w:lang w:eastAsia="en-AU"/>
              </w:rPr>
              <w:t xml:space="preserve"> </w:t>
            </w:r>
            <w:r w:rsidRPr="6D1A72CA" w:rsidR="56A02D73">
              <w:rPr>
                <w:rFonts w:eastAsia="Times New Roman" w:cs="Arial"/>
                <w:b/>
                <w:bCs/>
                <w:color w:val="000000" w:themeColor="text1"/>
                <w:sz w:val="20"/>
                <w:szCs w:val="20"/>
                <w:lang w:eastAsia="en-AU"/>
              </w:rPr>
              <w:t>including Dalkeith (DLK) site</w:t>
            </w:r>
            <w:r w:rsidR="0095013B">
              <w:rPr>
                <w:rFonts w:eastAsia="Times New Roman" w:cs="Arial"/>
                <w:b/>
                <w:bCs/>
                <w:color w:val="000000" w:themeColor="text1"/>
                <w:sz w:val="20"/>
                <w:szCs w:val="20"/>
                <w:lang w:eastAsia="en-AU"/>
              </w:rPr>
              <w:t>)</w:t>
            </w:r>
          </w:p>
        </w:tc>
        <w:tc>
          <w:tcPr>
            <w:tcW w:w="907" w:type="dxa"/>
            <w:vAlign w:val="center"/>
            <w:hideMark/>
          </w:tcPr>
          <w:p w:rsidRPr="00A81EBF" w:rsidR="00790B23" w:rsidRDefault="00790B23" w14:paraId="534310A5"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shd w:val="clear" w:color="auto" w:fill="EAF1DD" w:themeFill="accent3" w:themeFillTint="33"/>
            <w:noWrap/>
            <w:vAlign w:val="center"/>
            <w:hideMark/>
          </w:tcPr>
          <w:p w:rsidRPr="00A81EBF" w:rsidR="00790B23" w:rsidRDefault="00790B23" w14:paraId="4EE277B6" w14:textId="77777777">
            <w:pPr>
              <w:rPr>
                <w:rFonts w:eastAsia="Times New Roman" w:cs="Arial"/>
                <w:color w:val="000000"/>
                <w:lang w:eastAsia="en-AU"/>
              </w:rPr>
            </w:pPr>
          </w:p>
        </w:tc>
        <w:tc>
          <w:tcPr>
            <w:tcW w:w="907" w:type="dxa"/>
            <w:vAlign w:val="center"/>
            <w:hideMark/>
          </w:tcPr>
          <w:p w:rsidRPr="00A81EBF" w:rsidR="00790B23" w:rsidRDefault="00790B23" w14:paraId="61175EED"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hideMark/>
          </w:tcPr>
          <w:p w:rsidRPr="00A81EBF" w:rsidR="00790B23" w:rsidRDefault="00790B23" w14:paraId="58A193D2"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hideMark/>
          </w:tcPr>
          <w:p w:rsidRPr="00A81EBF" w:rsidR="00790B23" w:rsidRDefault="00790B23" w14:paraId="49B0C471" w14:textId="77777777">
            <w:pPr>
              <w:rPr>
                <w:rFonts w:eastAsia="Times New Roman" w:cs="Arial"/>
                <w:color w:val="000000"/>
                <w:szCs w:val="24"/>
                <w:lang w:eastAsia="en-AU"/>
              </w:rPr>
            </w:pPr>
            <w:r w:rsidRPr="00A81EBF">
              <w:rPr>
                <w:rFonts w:eastAsia="Times New Roman" w:cs="Arial"/>
                <w:color w:val="000000"/>
                <w:szCs w:val="24"/>
                <w:lang w:eastAsia="en-AU"/>
              </w:rPr>
              <w:t> </w:t>
            </w:r>
          </w:p>
        </w:tc>
      </w:tr>
      <w:tr w:rsidRPr="00A81EBF" w:rsidR="00154077" w:rsidTr="6D1A72CA" w14:paraId="2694BD4D" w14:textId="77777777">
        <w:trPr>
          <w:trHeight w:val="540"/>
        </w:trPr>
        <w:tc>
          <w:tcPr>
            <w:tcW w:w="4252" w:type="dxa"/>
            <w:tcBorders>
              <w:top w:val="nil"/>
            </w:tcBorders>
            <w:vAlign w:val="center"/>
            <w:hideMark/>
          </w:tcPr>
          <w:p w:rsidRPr="00A81EBF" w:rsidR="00790B23" w:rsidP="00B44EEA" w:rsidRDefault="00790B23" w14:paraId="7A6ABA45" w14:textId="77777777">
            <w:pPr>
              <w:spacing w:before="0" w:after="0" w:line="240" w:lineRule="auto"/>
              <w:rPr>
                <w:rFonts w:eastAsia="Times New Roman" w:cs="Arial"/>
                <w:color w:val="000000"/>
                <w:sz w:val="20"/>
                <w:szCs w:val="20"/>
                <w:lang w:eastAsia="en-AU"/>
              </w:rPr>
            </w:pPr>
            <w:r w:rsidRPr="00A81EBF">
              <w:rPr>
                <w:rFonts w:eastAsia="Times New Roman" w:cs="Arial"/>
                <w:color w:val="000000"/>
                <w:sz w:val="20"/>
                <w:szCs w:val="20"/>
                <w:lang w:eastAsia="en-AU"/>
              </w:rPr>
              <w:t>System-wide distribution map</w:t>
            </w:r>
          </w:p>
        </w:tc>
        <w:tc>
          <w:tcPr>
            <w:tcW w:w="907" w:type="dxa"/>
            <w:vAlign w:val="center"/>
            <w:hideMark/>
          </w:tcPr>
          <w:p w:rsidRPr="00A81EBF" w:rsidR="00790B23" w:rsidRDefault="00790B23" w14:paraId="6B78EFDC"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hideMark/>
          </w:tcPr>
          <w:p w:rsidRPr="00A81EBF" w:rsidR="00790B23" w:rsidRDefault="00790B23" w14:paraId="1996C26F"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shd w:val="clear" w:color="auto" w:fill="EAF1DD" w:themeFill="accent3" w:themeFillTint="33"/>
            <w:noWrap/>
            <w:vAlign w:val="center"/>
            <w:hideMark/>
          </w:tcPr>
          <w:p w:rsidRPr="00A81EBF" w:rsidR="00790B23" w:rsidRDefault="00790B23" w14:paraId="47ADEB60" w14:textId="77777777">
            <w:pPr>
              <w:rPr>
                <w:rFonts w:eastAsia="Times New Roman" w:cs="Arial"/>
                <w:color w:val="000000"/>
                <w:lang w:eastAsia="en-AU"/>
              </w:rPr>
            </w:pPr>
          </w:p>
        </w:tc>
        <w:tc>
          <w:tcPr>
            <w:tcW w:w="907" w:type="dxa"/>
            <w:vAlign w:val="center"/>
            <w:hideMark/>
          </w:tcPr>
          <w:p w:rsidRPr="00A81EBF" w:rsidR="00790B23" w:rsidRDefault="00790B23" w14:paraId="762B8D8D"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hideMark/>
          </w:tcPr>
          <w:p w:rsidRPr="00A81EBF" w:rsidR="00790B23" w:rsidRDefault="00790B23" w14:paraId="7FE24597" w14:textId="77777777">
            <w:pPr>
              <w:rPr>
                <w:rFonts w:eastAsia="Times New Roman" w:cs="Arial"/>
                <w:color w:val="000000"/>
                <w:szCs w:val="24"/>
                <w:lang w:eastAsia="en-AU"/>
              </w:rPr>
            </w:pPr>
            <w:r w:rsidRPr="00A81EBF">
              <w:rPr>
                <w:rFonts w:eastAsia="Times New Roman" w:cs="Arial"/>
                <w:color w:val="000000"/>
                <w:szCs w:val="24"/>
                <w:lang w:eastAsia="en-AU"/>
              </w:rPr>
              <w:t> </w:t>
            </w:r>
          </w:p>
        </w:tc>
      </w:tr>
      <w:tr w:rsidRPr="00A81EBF" w:rsidR="00154077" w:rsidTr="6D1A72CA" w14:paraId="5A8E9067" w14:textId="77777777">
        <w:trPr>
          <w:trHeight w:val="540"/>
        </w:trPr>
        <w:tc>
          <w:tcPr>
            <w:tcW w:w="4252" w:type="dxa"/>
            <w:tcBorders>
              <w:top w:val="nil"/>
            </w:tcBorders>
            <w:vAlign w:val="center"/>
          </w:tcPr>
          <w:p w:rsidRPr="00A81EBF" w:rsidR="004E66D3" w:rsidP="00B44EEA" w:rsidRDefault="0055027B" w14:paraId="7DBCDC0B" w14:textId="4A8A33ED">
            <w:pPr>
              <w:spacing w:before="0" w:after="0" w:line="240" w:lineRule="auto"/>
              <w:rPr>
                <w:rFonts w:eastAsia="Times New Roman" w:cs="Arial"/>
                <w:b/>
                <w:bCs/>
                <w:color w:val="000000"/>
                <w:sz w:val="20"/>
                <w:szCs w:val="20"/>
                <w:lang w:eastAsia="en-AU"/>
              </w:rPr>
            </w:pPr>
            <w:r w:rsidRPr="00A81EBF">
              <w:rPr>
                <w:rFonts w:eastAsia="Times New Roman" w:cs="Arial"/>
                <w:b/>
                <w:bCs/>
                <w:color w:val="000000"/>
                <w:sz w:val="20"/>
                <w:szCs w:val="20"/>
                <w:lang w:eastAsia="en-AU"/>
              </w:rPr>
              <w:t>Seagrass ‘deep edge’ survey</w:t>
            </w:r>
            <w:r w:rsidRPr="00A81EBF" w:rsidR="007F07E8">
              <w:rPr>
                <w:rFonts w:eastAsia="Times New Roman" w:cs="Arial"/>
                <w:b/>
                <w:bCs/>
                <w:color w:val="000000"/>
                <w:sz w:val="20"/>
                <w:szCs w:val="20"/>
                <w:lang w:eastAsia="en-AU"/>
              </w:rPr>
              <w:t xml:space="preserve"> including Dalkeith (DLK</w:t>
            </w:r>
            <w:r w:rsidRPr="00A81EBF" w:rsidR="00E40032">
              <w:rPr>
                <w:rFonts w:eastAsia="Times New Roman" w:cs="Arial"/>
                <w:b/>
                <w:bCs/>
                <w:color w:val="000000"/>
                <w:sz w:val="20"/>
                <w:szCs w:val="20"/>
                <w:lang w:eastAsia="en-AU"/>
              </w:rPr>
              <w:t xml:space="preserve"> and KAR</w:t>
            </w:r>
            <w:r w:rsidRPr="00A81EBF" w:rsidR="007F07E8">
              <w:rPr>
                <w:rFonts w:eastAsia="Times New Roman" w:cs="Arial"/>
                <w:b/>
                <w:bCs/>
                <w:color w:val="000000"/>
                <w:sz w:val="20"/>
                <w:szCs w:val="20"/>
                <w:lang w:eastAsia="en-AU"/>
              </w:rPr>
              <w:t>) site</w:t>
            </w:r>
            <w:r w:rsidRPr="00A81EBF" w:rsidR="00E40032">
              <w:rPr>
                <w:rFonts w:eastAsia="Times New Roman" w:cs="Arial"/>
                <w:b/>
                <w:bCs/>
                <w:color w:val="000000"/>
                <w:sz w:val="20"/>
                <w:szCs w:val="20"/>
                <w:lang w:eastAsia="en-AU"/>
              </w:rPr>
              <w:t>s</w:t>
            </w:r>
          </w:p>
        </w:tc>
        <w:tc>
          <w:tcPr>
            <w:tcW w:w="907" w:type="dxa"/>
            <w:vAlign w:val="center"/>
          </w:tcPr>
          <w:p w:rsidRPr="00A81EBF" w:rsidR="004E66D3" w:rsidRDefault="004E66D3" w14:paraId="51529C76" w14:textId="77777777">
            <w:pPr>
              <w:rPr>
                <w:rFonts w:eastAsia="Times New Roman" w:cs="Arial"/>
                <w:color w:val="000000"/>
                <w:szCs w:val="24"/>
                <w:lang w:eastAsia="en-AU"/>
              </w:rPr>
            </w:pPr>
          </w:p>
        </w:tc>
        <w:tc>
          <w:tcPr>
            <w:tcW w:w="907" w:type="dxa"/>
            <w:vAlign w:val="center"/>
          </w:tcPr>
          <w:p w:rsidRPr="00A81EBF" w:rsidR="004E66D3" w:rsidRDefault="004E66D3" w14:paraId="69494E7B" w14:textId="77777777">
            <w:pPr>
              <w:rPr>
                <w:rFonts w:eastAsia="Times New Roman" w:cs="Arial"/>
                <w:color w:val="000000"/>
                <w:szCs w:val="24"/>
                <w:lang w:eastAsia="en-AU"/>
              </w:rPr>
            </w:pPr>
          </w:p>
        </w:tc>
        <w:tc>
          <w:tcPr>
            <w:tcW w:w="907" w:type="dxa"/>
            <w:noWrap/>
            <w:vAlign w:val="center"/>
          </w:tcPr>
          <w:p w:rsidRPr="00A81EBF" w:rsidR="004E66D3" w:rsidRDefault="004E66D3" w14:paraId="3C54A8F0" w14:textId="77777777">
            <w:pPr>
              <w:rPr>
                <w:rFonts w:eastAsia="Times New Roman" w:cs="Arial"/>
                <w:color w:val="000000"/>
                <w:lang w:eastAsia="en-AU"/>
              </w:rPr>
            </w:pPr>
          </w:p>
        </w:tc>
        <w:tc>
          <w:tcPr>
            <w:tcW w:w="907" w:type="dxa"/>
            <w:vAlign w:val="center"/>
          </w:tcPr>
          <w:p w:rsidRPr="00A81EBF" w:rsidR="004E66D3" w:rsidRDefault="004E66D3" w14:paraId="16E1DA61" w14:textId="77777777">
            <w:pPr>
              <w:rPr>
                <w:rFonts w:eastAsia="Times New Roman" w:cs="Arial"/>
                <w:color w:val="000000"/>
                <w:szCs w:val="24"/>
                <w:lang w:eastAsia="en-AU"/>
              </w:rPr>
            </w:pPr>
          </w:p>
        </w:tc>
        <w:tc>
          <w:tcPr>
            <w:tcW w:w="907" w:type="dxa"/>
            <w:shd w:val="clear" w:color="auto" w:fill="EAF1DD" w:themeFill="accent3" w:themeFillTint="33"/>
            <w:vAlign w:val="center"/>
          </w:tcPr>
          <w:p w:rsidRPr="00A81EBF" w:rsidR="004E66D3" w:rsidRDefault="004E66D3" w14:paraId="718370E2" w14:textId="77777777">
            <w:pPr>
              <w:rPr>
                <w:rFonts w:eastAsia="Times New Roman" w:cs="Arial"/>
                <w:color w:val="000000"/>
                <w:szCs w:val="24"/>
                <w:lang w:eastAsia="en-AU"/>
              </w:rPr>
            </w:pPr>
          </w:p>
        </w:tc>
      </w:tr>
      <w:tr w:rsidRPr="00A81EBF" w:rsidR="00154077" w:rsidTr="6D1A72CA" w14:paraId="4BD97C42" w14:textId="77777777">
        <w:trPr>
          <w:trHeight w:val="540"/>
        </w:trPr>
        <w:tc>
          <w:tcPr>
            <w:tcW w:w="4252" w:type="dxa"/>
            <w:tcBorders>
              <w:top w:val="nil"/>
            </w:tcBorders>
            <w:vAlign w:val="center"/>
            <w:hideMark/>
          </w:tcPr>
          <w:p w:rsidRPr="00A81EBF" w:rsidR="003E42C2" w:rsidP="00B44EEA" w:rsidRDefault="00790B23" w14:paraId="332EE7CC" w14:textId="276C3498">
            <w:pPr>
              <w:spacing w:before="0" w:after="0" w:line="240" w:lineRule="auto"/>
              <w:rPr>
                <w:rFonts w:eastAsia="Times New Roman" w:cs="Arial"/>
                <w:color w:val="000000"/>
                <w:sz w:val="20"/>
                <w:szCs w:val="20"/>
                <w:lang w:eastAsia="en-AU"/>
              </w:rPr>
            </w:pPr>
            <w:r w:rsidRPr="00A81EBF">
              <w:rPr>
                <w:rFonts w:eastAsia="Times New Roman" w:cs="Arial"/>
                <w:color w:val="000000"/>
                <w:sz w:val="20"/>
                <w:szCs w:val="20"/>
                <w:lang w:eastAsia="en-AU"/>
              </w:rPr>
              <w:t>Seagrass pressure metric</w:t>
            </w:r>
            <w:r w:rsidRPr="00A81EBF" w:rsidR="003E42C2">
              <w:rPr>
                <w:rFonts w:eastAsia="Times New Roman" w:cs="Arial"/>
                <w:color w:val="000000"/>
                <w:sz w:val="20"/>
                <w:szCs w:val="20"/>
                <w:lang w:eastAsia="en-AU"/>
              </w:rPr>
              <w:t xml:space="preserve"> (Macroalgae </w:t>
            </w:r>
            <w:r w:rsidRPr="00A81EBF" w:rsidR="00DC2E84">
              <w:rPr>
                <w:rFonts w:eastAsia="Times New Roman" w:cs="Arial"/>
                <w:color w:val="000000"/>
                <w:sz w:val="20"/>
                <w:szCs w:val="20"/>
                <w:lang w:eastAsia="en-AU"/>
              </w:rPr>
              <w:t xml:space="preserve">cover </w:t>
            </w:r>
            <w:r w:rsidRPr="00A81EBF" w:rsidR="003E42C2">
              <w:rPr>
                <w:rFonts w:eastAsia="Times New Roman" w:cs="Arial"/>
                <w:color w:val="000000"/>
                <w:sz w:val="20"/>
                <w:szCs w:val="20"/>
                <w:lang w:eastAsia="en-AU"/>
              </w:rPr>
              <w:t xml:space="preserve">and </w:t>
            </w:r>
            <w:r w:rsidRPr="00A81EBF" w:rsidR="003E42C2">
              <w:rPr>
                <w:rFonts w:eastAsia="Times New Roman" w:cs="Arial"/>
                <w:i/>
                <w:iCs/>
                <w:color w:val="000000"/>
                <w:sz w:val="20"/>
                <w:szCs w:val="20"/>
                <w:lang w:eastAsia="en-AU"/>
              </w:rPr>
              <w:t xml:space="preserve">B. australis </w:t>
            </w:r>
            <w:r w:rsidRPr="00A81EBF" w:rsidR="003E42C2">
              <w:rPr>
                <w:rFonts w:eastAsia="Times New Roman" w:cs="Arial"/>
                <w:color w:val="000000"/>
                <w:sz w:val="20"/>
                <w:szCs w:val="20"/>
                <w:lang w:eastAsia="en-AU"/>
              </w:rPr>
              <w:t>densities)</w:t>
            </w:r>
          </w:p>
        </w:tc>
        <w:tc>
          <w:tcPr>
            <w:tcW w:w="907" w:type="dxa"/>
            <w:shd w:val="clear" w:color="auto" w:fill="FDE9D9" w:themeFill="accent6" w:themeFillTint="33"/>
            <w:noWrap/>
            <w:vAlign w:val="center"/>
            <w:hideMark/>
          </w:tcPr>
          <w:p w:rsidRPr="00A81EBF" w:rsidR="00790B23" w:rsidRDefault="00790B23" w14:paraId="297F591F" w14:textId="77777777">
            <w:pPr>
              <w:rPr>
                <w:rFonts w:eastAsia="Times New Roman" w:cs="Arial"/>
                <w:color w:val="000000"/>
                <w:lang w:eastAsia="en-AU"/>
              </w:rPr>
            </w:pPr>
          </w:p>
        </w:tc>
        <w:tc>
          <w:tcPr>
            <w:tcW w:w="907" w:type="dxa"/>
            <w:shd w:val="clear" w:color="auto" w:fill="FDE9D9" w:themeFill="accent6" w:themeFillTint="33"/>
            <w:noWrap/>
            <w:vAlign w:val="center"/>
            <w:hideMark/>
          </w:tcPr>
          <w:p w:rsidRPr="00A81EBF" w:rsidR="00790B23" w:rsidRDefault="00790B23" w14:paraId="158AD634" w14:textId="77777777">
            <w:pPr>
              <w:rPr>
                <w:rFonts w:eastAsia="Times New Roman" w:cs="Arial"/>
                <w:color w:val="000000"/>
                <w:lang w:eastAsia="en-AU"/>
              </w:rPr>
            </w:pPr>
          </w:p>
        </w:tc>
        <w:tc>
          <w:tcPr>
            <w:tcW w:w="907" w:type="dxa"/>
            <w:shd w:val="clear" w:color="auto" w:fill="FDE9D9" w:themeFill="accent6" w:themeFillTint="33"/>
            <w:noWrap/>
            <w:vAlign w:val="center"/>
            <w:hideMark/>
          </w:tcPr>
          <w:p w:rsidRPr="00A81EBF" w:rsidR="00790B23" w:rsidRDefault="00790B23" w14:paraId="0A483780" w14:textId="77777777">
            <w:pPr>
              <w:rPr>
                <w:rFonts w:eastAsia="Times New Roman" w:cs="Arial"/>
                <w:color w:val="000000"/>
                <w:lang w:eastAsia="en-AU"/>
              </w:rPr>
            </w:pPr>
          </w:p>
        </w:tc>
        <w:tc>
          <w:tcPr>
            <w:tcW w:w="907" w:type="dxa"/>
            <w:shd w:val="clear" w:color="auto" w:fill="FDE9D9" w:themeFill="accent6" w:themeFillTint="33"/>
            <w:noWrap/>
            <w:vAlign w:val="center"/>
            <w:hideMark/>
          </w:tcPr>
          <w:p w:rsidRPr="00A81EBF" w:rsidR="00790B23" w:rsidRDefault="00790B23" w14:paraId="0F85DC3B" w14:textId="77777777">
            <w:pPr>
              <w:rPr>
                <w:rFonts w:eastAsia="Times New Roman" w:cs="Arial"/>
                <w:color w:val="000000"/>
                <w:lang w:eastAsia="en-AU"/>
              </w:rPr>
            </w:pPr>
          </w:p>
        </w:tc>
        <w:tc>
          <w:tcPr>
            <w:tcW w:w="907" w:type="dxa"/>
            <w:shd w:val="clear" w:color="auto" w:fill="FDE9D9" w:themeFill="accent6" w:themeFillTint="33"/>
            <w:noWrap/>
            <w:vAlign w:val="center"/>
            <w:hideMark/>
          </w:tcPr>
          <w:p w:rsidRPr="00A81EBF" w:rsidR="00790B23" w:rsidRDefault="00790B23" w14:paraId="1D5E75CA" w14:textId="77777777">
            <w:pPr>
              <w:rPr>
                <w:rFonts w:eastAsia="Times New Roman" w:cs="Arial"/>
                <w:color w:val="000000"/>
                <w:lang w:eastAsia="en-AU"/>
              </w:rPr>
            </w:pPr>
          </w:p>
        </w:tc>
      </w:tr>
      <w:tr w:rsidRPr="00A81EBF" w:rsidR="00154077" w:rsidTr="6D1A72CA" w14:paraId="4544D5A4" w14:textId="77777777">
        <w:trPr>
          <w:trHeight w:val="540"/>
        </w:trPr>
        <w:tc>
          <w:tcPr>
            <w:tcW w:w="4252" w:type="dxa"/>
            <w:tcBorders>
              <w:top w:val="nil"/>
            </w:tcBorders>
            <w:vAlign w:val="center"/>
          </w:tcPr>
          <w:p w:rsidRPr="00A81EBF" w:rsidR="00790B23" w:rsidP="00B44EEA" w:rsidRDefault="00790B23" w14:paraId="7180BA74" w14:textId="77777777">
            <w:pPr>
              <w:spacing w:before="0" w:after="0" w:line="240" w:lineRule="auto"/>
              <w:rPr>
                <w:rFonts w:eastAsia="Times New Roman" w:cs="Arial"/>
                <w:sz w:val="20"/>
                <w:szCs w:val="18"/>
                <w:lang w:eastAsia="en-AU"/>
              </w:rPr>
            </w:pPr>
            <w:r w:rsidRPr="00A81EBF">
              <w:rPr>
                <w:rFonts w:eastAsia="Times New Roman" w:cs="Arial"/>
                <w:sz w:val="20"/>
                <w:szCs w:val="18"/>
                <w:lang w:eastAsia="en-AU"/>
              </w:rPr>
              <w:t>Seagrass chemistry</w:t>
            </w:r>
          </w:p>
        </w:tc>
        <w:tc>
          <w:tcPr>
            <w:tcW w:w="907" w:type="dxa"/>
            <w:vAlign w:val="center"/>
          </w:tcPr>
          <w:p w:rsidRPr="00A81EBF" w:rsidR="00790B23" w:rsidRDefault="00790B23" w14:paraId="727DE31B"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tcPr>
          <w:p w:rsidRPr="00A81EBF" w:rsidR="00790B23" w:rsidRDefault="00790B23" w14:paraId="627E8375"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vAlign w:val="center"/>
          </w:tcPr>
          <w:p w:rsidRPr="00A81EBF" w:rsidR="00790B23" w:rsidRDefault="00790B23" w14:paraId="2A861B10" w14:textId="77777777">
            <w:pPr>
              <w:rPr>
                <w:rFonts w:eastAsia="Times New Roman" w:cs="Arial"/>
                <w:color w:val="000000"/>
                <w:szCs w:val="24"/>
                <w:lang w:eastAsia="en-AU"/>
              </w:rPr>
            </w:pPr>
            <w:r w:rsidRPr="00A81EBF">
              <w:rPr>
                <w:rFonts w:eastAsia="Times New Roman" w:cs="Arial"/>
                <w:color w:val="000000"/>
                <w:szCs w:val="24"/>
                <w:lang w:eastAsia="en-AU"/>
              </w:rPr>
              <w:t> </w:t>
            </w:r>
          </w:p>
        </w:tc>
        <w:tc>
          <w:tcPr>
            <w:tcW w:w="907" w:type="dxa"/>
            <w:shd w:val="clear" w:color="auto" w:fill="FDE9D9" w:themeFill="accent6" w:themeFillTint="33"/>
            <w:noWrap/>
            <w:vAlign w:val="center"/>
          </w:tcPr>
          <w:p w:rsidRPr="00A81EBF" w:rsidR="00790B23" w:rsidRDefault="00790B23" w14:paraId="75C8FC71" w14:textId="77777777">
            <w:pPr>
              <w:rPr>
                <w:rFonts w:ascii="Segoe UI Symbol" w:hAnsi="Segoe UI Symbol" w:eastAsia="Times New Roman" w:cs="Segoe UI Symbol"/>
                <w:color w:val="000000"/>
                <w:lang w:eastAsia="en-AU"/>
              </w:rPr>
            </w:pPr>
          </w:p>
        </w:tc>
        <w:tc>
          <w:tcPr>
            <w:tcW w:w="907" w:type="dxa"/>
            <w:vAlign w:val="center"/>
          </w:tcPr>
          <w:p w:rsidRPr="00A81EBF" w:rsidR="00790B23" w:rsidRDefault="00790B23" w14:paraId="3A896DC4" w14:textId="77777777">
            <w:pPr>
              <w:rPr>
                <w:rFonts w:eastAsia="Times New Roman" w:cs="Arial"/>
                <w:color w:val="000000"/>
                <w:szCs w:val="24"/>
                <w:lang w:eastAsia="en-AU"/>
              </w:rPr>
            </w:pPr>
            <w:r w:rsidRPr="00A81EBF">
              <w:rPr>
                <w:rFonts w:eastAsia="Times New Roman" w:cs="Arial"/>
                <w:color w:val="000000"/>
                <w:szCs w:val="24"/>
                <w:lang w:eastAsia="en-AU"/>
              </w:rPr>
              <w:t> </w:t>
            </w:r>
          </w:p>
        </w:tc>
      </w:tr>
      <w:tr w:rsidRPr="00A81EBF" w:rsidR="00154077" w:rsidTr="6D1A72CA" w14:paraId="277AF0DC" w14:textId="77777777">
        <w:trPr>
          <w:trHeight w:val="540"/>
        </w:trPr>
        <w:tc>
          <w:tcPr>
            <w:tcW w:w="4252" w:type="dxa"/>
            <w:tcBorders>
              <w:top w:val="nil"/>
            </w:tcBorders>
            <w:vAlign w:val="center"/>
            <w:hideMark/>
          </w:tcPr>
          <w:p w:rsidRPr="00A81EBF" w:rsidR="00790B23" w:rsidP="00B44EEA" w:rsidRDefault="00790B23" w14:paraId="7CC4BB75" w14:textId="21BA2CA1">
            <w:pPr>
              <w:spacing w:before="0" w:after="0" w:line="240" w:lineRule="auto"/>
              <w:rPr>
                <w:rFonts w:eastAsia="Times New Roman" w:cs="Arial"/>
                <w:color w:val="000000"/>
                <w:sz w:val="20"/>
                <w:szCs w:val="20"/>
                <w:lang w:eastAsia="en-AU"/>
              </w:rPr>
            </w:pPr>
            <w:r w:rsidRPr="00A81EBF">
              <w:rPr>
                <w:rFonts w:eastAsia="Times New Roman" w:cs="Arial"/>
                <w:sz w:val="20"/>
                <w:szCs w:val="18"/>
                <w:lang w:eastAsia="en-AU"/>
              </w:rPr>
              <w:t>Environmental metric</w:t>
            </w:r>
            <w:r w:rsidRPr="00A81EBF" w:rsidR="00207FA5">
              <w:rPr>
                <w:rFonts w:eastAsia="Times New Roman" w:cs="Arial"/>
                <w:sz w:val="20"/>
                <w:szCs w:val="18"/>
                <w:lang w:eastAsia="en-AU"/>
              </w:rPr>
              <w:t>s</w:t>
            </w:r>
          </w:p>
        </w:tc>
        <w:tc>
          <w:tcPr>
            <w:tcW w:w="907" w:type="dxa"/>
            <w:shd w:val="clear" w:color="auto" w:fill="DAEEF3" w:themeFill="accent5" w:themeFillTint="33"/>
            <w:vAlign w:val="center"/>
            <w:hideMark/>
          </w:tcPr>
          <w:p w:rsidRPr="00A81EBF" w:rsidR="00790B23" w:rsidRDefault="00790B23" w14:paraId="22587144" w14:textId="77777777">
            <w:pPr>
              <w:rPr>
                <w:rFonts w:eastAsia="Times New Roman" w:cs="Arial"/>
                <w:color w:val="000000"/>
                <w:szCs w:val="24"/>
                <w:lang w:eastAsia="en-AU"/>
              </w:rPr>
            </w:pPr>
          </w:p>
        </w:tc>
        <w:tc>
          <w:tcPr>
            <w:tcW w:w="907" w:type="dxa"/>
            <w:shd w:val="clear" w:color="auto" w:fill="DAEEF3" w:themeFill="accent5" w:themeFillTint="33"/>
            <w:vAlign w:val="center"/>
            <w:hideMark/>
          </w:tcPr>
          <w:p w:rsidRPr="00A81EBF" w:rsidR="00790B23" w:rsidRDefault="00790B23" w14:paraId="35FDF7A0" w14:textId="77777777">
            <w:pPr>
              <w:rPr>
                <w:rFonts w:eastAsia="Times New Roman" w:cs="Arial"/>
                <w:color w:val="000000"/>
                <w:szCs w:val="24"/>
                <w:lang w:eastAsia="en-AU"/>
              </w:rPr>
            </w:pPr>
          </w:p>
        </w:tc>
        <w:tc>
          <w:tcPr>
            <w:tcW w:w="907" w:type="dxa"/>
            <w:shd w:val="clear" w:color="auto" w:fill="DAEEF3" w:themeFill="accent5" w:themeFillTint="33"/>
            <w:vAlign w:val="center"/>
            <w:hideMark/>
          </w:tcPr>
          <w:p w:rsidRPr="00A81EBF" w:rsidR="00790B23" w:rsidRDefault="00790B23" w14:paraId="6B117842" w14:textId="77777777">
            <w:pPr>
              <w:rPr>
                <w:rFonts w:eastAsia="Times New Roman" w:cs="Arial"/>
                <w:color w:val="000000"/>
                <w:szCs w:val="24"/>
                <w:lang w:eastAsia="en-AU"/>
              </w:rPr>
            </w:pPr>
          </w:p>
        </w:tc>
        <w:tc>
          <w:tcPr>
            <w:tcW w:w="907" w:type="dxa"/>
            <w:shd w:val="clear" w:color="auto" w:fill="DAEEF3" w:themeFill="accent5" w:themeFillTint="33"/>
            <w:noWrap/>
            <w:vAlign w:val="center"/>
            <w:hideMark/>
          </w:tcPr>
          <w:p w:rsidRPr="00A81EBF" w:rsidR="00790B23" w:rsidRDefault="00790B23" w14:paraId="183F7297" w14:textId="77777777">
            <w:pPr>
              <w:rPr>
                <w:rFonts w:eastAsia="Times New Roman" w:cs="Arial"/>
                <w:color w:val="000000"/>
                <w:lang w:eastAsia="en-AU"/>
              </w:rPr>
            </w:pPr>
          </w:p>
        </w:tc>
        <w:tc>
          <w:tcPr>
            <w:tcW w:w="907" w:type="dxa"/>
            <w:shd w:val="clear" w:color="auto" w:fill="DAEEF3" w:themeFill="accent5" w:themeFillTint="33"/>
            <w:vAlign w:val="center"/>
            <w:hideMark/>
          </w:tcPr>
          <w:p w:rsidRPr="00A81EBF" w:rsidR="00790B23" w:rsidRDefault="00790B23" w14:paraId="551BD303" w14:textId="77777777">
            <w:pPr>
              <w:rPr>
                <w:rFonts w:eastAsia="Times New Roman" w:cs="Arial"/>
                <w:color w:val="000000"/>
                <w:szCs w:val="24"/>
                <w:lang w:eastAsia="en-AU"/>
              </w:rPr>
            </w:pPr>
          </w:p>
        </w:tc>
      </w:tr>
      <w:tr w:rsidRPr="00A81EBF" w:rsidR="00154077" w:rsidTr="6D1A72CA" w14:paraId="17C9F016" w14:textId="77777777">
        <w:trPr>
          <w:trHeight w:val="540"/>
        </w:trPr>
        <w:tc>
          <w:tcPr>
            <w:tcW w:w="4252" w:type="dxa"/>
            <w:tcBorders>
              <w:top w:val="nil"/>
            </w:tcBorders>
            <w:vAlign w:val="center"/>
          </w:tcPr>
          <w:p w:rsidRPr="00A81EBF" w:rsidR="00790B23" w:rsidP="00B44EEA" w:rsidRDefault="00790B23" w14:paraId="3276E870" w14:textId="77777777">
            <w:pPr>
              <w:spacing w:before="0" w:after="0" w:line="240" w:lineRule="auto"/>
              <w:rPr>
                <w:rFonts w:eastAsia="Times New Roman" w:cs="Arial"/>
                <w:color w:val="000000"/>
                <w:sz w:val="20"/>
                <w:szCs w:val="20"/>
                <w:lang w:eastAsia="en-AU"/>
              </w:rPr>
            </w:pPr>
            <w:r w:rsidRPr="00A81EBF">
              <w:rPr>
                <w:rFonts w:eastAsia="Times New Roman" w:cs="Arial"/>
                <w:sz w:val="20"/>
                <w:szCs w:val="18"/>
                <w:lang w:eastAsia="en-AU"/>
              </w:rPr>
              <w:t>Sediment and water chemistry</w:t>
            </w:r>
          </w:p>
        </w:tc>
        <w:tc>
          <w:tcPr>
            <w:tcW w:w="907" w:type="dxa"/>
            <w:noWrap/>
            <w:vAlign w:val="center"/>
          </w:tcPr>
          <w:p w:rsidRPr="00A81EBF" w:rsidR="00790B23" w:rsidRDefault="00790B23" w14:paraId="16BFD33A" w14:textId="77777777">
            <w:pPr>
              <w:rPr>
                <w:rFonts w:eastAsia="Times New Roman" w:cs="Arial"/>
                <w:color w:val="000000"/>
                <w:lang w:eastAsia="en-AU"/>
              </w:rPr>
            </w:pPr>
            <w:r w:rsidRPr="00A81EBF">
              <w:rPr>
                <w:rFonts w:eastAsia="Times New Roman" w:cs="Arial"/>
                <w:color w:val="000000"/>
                <w:lang w:eastAsia="en-AU"/>
              </w:rPr>
              <w:t> </w:t>
            </w:r>
          </w:p>
        </w:tc>
        <w:tc>
          <w:tcPr>
            <w:tcW w:w="907" w:type="dxa"/>
            <w:noWrap/>
            <w:vAlign w:val="center"/>
          </w:tcPr>
          <w:p w:rsidRPr="00A81EBF" w:rsidR="00790B23" w:rsidRDefault="00790B23" w14:paraId="581716EF" w14:textId="77777777">
            <w:pPr>
              <w:rPr>
                <w:rFonts w:eastAsia="Times New Roman" w:cs="Arial"/>
                <w:color w:val="000000"/>
                <w:lang w:eastAsia="en-AU"/>
              </w:rPr>
            </w:pPr>
            <w:r w:rsidRPr="00A81EBF">
              <w:rPr>
                <w:rFonts w:eastAsia="Times New Roman" w:cs="Arial"/>
                <w:color w:val="000000"/>
                <w:lang w:eastAsia="en-AU"/>
              </w:rPr>
              <w:t> </w:t>
            </w:r>
          </w:p>
        </w:tc>
        <w:tc>
          <w:tcPr>
            <w:tcW w:w="907" w:type="dxa"/>
            <w:noWrap/>
            <w:vAlign w:val="center"/>
          </w:tcPr>
          <w:p w:rsidRPr="00A81EBF" w:rsidR="00790B23" w:rsidRDefault="00790B23" w14:paraId="08D7B7E1" w14:textId="77777777">
            <w:pPr>
              <w:rPr>
                <w:rFonts w:eastAsia="Times New Roman" w:cs="Arial"/>
                <w:color w:val="000000"/>
                <w:lang w:eastAsia="en-AU"/>
              </w:rPr>
            </w:pPr>
            <w:r w:rsidRPr="00A81EBF">
              <w:rPr>
                <w:rFonts w:eastAsia="Times New Roman" w:cs="Arial"/>
                <w:color w:val="000000"/>
                <w:lang w:eastAsia="en-AU"/>
              </w:rPr>
              <w:t> </w:t>
            </w:r>
          </w:p>
        </w:tc>
        <w:tc>
          <w:tcPr>
            <w:tcW w:w="907" w:type="dxa"/>
            <w:shd w:val="clear" w:color="auto" w:fill="DAEEF3" w:themeFill="accent5" w:themeFillTint="33"/>
            <w:noWrap/>
            <w:vAlign w:val="center"/>
          </w:tcPr>
          <w:p w:rsidRPr="00A81EBF" w:rsidR="00790B23" w:rsidRDefault="00790B23" w14:paraId="56B5D92D" w14:textId="77777777">
            <w:pPr>
              <w:rPr>
                <w:rFonts w:eastAsia="Times New Roman" w:cs="Arial"/>
                <w:color w:val="000000"/>
                <w:lang w:eastAsia="en-AU"/>
              </w:rPr>
            </w:pPr>
          </w:p>
        </w:tc>
        <w:tc>
          <w:tcPr>
            <w:tcW w:w="907" w:type="dxa"/>
            <w:noWrap/>
            <w:vAlign w:val="center"/>
          </w:tcPr>
          <w:p w:rsidRPr="00A81EBF" w:rsidR="00790B23" w:rsidRDefault="00790B23" w14:paraId="19597428" w14:textId="77777777">
            <w:pPr>
              <w:rPr>
                <w:rFonts w:eastAsia="Times New Roman" w:cs="Arial"/>
                <w:color w:val="000000"/>
                <w:lang w:eastAsia="en-AU"/>
              </w:rPr>
            </w:pPr>
            <w:r w:rsidRPr="00A81EBF">
              <w:rPr>
                <w:rFonts w:eastAsia="Times New Roman" w:cs="Arial"/>
                <w:color w:val="000000"/>
                <w:lang w:eastAsia="en-AU"/>
              </w:rPr>
              <w:t> </w:t>
            </w:r>
          </w:p>
        </w:tc>
      </w:tr>
    </w:tbl>
    <w:p w:rsidRPr="00A81EBF" w:rsidR="00937C71" w:rsidP="006B478A" w:rsidRDefault="00937C71" w14:paraId="140976B2" w14:textId="77777777"/>
    <w:p w:rsidRPr="00A81EBF" w:rsidR="0068674F" w:rsidP="00D3252F" w:rsidRDefault="0068674F" w14:paraId="1E0D8340" w14:textId="6DBA02C7">
      <w:pPr>
        <w:pStyle w:val="Heading3"/>
        <w:spacing w:before="0" w:after="0"/>
        <w:ind w:left="0" w:firstLine="0"/>
        <w:rPr>
          <w:lang w:val="en-AU"/>
        </w:rPr>
      </w:pPr>
      <w:bookmarkStart w:name="_Toc234938364" w:id="26"/>
      <w:r w:rsidRPr="00A81EBF">
        <w:rPr>
          <w:lang w:val="en-AU"/>
        </w:rPr>
        <w:t xml:space="preserve">Indicators for measuring seagrass </w:t>
      </w:r>
      <w:r w:rsidRPr="00A81EBF" w:rsidR="009A2659">
        <w:rPr>
          <w:lang w:val="en-AU"/>
        </w:rPr>
        <w:t>health</w:t>
      </w:r>
      <w:bookmarkEnd w:id="26"/>
    </w:p>
    <w:p w:rsidRPr="00A81EBF" w:rsidR="00112E0A" w:rsidP="00B61789" w:rsidRDefault="00081477" w14:paraId="2109E45B" w14:textId="0430A0A1">
      <w:pPr>
        <w:rPr>
          <w:iCs/>
          <w:highlight w:val="yellow"/>
        </w:rPr>
      </w:pPr>
      <w:r w:rsidRPr="00A81EBF">
        <w:t>T</w:t>
      </w:r>
      <w:r w:rsidRPr="00A81EBF" w:rsidR="00995B13">
        <w:t>he</w:t>
      </w:r>
      <w:r w:rsidRPr="00A81EBF" w:rsidR="00046C83">
        <w:t xml:space="preserve"> performance indices (presence/absence, percent cover, reproduction, and total biomass) contribute to the overall </w:t>
      </w:r>
      <w:r w:rsidRPr="00A81EBF">
        <w:t xml:space="preserve">seagrass </w:t>
      </w:r>
      <w:r w:rsidRPr="00A81EBF" w:rsidR="00046C83">
        <w:t xml:space="preserve">performance </w:t>
      </w:r>
      <w:r w:rsidRPr="00A81EBF" w:rsidR="00F85ACA">
        <w:t>metric and</w:t>
      </w:r>
      <w:r w:rsidRPr="00A81EBF">
        <w:t xml:space="preserve"> </w:t>
      </w:r>
      <w:r w:rsidRPr="00A81EBF" w:rsidR="008A3AE6">
        <w:t xml:space="preserve">are used to assess seagrass </w:t>
      </w:r>
      <w:r w:rsidRPr="00A81EBF" w:rsidR="00F85ACA">
        <w:t>health in the Estuary (</w:t>
      </w:r>
      <w:r w:rsidRPr="00A81EBF" w:rsidR="008E0611">
        <w:fldChar w:fldCharType="begin"/>
      </w:r>
      <w:r w:rsidRPr="00A81EBF" w:rsidR="008E0611">
        <w:instrText xml:space="preserve"> REF _Ref167716943 \h </w:instrText>
      </w:r>
      <w:r w:rsidRPr="00A81EBF" w:rsidR="008E0611">
        <w:fldChar w:fldCharType="separate"/>
      </w:r>
      <w:r w:rsidRPr="00A81EBF" w:rsidR="00761871">
        <w:t>Table 2</w:t>
      </w:r>
      <w:r w:rsidRPr="00A81EBF" w:rsidR="008E0611">
        <w:fldChar w:fldCharType="end"/>
      </w:r>
      <w:r w:rsidRPr="00A81EBF" w:rsidR="00F85ACA">
        <w:t xml:space="preserve">). </w:t>
      </w:r>
      <w:r w:rsidRPr="00A81EBF" w:rsidR="00EA3D54">
        <w:rPr>
          <w:iCs/>
        </w:rPr>
        <w:t xml:space="preserve">Above/below ground biomass ratio, </w:t>
      </w:r>
      <w:r w:rsidRPr="00A81EBF" w:rsidR="00A560E6">
        <w:rPr>
          <w:iCs/>
        </w:rPr>
        <w:t>l</w:t>
      </w:r>
      <w:r w:rsidRPr="00A81EBF" w:rsidR="00EA3D54">
        <w:rPr>
          <w:iCs/>
        </w:rPr>
        <w:t>eaf, fruit and seed densities</w:t>
      </w:r>
      <w:r w:rsidRPr="00A81EBF" w:rsidR="004129DA">
        <w:rPr>
          <w:iCs/>
        </w:rPr>
        <w:t xml:space="preserve"> have been included as ancillary </w:t>
      </w:r>
      <w:r w:rsidRPr="00A81EBF" w:rsidR="00BA3EE0">
        <w:rPr>
          <w:iCs/>
        </w:rPr>
        <w:t>indices</w:t>
      </w:r>
      <w:r w:rsidRPr="00A81EBF" w:rsidR="004129DA">
        <w:rPr>
          <w:iCs/>
        </w:rPr>
        <w:t xml:space="preserve"> in the ‘</w:t>
      </w:r>
      <w:r w:rsidRPr="00A81EBF" w:rsidR="004129DA">
        <w:rPr>
          <w:iCs/>
        </w:rPr>
        <w:fldChar w:fldCharType="begin"/>
      </w:r>
      <w:r w:rsidRPr="00A81EBF" w:rsidR="004129DA">
        <w:rPr>
          <w:iCs/>
        </w:rPr>
        <w:instrText xml:space="preserve"> REF _Ref193977296 \h </w:instrText>
      </w:r>
      <w:r w:rsidRPr="00A81EBF" w:rsidR="004129DA">
        <w:rPr>
          <w:iCs/>
        </w:rPr>
      </w:r>
      <w:r w:rsidRPr="00A81EBF" w:rsidR="004129DA">
        <w:rPr>
          <w:iCs/>
        </w:rPr>
        <w:fldChar w:fldCharType="separate"/>
      </w:r>
      <w:r w:rsidRPr="00A81EBF" w:rsidR="00761871">
        <w:t>Ancillary performance measurements</w:t>
      </w:r>
      <w:r w:rsidRPr="00A81EBF" w:rsidR="004129DA">
        <w:rPr>
          <w:iCs/>
        </w:rPr>
        <w:fldChar w:fldCharType="end"/>
      </w:r>
      <w:r w:rsidRPr="00A81EBF" w:rsidR="004129DA">
        <w:rPr>
          <w:iCs/>
        </w:rPr>
        <w:t>’ section of this report</w:t>
      </w:r>
      <w:r w:rsidRPr="00A81EBF" w:rsidR="00EA3D54">
        <w:rPr>
          <w:iCs/>
        </w:rPr>
        <w:t xml:space="preserve"> to </w:t>
      </w:r>
      <w:r w:rsidRPr="00A81EBF" w:rsidR="008172EC">
        <w:rPr>
          <w:iCs/>
        </w:rPr>
        <w:t xml:space="preserve">assist in identifying any observed changes in seagrass </w:t>
      </w:r>
      <w:r w:rsidRPr="00A81EBF" w:rsidR="009F4C8D">
        <w:rPr>
          <w:iCs/>
        </w:rPr>
        <w:t>health.</w:t>
      </w:r>
    </w:p>
    <w:p w:rsidRPr="00A81EBF" w:rsidR="001748E1" w:rsidP="00F61CCF" w:rsidRDefault="00CA0ED5" w14:paraId="6BC3B88F" w14:textId="3E41F27B">
      <w:pPr>
        <w:pStyle w:val="Caption"/>
        <w:rPr>
          <w:lang w:val="en-AU"/>
        </w:rPr>
      </w:pPr>
      <w:bookmarkStart w:name="_Ref167716943" w:id="27"/>
      <w:bookmarkStart w:name="_Toc171330093" w:id="28"/>
      <w:r w:rsidRPr="00A81EBF">
        <w:rPr>
          <w:lang w:val="en-AU"/>
        </w:rPr>
        <w:t xml:space="preserve">Table </w:t>
      </w:r>
      <w:r w:rsidRPr="00A81EBF">
        <w:rPr>
          <w:lang w:val="en-AU"/>
        </w:rPr>
        <w:fldChar w:fldCharType="begin"/>
      </w:r>
      <w:r w:rsidRPr="00A81EBF">
        <w:rPr>
          <w:lang w:val="en-AU"/>
        </w:rPr>
        <w:instrText xml:space="preserve"> SEQ Table \* ARABIC </w:instrText>
      </w:r>
      <w:r w:rsidRPr="00A81EBF">
        <w:rPr>
          <w:lang w:val="en-AU"/>
        </w:rPr>
        <w:fldChar w:fldCharType="separate"/>
      </w:r>
      <w:r w:rsidRPr="00A81EBF" w:rsidR="00BD1FD6">
        <w:rPr>
          <w:lang w:val="en-AU"/>
        </w:rPr>
        <w:t>2</w:t>
      </w:r>
      <w:r w:rsidRPr="00A81EBF">
        <w:rPr>
          <w:lang w:val="en-AU"/>
        </w:rPr>
        <w:fldChar w:fldCharType="end"/>
      </w:r>
      <w:bookmarkEnd w:id="27"/>
      <w:r w:rsidRPr="00A81EBF">
        <w:rPr>
          <w:lang w:val="en-AU"/>
        </w:rPr>
        <w:t xml:space="preserve">: </w:t>
      </w:r>
      <w:bookmarkEnd w:id="28"/>
      <w:r w:rsidRPr="00A81EBF" w:rsidR="00737ECB">
        <w:rPr>
          <w:lang w:val="en-AU"/>
        </w:rPr>
        <w:t>Indices calculated to inform on seagrass PERFORMANCE in the Swan</w:t>
      </w:r>
      <w:r w:rsidRPr="00A81EBF" w:rsidR="001465F0">
        <w:rPr>
          <w:lang w:val="en-AU"/>
        </w:rPr>
        <w:t>-</w:t>
      </w:r>
      <w:r w:rsidRPr="00A81EBF" w:rsidR="00737ECB">
        <w:rPr>
          <w:lang w:val="en-AU"/>
        </w:rPr>
        <w:t xml:space="preserve">Canning </w:t>
      </w:r>
      <w:r w:rsidRPr="00A81EBF" w:rsidR="001465F0">
        <w:rPr>
          <w:lang w:val="en-AU"/>
        </w:rPr>
        <w:t>Estuary</w:t>
      </w:r>
      <w:r w:rsidRPr="00A81EBF" w:rsidR="00737ECB">
        <w:rPr>
          <w:lang w:val="en-AU"/>
        </w:rPr>
        <w:t xml:space="preserve">. </w:t>
      </w:r>
      <w:r w:rsidRPr="00A81EBF" w:rsidR="00F2327A">
        <w:rPr>
          <w:lang w:val="en-AU"/>
        </w:rPr>
        <w:t>I</w:t>
      </w:r>
      <w:r w:rsidRPr="00A81EBF" w:rsidR="00737ECB">
        <w:rPr>
          <w:lang w:val="en-AU"/>
        </w:rPr>
        <w:t>ndices</w:t>
      </w:r>
      <w:r w:rsidRPr="00A81EBF" w:rsidR="00F2327A">
        <w:rPr>
          <w:lang w:val="en-AU"/>
        </w:rPr>
        <w:t xml:space="preserve"> </w:t>
      </w:r>
      <w:r w:rsidRPr="00A81EBF" w:rsidR="00737ECB">
        <w:rPr>
          <w:lang w:val="en-AU"/>
        </w:rPr>
        <w:t xml:space="preserve">with </w:t>
      </w:r>
      <w:r w:rsidRPr="00A81EBF" w:rsidR="00592A8B">
        <w:rPr>
          <w:lang w:val="en-AU"/>
        </w:rPr>
        <w:t>a</w:t>
      </w:r>
      <w:r w:rsidRPr="00A81EBF" w:rsidR="00737ECB">
        <w:rPr>
          <w:lang w:val="en-AU"/>
        </w:rPr>
        <w:t xml:space="preserve"> grey background are used in the calculation of the final performance </w:t>
      </w:r>
      <w:r w:rsidRPr="00A81EBF" w:rsidR="00592A8B">
        <w:rPr>
          <w:lang w:val="en-AU"/>
        </w:rPr>
        <w:t xml:space="preserve">metric. </w:t>
      </w:r>
    </w:p>
    <w:tbl>
      <w:tblPr>
        <w:tblStyle w:val="ListTable3"/>
        <w:tblW w:w="9918" w:type="dxa"/>
        <w:tblLook w:val="04A0" w:firstRow="1" w:lastRow="0" w:firstColumn="1" w:lastColumn="0" w:noHBand="0" w:noVBand="1"/>
      </w:tblPr>
      <w:tblGrid>
        <w:gridCol w:w="2673"/>
        <w:gridCol w:w="1730"/>
        <w:gridCol w:w="1829"/>
        <w:gridCol w:w="3686"/>
      </w:tblGrid>
      <w:tr w:rsidRPr="00A81EBF" w:rsidR="00A21FEC" w:rsidTr="6D1A72CA" w14:paraId="2745636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73" w:type="dxa"/>
            <w:tcBorders>
              <w:bottom w:val="single" w:color="auto" w:sz="4" w:space="0"/>
            </w:tcBorders>
          </w:tcPr>
          <w:p w:rsidRPr="00A81EBF" w:rsidR="00E264DC" w:rsidRDefault="00E264DC" w14:paraId="623E4AFD" w14:textId="77777777">
            <w:pPr>
              <w:tabs>
                <w:tab w:val="left" w:pos="851"/>
              </w:tabs>
              <w:spacing w:before="0" w:after="0" w:line="0" w:lineRule="atLeast"/>
              <w:contextualSpacing/>
              <w:rPr>
                <w:b w:val="0"/>
                <w:bCs w:val="0"/>
                <w:iCs/>
                <w:sz w:val="20"/>
                <w:szCs w:val="20"/>
              </w:rPr>
            </w:pPr>
            <w:r w:rsidRPr="00A81EBF">
              <w:rPr>
                <w:b w:val="0"/>
                <w:bCs w:val="0"/>
                <w:iCs/>
                <w:sz w:val="20"/>
                <w:szCs w:val="20"/>
              </w:rPr>
              <w:t>Indicator</w:t>
            </w:r>
          </w:p>
        </w:tc>
        <w:tc>
          <w:tcPr>
            <w:tcW w:w="1730" w:type="dxa"/>
            <w:tcBorders>
              <w:bottom w:val="single" w:color="auto" w:sz="4" w:space="0"/>
            </w:tcBorders>
          </w:tcPr>
          <w:p w:rsidRPr="00A81EBF" w:rsidR="00E264DC" w:rsidRDefault="00E264DC" w14:paraId="0ACFC17A"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Timing / Freq.</w:t>
            </w:r>
          </w:p>
        </w:tc>
        <w:tc>
          <w:tcPr>
            <w:tcW w:w="1829" w:type="dxa"/>
            <w:tcBorders>
              <w:bottom w:val="single" w:color="auto" w:sz="4" w:space="0"/>
            </w:tcBorders>
          </w:tcPr>
          <w:p w:rsidRPr="00A81EBF" w:rsidR="00E264DC" w:rsidRDefault="00E264DC" w14:paraId="5F3E1892" w14:textId="77777777">
            <w:pPr>
              <w:tabs>
                <w:tab w:val="left" w:pos="975"/>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Detail</w:t>
            </w:r>
          </w:p>
        </w:tc>
        <w:tc>
          <w:tcPr>
            <w:tcW w:w="3686" w:type="dxa"/>
            <w:tcBorders>
              <w:bottom w:val="single" w:color="auto" w:sz="4" w:space="0"/>
            </w:tcBorders>
          </w:tcPr>
          <w:p w:rsidRPr="00A81EBF" w:rsidR="00E264DC" w:rsidRDefault="00E264DC" w14:paraId="6C417C2B"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Performance classification or interpretation (where applicable)</w:t>
            </w:r>
          </w:p>
        </w:tc>
      </w:tr>
      <w:tr w:rsidRPr="00A81EBF" w:rsidR="00FA778E" w:rsidTr="6D1A72CA" w14:paraId="3965E4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2C022721" w14:textId="77777777">
            <w:pPr>
              <w:tabs>
                <w:tab w:val="left" w:pos="851"/>
              </w:tabs>
              <w:spacing w:before="0" w:after="0" w:line="0" w:lineRule="atLeast"/>
              <w:contextualSpacing/>
              <w:rPr>
                <w:iCs/>
                <w:sz w:val="20"/>
                <w:szCs w:val="20"/>
              </w:rPr>
            </w:pPr>
            <w:r w:rsidRPr="00A81EBF">
              <w:rPr>
                <w:iCs/>
                <w:sz w:val="20"/>
                <w:szCs w:val="20"/>
              </w:rPr>
              <w:t>Presence/ absence</w:t>
            </w:r>
          </w:p>
        </w:tc>
        <w:tc>
          <w:tcPr>
            <w:tcW w:w="17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69A3DAE0" w14:textId="77777777">
            <w:pPr>
              <w:pStyle w:val="ListParagraph"/>
              <w:numPr>
                <w:ilvl w:val="0"/>
                <w:numId w:val="8"/>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Dec – Feb</w:t>
            </w:r>
          </w:p>
          <w:p w:rsidRPr="00A81EBF" w:rsidR="00E264DC" w:rsidRDefault="00E264DC" w14:paraId="4E10C4ED" w14:textId="77777777">
            <w:pPr>
              <w:pStyle w:val="ListParagraph"/>
              <w:numPr>
                <w:ilvl w:val="0"/>
                <w:numId w:val="8"/>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E264DC" w:rsidP="6D1A72CA" w:rsidRDefault="1E03A6EC" w14:paraId="745F941B" w14:textId="366A5A7B">
            <w:pPr>
              <w:pStyle w:val="ListParagraph"/>
              <w:numPr>
                <w:ilvl w:val="0"/>
                <w:numId w:val="8"/>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sz w:val="20"/>
                <w:szCs w:val="20"/>
              </w:rPr>
            </w:pPr>
            <w:r w:rsidRPr="6D1A72CA">
              <w:rPr>
                <w:sz w:val="20"/>
                <w:szCs w:val="20"/>
              </w:rPr>
              <w:t xml:space="preserve">Focus area </w:t>
            </w:r>
            <w:r w:rsidRPr="6D1A72CA" w:rsidR="74A75CFA">
              <w:rPr>
                <w:sz w:val="20"/>
                <w:szCs w:val="20"/>
              </w:rPr>
              <w:t>quadrat survey</w:t>
            </w:r>
          </w:p>
        </w:tc>
        <w:tc>
          <w:tcPr>
            <w:tcW w:w="182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11C1D21D"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b/>
                <w:bCs/>
                <w:iCs/>
                <w:sz w:val="20"/>
                <w:szCs w:val="20"/>
              </w:rPr>
            </w:pPr>
            <w:r w:rsidRPr="00A81EBF">
              <w:rPr>
                <w:iCs/>
                <w:sz w:val="20"/>
                <w:szCs w:val="20"/>
              </w:rPr>
              <w:t>% of quadrats with seagrass present</w:t>
            </w:r>
          </w:p>
        </w:tc>
        <w:tc>
          <w:tcPr>
            <w:tcW w:w="368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53A65137"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Poor &lt; 0.2 </w:t>
            </w:r>
          </w:p>
          <w:p w:rsidRPr="00A81EBF" w:rsidR="00E264DC" w:rsidRDefault="00E264DC" w14:paraId="2E868B0A"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Low 0.2 to &lt; 0.5 </w:t>
            </w:r>
          </w:p>
          <w:p w:rsidRPr="00A81EBF" w:rsidR="00E264DC" w:rsidRDefault="00E264DC" w14:paraId="7A90D339"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Fair 0.5 to &lt; 0.8 </w:t>
            </w:r>
          </w:p>
          <w:p w:rsidRPr="00A81EBF" w:rsidR="00E264DC" w:rsidRDefault="00E264DC" w14:paraId="210434AF"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sz w:val="20"/>
                <w:szCs w:val="20"/>
              </w:rPr>
              <w:t>Good &gt; 0.8</w:t>
            </w:r>
          </w:p>
        </w:tc>
      </w:tr>
      <w:tr w:rsidRPr="00A81EBF" w:rsidR="00FA778E" w:rsidTr="6D1A72CA" w14:paraId="47B3C5EA" w14:textId="77777777">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14FD0FC6" w14:textId="77777777">
            <w:pPr>
              <w:tabs>
                <w:tab w:val="left" w:pos="851"/>
              </w:tabs>
              <w:spacing w:before="0" w:after="0" w:line="0" w:lineRule="atLeast"/>
              <w:contextualSpacing/>
              <w:rPr>
                <w:iCs/>
                <w:sz w:val="20"/>
                <w:szCs w:val="20"/>
              </w:rPr>
            </w:pPr>
            <w:r w:rsidRPr="00A81EBF">
              <w:rPr>
                <w:iCs/>
                <w:sz w:val="20"/>
                <w:szCs w:val="20"/>
              </w:rPr>
              <w:t>% Cover</w:t>
            </w:r>
          </w:p>
        </w:tc>
        <w:tc>
          <w:tcPr>
            <w:tcW w:w="17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4B52D4A7" w14:textId="77777777">
            <w:pPr>
              <w:pStyle w:val="ListParagraph"/>
              <w:numPr>
                <w:ilvl w:val="0"/>
                <w:numId w:val="9"/>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Dec – Feb</w:t>
            </w:r>
          </w:p>
          <w:p w:rsidRPr="00A81EBF" w:rsidR="00E264DC" w:rsidRDefault="00E264DC" w14:paraId="43B4ED93" w14:textId="77777777">
            <w:pPr>
              <w:pStyle w:val="ListParagraph"/>
              <w:numPr>
                <w:ilvl w:val="0"/>
                <w:numId w:val="9"/>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E264DC" w:rsidP="6D1A72CA" w:rsidRDefault="3992834F" w14:paraId="0F0AF141" w14:textId="364D9B70">
            <w:pPr>
              <w:pStyle w:val="ListParagraph"/>
              <w:numPr>
                <w:ilvl w:val="0"/>
                <w:numId w:val="9"/>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sz w:val="20"/>
                <w:szCs w:val="20"/>
              </w:rPr>
            </w:pPr>
            <w:r w:rsidRPr="6D1A72CA">
              <w:rPr>
                <w:sz w:val="20"/>
                <w:szCs w:val="20"/>
              </w:rPr>
              <w:t xml:space="preserve">Focus area </w:t>
            </w:r>
            <w:r w:rsidRPr="6D1A72CA" w:rsidR="74A75CFA">
              <w:rPr>
                <w:sz w:val="20"/>
                <w:szCs w:val="20"/>
              </w:rPr>
              <w:t>quadrat survey</w:t>
            </w:r>
          </w:p>
        </w:tc>
        <w:tc>
          <w:tcPr>
            <w:tcW w:w="182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31D5FDB7" w14:textId="69B6C33D">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Average</w:t>
            </w:r>
            <w:r w:rsidR="00BF6E95">
              <w:rPr>
                <w:iCs/>
                <w:sz w:val="20"/>
                <w:szCs w:val="20"/>
              </w:rPr>
              <w:t xml:space="preserve"> %</w:t>
            </w:r>
            <w:r w:rsidRPr="00A81EBF">
              <w:rPr>
                <w:iCs/>
                <w:sz w:val="20"/>
                <w:szCs w:val="20"/>
              </w:rPr>
              <w:t xml:space="preserve"> cover of seagrass</w:t>
            </w:r>
          </w:p>
        </w:tc>
        <w:tc>
          <w:tcPr>
            <w:tcW w:w="368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79732AAC"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Poor &lt; 5% </w:t>
            </w:r>
          </w:p>
          <w:p w:rsidRPr="00A81EBF" w:rsidR="00E264DC" w:rsidRDefault="00E264DC" w14:paraId="5238F67A"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Low 5% to &lt; 25% </w:t>
            </w:r>
          </w:p>
          <w:p w:rsidRPr="00A81EBF" w:rsidR="00E264DC" w:rsidRDefault="00E264DC" w14:paraId="6E549908"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Fair 25% to &lt; 50% </w:t>
            </w:r>
          </w:p>
          <w:p w:rsidRPr="00A81EBF" w:rsidR="00E264DC" w:rsidRDefault="00E264DC" w14:paraId="3E7FCBA1"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Good &gt; 50%</w:t>
            </w:r>
          </w:p>
        </w:tc>
      </w:tr>
      <w:tr w:rsidRPr="00A81EBF" w:rsidR="00FA778E" w:rsidTr="6D1A72CA" w14:paraId="763DC1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56BC8776" w14:textId="77777777">
            <w:pPr>
              <w:tabs>
                <w:tab w:val="left" w:pos="851"/>
              </w:tabs>
              <w:spacing w:before="0" w:after="0" w:line="0" w:lineRule="atLeast"/>
              <w:contextualSpacing/>
              <w:rPr>
                <w:iCs/>
                <w:sz w:val="20"/>
                <w:szCs w:val="20"/>
              </w:rPr>
            </w:pPr>
            <w:r w:rsidRPr="00A81EBF">
              <w:rPr>
                <w:i/>
                <w:sz w:val="20"/>
                <w:szCs w:val="20"/>
              </w:rPr>
              <w:t>H. ovalis</w:t>
            </w:r>
            <w:r w:rsidRPr="00A81EBF">
              <w:rPr>
                <w:iCs/>
                <w:sz w:val="20"/>
                <w:szCs w:val="20"/>
              </w:rPr>
              <w:t xml:space="preserve"> reproduction</w:t>
            </w:r>
          </w:p>
        </w:tc>
        <w:tc>
          <w:tcPr>
            <w:tcW w:w="17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19A59176" w14:textId="77777777">
            <w:pPr>
              <w:pStyle w:val="ListParagraph"/>
              <w:numPr>
                <w:ilvl w:val="0"/>
                <w:numId w:val="9"/>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Dec – Mar</w:t>
            </w:r>
          </w:p>
          <w:p w:rsidRPr="00A81EBF" w:rsidR="00E264DC" w:rsidRDefault="00E264DC" w14:paraId="7FCA1C4D"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E264DC" w:rsidRDefault="00E264DC" w14:paraId="07ACBE45"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core analysis</w:t>
            </w:r>
          </w:p>
        </w:tc>
        <w:tc>
          <w:tcPr>
            <w:tcW w:w="182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090C2022"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b/>
                <w:bCs/>
                <w:iCs/>
                <w:sz w:val="20"/>
                <w:szCs w:val="20"/>
              </w:rPr>
            </w:pPr>
            <w:r w:rsidRPr="00A81EBF">
              <w:rPr>
                <w:iCs/>
                <w:sz w:val="20"/>
                <w:szCs w:val="20"/>
              </w:rPr>
              <w:t>Average density of flowers and fruit (per sqm)</w:t>
            </w:r>
          </w:p>
        </w:tc>
        <w:tc>
          <w:tcPr>
            <w:tcW w:w="368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31395B45"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Poor &lt; 50 flowers m</w:t>
            </w:r>
            <w:r w:rsidRPr="00A81EBF">
              <w:rPr>
                <w:sz w:val="20"/>
                <w:szCs w:val="20"/>
                <w:vertAlign w:val="superscript"/>
              </w:rPr>
              <w:t xml:space="preserve">-2 </w:t>
            </w:r>
            <w:r w:rsidRPr="00A81EBF">
              <w:rPr>
                <w:sz w:val="20"/>
                <w:szCs w:val="20"/>
              </w:rPr>
              <w:t>and 0 fruit m</w:t>
            </w:r>
            <w:r w:rsidRPr="00A81EBF">
              <w:rPr>
                <w:sz w:val="20"/>
                <w:szCs w:val="20"/>
                <w:vertAlign w:val="superscript"/>
              </w:rPr>
              <w:t>-2</w:t>
            </w:r>
            <w:r w:rsidRPr="00A81EBF">
              <w:rPr>
                <w:sz w:val="20"/>
                <w:szCs w:val="20"/>
              </w:rPr>
              <w:t xml:space="preserve"> </w:t>
            </w:r>
          </w:p>
          <w:p w:rsidRPr="00A81EBF" w:rsidR="00E264DC" w:rsidRDefault="00E264DC" w14:paraId="006F3246"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Low &gt; 50 flowers m</w:t>
            </w:r>
            <w:r w:rsidRPr="00A81EBF">
              <w:rPr>
                <w:sz w:val="20"/>
                <w:szCs w:val="20"/>
                <w:vertAlign w:val="superscript"/>
              </w:rPr>
              <w:t>-2</w:t>
            </w:r>
            <w:r w:rsidRPr="00A81EBF">
              <w:rPr>
                <w:sz w:val="20"/>
                <w:szCs w:val="20"/>
              </w:rPr>
              <w:t xml:space="preserve"> and 0 fruit m</w:t>
            </w:r>
            <w:r w:rsidRPr="00A81EBF">
              <w:rPr>
                <w:sz w:val="20"/>
                <w:szCs w:val="20"/>
                <w:vertAlign w:val="superscript"/>
              </w:rPr>
              <w:t>-2</w:t>
            </w:r>
          </w:p>
          <w:p w:rsidRPr="00A81EBF" w:rsidR="00E264DC" w:rsidRDefault="00E264DC" w14:paraId="44E8507E"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Fair 1-20 fruit m</w:t>
            </w:r>
            <w:r w:rsidRPr="00A81EBF">
              <w:rPr>
                <w:sz w:val="20"/>
                <w:szCs w:val="20"/>
                <w:vertAlign w:val="superscript"/>
              </w:rPr>
              <w:t>-2</w:t>
            </w:r>
          </w:p>
          <w:p w:rsidRPr="00A81EBF" w:rsidR="00E264DC" w:rsidRDefault="00E264DC" w14:paraId="1F64B9EF"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sz w:val="20"/>
                <w:szCs w:val="20"/>
              </w:rPr>
              <w:t>Good &gt;300 flowers m</w:t>
            </w:r>
            <w:r w:rsidRPr="00A81EBF">
              <w:rPr>
                <w:sz w:val="20"/>
                <w:szCs w:val="20"/>
                <w:vertAlign w:val="superscript"/>
              </w:rPr>
              <w:t>-2</w:t>
            </w:r>
            <w:r w:rsidRPr="00A81EBF">
              <w:rPr>
                <w:sz w:val="20"/>
                <w:szCs w:val="20"/>
              </w:rPr>
              <w:t xml:space="preserve"> or &gt;20 fruit m</w:t>
            </w:r>
            <w:r w:rsidRPr="00A81EBF">
              <w:rPr>
                <w:sz w:val="20"/>
                <w:szCs w:val="20"/>
                <w:vertAlign w:val="superscript"/>
              </w:rPr>
              <w:t>-2</w:t>
            </w:r>
          </w:p>
        </w:tc>
      </w:tr>
      <w:tr w:rsidRPr="00A81EBF" w:rsidR="00FA778E" w:rsidTr="6D1A72CA" w14:paraId="2C0A18DB" w14:textId="77777777">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3A3C8229" w14:textId="77777777">
            <w:pPr>
              <w:tabs>
                <w:tab w:val="left" w:pos="851"/>
              </w:tabs>
              <w:spacing w:before="0" w:after="0" w:line="0" w:lineRule="atLeast"/>
              <w:contextualSpacing/>
              <w:rPr>
                <w:iCs/>
                <w:sz w:val="20"/>
                <w:szCs w:val="20"/>
              </w:rPr>
            </w:pPr>
            <w:r w:rsidRPr="00A81EBF">
              <w:rPr>
                <w:iCs/>
                <w:sz w:val="20"/>
                <w:szCs w:val="20"/>
              </w:rPr>
              <w:t>Total biomass</w:t>
            </w:r>
          </w:p>
          <w:p w:rsidRPr="00A81EBF" w:rsidR="00E264DC" w:rsidRDefault="00E264DC" w14:paraId="3E5A373C" w14:textId="77777777">
            <w:pPr>
              <w:tabs>
                <w:tab w:val="left" w:pos="851"/>
              </w:tabs>
              <w:spacing w:before="0" w:after="0" w:line="0" w:lineRule="atLeast"/>
              <w:contextualSpacing/>
              <w:rPr>
                <w:iCs/>
                <w:sz w:val="20"/>
                <w:szCs w:val="20"/>
              </w:rPr>
            </w:pPr>
          </w:p>
        </w:tc>
        <w:tc>
          <w:tcPr>
            <w:tcW w:w="17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2605D88F"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Dec – Feb</w:t>
            </w:r>
          </w:p>
          <w:p w:rsidRPr="00A81EBF" w:rsidR="00E264DC" w:rsidRDefault="00E264DC" w14:paraId="49519EAB"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E264DC" w:rsidRDefault="00E264DC" w14:paraId="5B40F337"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core analysis</w:t>
            </w:r>
          </w:p>
        </w:tc>
        <w:tc>
          <w:tcPr>
            <w:tcW w:w="1829"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65BF70CD"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Average dry-weight biomass of seagrass (</w:t>
            </w:r>
            <w:r w:rsidRPr="00A81EBF">
              <w:rPr>
                <w:sz w:val="20"/>
                <w:szCs w:val="20"/>
              </w:rPr>
              <w:t>grams per dry weight per m</w:t>
            </w:r>
            <w:r w:rsidRPr="00A81EBF">
              <w:rPr>
                <w:sz w:val="20"/>
                <w:szCs w:val="20"/>
                <w:vertAlign w:val="superscript"/>
              </w:rPr>
              <w:t>2</w:t>
            </w:r>
            <w:r w:rsidRPr="00A81EBF">
              <w:rPr>
                <w:sz w:val="20"/>
                <w:szCs w:val="20"/>
              </w:rPr>
              <w:t>)</w:t>
            </w:r>
          </w:p>
        </w:tc>
        <w:tc>
          <w:tcPr>
            <w:tcW w:w="368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A81EBF" w:rsidR="00E264DC" w:rsidRDefault="00E264DC" w14:paraId="7C5750EB"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Poor &lt; 60 g/m^2 dry weight</w:t>
            </w:r>
          </w:p>
          <w:p w:rsidRPr="00A81EBF" w:rsidR="00E264DC" w:rsidRDefault="00E264DC" w14:paraId="3CC84F84"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Low 60 to &lt; 90 g/m^2 dry weight</w:t>
            </w:r>
          </w:p>
          <w:p w:rsidRPr="00A81EBF" w:rsidR="00E264DC" w:rsidRDefault="00E264DC" w14:paraId="6B9F5670"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Fair 90 to &lt; 120 g/m^2 dry weight</w:t>
            </w:r>
          </w:p>
          <w:p w:rsidRPr="00A81EBF" w:rsidR="00E264DC" w:rsidRDefault="00E264DC" w14:paraId="5AC3FE92" w14:textId="77777777">
            <w:pPr>
              <w:spacing w:before="0" w:after="0" w:line="0" w:lineRule="atLeast"/>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Good ≥ 120 g/m2 dry weight</w:t>
            </w:r>
          </w:p>
        </w:tc>
      </w:tr>
      <w:tr w:rsidRPr="00A81EBF" w:rsidR="00A21FEC" w:rsidTr="6D1A72CA" w14:paraId="5A1FD6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tcPr>
          <w:p w:rsidRPr="00A81EBF" w:rsidR="00E264DC" w:rsidRDefault="00E264DC" w14:paraId="1A686007" w14:textId="77777777">
            <w:pPr>
              <w:tabs>
                <w:tab w:val="left" w:pos="851"/>
              </w:tabs>
              <w:spacing w:before="0" w:after="0" w:line="0" w:lineRule="atLeast"/>
              <w:contextualSpacing/>
              <w:rPr>
                <w:iCs/>
                <w:sz w:val="20"/>
                <w:szCs w:val="20"/>
              </w:rPr>
            </w:pPr>
            <w:r w:rsidRPr="00A81EBF">
              <w:rPr>
                <w:iCs/>
                <w:sz w:val="20"/>
                <w:szCs w:val="20"/>
              </w:rPr>
              <w:t>Above/below ground biomass ratio</w:t>
            </w:r>
          </w:p>
        </w:tc>
        <w:tc>
          <w:tcPr>
            <w:tcW w:w="1730" w:type="dxa"/>
            <w:tcBorders>
              <w:top w:val="single" w:color="auto" w:sz="4" w:space="0"/>
              <w:left w:val="single" w:color="auto" w:sz="4" w:space="0"/>
              <w:bottom w:val="single" w:color="auto" w:sz="4" w:space="0"/>
              <w:right w:val="single" w:color="auto" w:sz="4" w:space="0"/>
            </w:tcBorders>
          </w:tcPr>
          <w:p w:rsidRPr="00A81EBF" w:rsidR="00E264DC" w:rsidRDefault="00E264DC" w14:paraId="3138B78C"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Dec – Feb</w:t>
            </w:r>
          </w:p>
          <w:p w:rsidRPr="00A81EBF" w:rsidR="00E264DC" w:rsidRDefault="00E264DC" w14:paraId="67E648E1"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E264DC" w:rsidRDefault="00E264DC" w14:paraId="0886C379"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core analysis</w:t>
            </w:r>
          </w:p>
        </w:tc>
        <w:tc>
          <w:tcPr>
            <w:tcW w:w="1829" w:type="dxa"/>
            <w:tcBorders>
              <w:top w:val="single" w:color="auto" w:sz="4" w:space="0"/>
              <w:left w:val="single" w:color="auto" w:sz="4" w:space="0"/>
              <w:bottom w:val="single" w:color="auto" w:sz="4" w:space="0"/>
              <w:right w:val="single" w:color="auto" w:sz="4" w:space="0"/>
            </w:tcBorders>
          </w:tcPr>
          <w:p w:rsidRPr="00A81EBF" w:rsidR="00E264DC" w:rsidRDefault="00E264DC" w14:paraId="3505A35E"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b/>
                <w:bCs/>
                <w:iCs/>
                <w:sz w:val="20"/>
                <w:szCs w:val="20"/>
              </w:rPr>
            </w:pPr>
            <w:r w:rsidRPr="00A81EBF">
              <w:rPr>
                <w:iCs/>
                <w:sz w:val="20"/>
                <w:szCs w:val="20"/>
              </w:rPr>
              <w:t xml:space="preserve">Average ratio of the above ground </w:t>
            </w:r>
            <w:r w:rsidRPr="00A81EBF">
              <w:rPr>
                <w:iCs/>
                <w:sz w:val="20"/>
                <w:szCs w:val="20"/>
              </w:rPr>
              <w:t>to below ground biomass</w:t>
            </w:r>
          </w:p>
        </w:tc>
        <w:tc>
          <w:tcPr>
            <w:tcW w:w="3686" w:type="dxa"/>
            <w:tcBorders>
              <w:top w:val="single" w:color="auto" w:sz="4" w:space="0"/>
              <w:left w:val="single" w:color="auto" w:sz="4" w:space="0"/>
              <w:bottom w:val="single" w:color="auto" w:sz="4" w:space="0"/>
              <w:right w:val="single" w:color="auto" w:sz="4" w:space="0"/>
            </w:tcBorders>
          </w:tcPr>
          <w:p w:rsidRPr="00A81EBF" w:rsidR="00E264DC" w:rsidRDefault="00E264DC" w14:paraId="34591FA5" w14:textId="6882A8E0">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color w:val="FF0000"/>
                <w:sz w:val="20"/>
                <w:szCs w:val="20"/>
              </w:rPr>
            </w:pPr>
            <w:r w:rsidRPr="00A81EBF">
              <w:rPr>
                <w:iCs/>
                <w:sz w:val="20"/>
                <w:szCs w:val="20"/>
              </w:rPr>
              <w:t xml:space="preserve">Higher ratio indicates greater above ground growth which </w:t>
            </w:r>
            <w:r w:rsidRPr="00A81EBF" w:rsidR="00B266E5">
              <w:rPr>
                <w:iCs/>
                <w:sz w:val="20"/>
                <w:szCs w:val="20"/>
              </w:rPr>
              <w:t>indicates</w:t>
            </w:r>
            <w:r w:rsidRPr="00A81EBF">
              <w:rPr>
                <w:iCs/>
                <w:sz w:val="20"/>
                <w:szCs w:val="20"/>
              </w:rPr>
              <w:t xml:space="preserve"> high </w:t>
            </w:r>
            <w:r w:rsidRPr="00A81EBF">
              <w:rPr>
                <w:iCs/>
                <w:sz w:val="20"/>
                <w:szCs w:val="20"/>
              </w:rPr>
              <w:t xml:space="preserve">investment in photosynthetic tissue. Lower ratio indicates greater below ground growth, where the seagrass has invested in below ground carbohydrate storage. </w:t>
            </w:r>
          </w:p>
        </w:tc>
      </w:tr>
      <w:tr w:rsidRPr="00A81EBF" w:rsidR="00A21FEC" w:rsidTr="6D1A72CA" w14:paraId="7066C97F" w14:textId="77777777">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tcPr>
          <w:p w:rsidRPr="00A81EBF" w:rsidR="00E264DC" w:rsidRDefault="00E264DC" w14:paraId="126B693D" w14:textId="77777777">
            <w:pPr>
              <w:tabs>
                <w:tab w:val="left" w:pos="851"/>
              </w:tabs>
              <w:spacing w:before="0" w:after="0" w:line="0" w:lineRule="atLeast"/>
              <w:contextualSpacing/>
              <w:rPr>
                <w:iCs/>
                <w:sz w:val="20"/>
                <w:szCs w:val="20"/>
              </w:rPr>
            </w:pPr>
            <w:r w:rsidRPr="00A81EBF">
              <w:rPr>
                <w:iCs/>
                <w:sz w:val="20"/>
                <w:szCs w:val="20"/>
              </w:rPr>
              <w:t>Leaf density</w:t>
            </w:r>
          </w:p>
        </w:tc>
        <w:tc>
          <w:tcPr>
            <w:tcW w:w="1730" w:type="dxa"/>
            <w:tcBorders>
              <w:top w:val="single" w:color="auto" w:sz="4" w:space="0"/>
              <w:left w:val="single" w:color="auto" w:sz="4" w:space="0"/>
              <w:bottom w:val="single" w:color="auto" w:sz="4" w:space="0"/>
              <w:right w:val="single" w:color="auto" w:sz="4" w:space="0"/>
            </w:tcBorders>
          </w:tcPr>
          <w:p w:rsidRPr="00A81EBF" w:rsidR="00E264DC" w:rsidRDefault="00E264DC" w14:paraId="3DB0F2AC"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Dec – Feb</w:t>
            </w:r>
          </w:p>
          <w:p w:rsidRPr="00A81EBF" w:rsidR="00E264DC" w:rsidRDefault="00E264DC" w14:paraId="485A7C16"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E264DC" w:rsidRDefault="00E264DC" w14:paraId="52573C65"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core analysis</w:t>
            </w:r>
          </w:p>
        </w:tc>
        <w:tc>
          <w:tcPr>
            <w:tcW w:w="1829" w:type="dxa"/>
            <w:tcBorders>
              <w:top w:val="single" w:color="auto" w:sz="4" w:space="0"/>
              <w:left w:val="single" w:color="auto" w:sz="4" w:space="0"/>
              <w:bottom w:val="single" w:color="auto" w:sz="4" w:space="0"/>
              <w:right w:val="single" w:color="auto" w:sz="4" w:space="0"/>
            </w:tcBorders>
          </w:tcPr>
          <w:p w:rsidRPr="00A81EBF" w:rsidR="00E264DC" w:rsidRDefault="00E264DC" w14:paraId="77B4D7D0"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Average density of leaves (per sqm)</w:t>
            </w:r>
          </w:p>
        </w:tc>
        <w:tc>
          <w:tcPr>
            <w:tcW w:w="3686" w:type="dxa"/>
            <w:tcBorders>
              <w:top w:val="single" w:color="auto" w:sz="4" w:space="0"/>
              <w:left w:val="single" w:color="auto" w:sz="4" w:space="0"/>
              <w:bottom w:val="single" w:color="auto" w:sz="4" w:space="0"/>
              <w:right w:val="single" w:color="auto" w:sz="4" w:space="0"/>
            </w:tcBorders>
          </w:tcPr>
          <w:p w:rsidRPr="00A81EBF" w:rsidR="00E264DC" w:rsidRDefault="00E264DC" w14:paraId="6FC840B1" w14:textId="7B733A5A">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Higher leaf densities suggest higher productivity,</w:t>
            </w:r>
            <w:r w:rsidRPr="00A81EBF" w:rsidR="007D2AEA">
              <w:rPr>
                <w:iCs/>
                <w:sz w:val="20"/>
                <w:szCs w:val="20"/>
              </w:rPr>
              <w:t xml:space="preserve"> and</w:t>
            </w:r>
            <w:r w:rsidRPr="00A81EBF">
              <w:rPr>
                <w:iCs/>
                <w:sz w:val="20"/>
                <w:szCs w:val="20"/>
              </w:rPr>
              <w:t xml:space="preserve"> are considered indicative of better seagrass health</w:t>
            </w:r>
          </w:p>
        </w:tc>
      </w:tr>
      <w:tr w:rsidRPr="00A81EBF" w:rsidR="00A21FEC" w:rsidTr="6D1A72CA" w14:paraId="164EFF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3" w:type="dxa"/>
            <w:tcBorders>
              <w:top w:val="single" w:color="auto" w:sz="4" w:space="0"/>
              <w:left w:val="single" w:color="auto" w:sz="4" w:space="0"/>
              <w:bottom w:val="single" w:color="auto" w:sz="4" w:space="0"/>
              <w:right w:val="single" w:color="auto" w:sz="4" w:space="0"/>
            </w:tcBorders>
          </w:tcPr>
          <w:p w:rsidRPr="00A81EBF" w:rsidR="00CC703F" w:rsidRDefault="00C745D7" w14:paraId="443DB11A" w14:textId="032A2033">
            <w:pPr>
              <w:tabs>
                <w:tab w:val="left" w:pos="851"/>
              </w:tabs>
              <w:spacing w:before="0" w:after="0" w:line="0" w:lineRule="atLeast"/>
              <w:contextualSpacing/>
              <w:rPr>
                <w:iCs/>
                <w:sz w:val="20"/>
                <w:szCs w:val="20"/>
              </w:rPr>
            </w:pPr>
            <w:r w:rsidRPr="00A81EBF">
              <w:rPr>
                <w:iCs/>
                <w:sz w:val="20"/>
                <w:szCs w:val="20"/>
              </w:rPr>
              <w:t>Fruit and seed</w:t>
            </w:r>
            <w:r w:rsidRPr="00A81EBF" w:rsidR="00EF0637">
              <w:rPr>
                <w:iCs/>
                <w:sz w:val="20"/>
                <w:szCs w:val="20"/>
              </w:rPr>
              <w:t xml:space="preserve"> density </w:t>
            </w:r>
          </w:p>
        </w:tc>
        <w:tc>
          <w:tcPr>
            <w:tcW w:w="1730" w:type="dxa"/>
            <w:tcBorders>
              <w:top w:val="single" w:color="auto" w:sz="4" w:space="0"/>
              <w:left w:val="single" w:color="auto" w:sz="4" w:space="0"/>
              <w:bottom w:val="single" w:color="auto" w:sz="4" w:space="0"/>
              <w:right w:val="single" w:color="auto" w:sz="4" w:space="0"/>
            </w:tcBorders>
          </w:tcPr>
          <w:p w:rsidRPr="00A81EBF" w:rsidR="00EF0637" w:rsidP="00EF0637" w:rsidRDefault="00EF0637" w14:paraId="5E7F0CC1"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Dec – Feb</w:t>
            </w:r>
          </w:p>
          <w:p w:rsidRPr="00A81EBF" w:rsidR="00EF0637" w:rsidP="00EF0637" w:rsidRDefault="00EF0637" w14:paraId="4B192C4B"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CC703F" w:rsidP="00EF0637" w:rsidRDefault="00EF0637" w14:paraId="0DC00BB0" w14:textId="1FC50D78">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core analysis</w:t>
            </w:r>
          </w:p>
        </w:tc>
        <w:tc>
          <w:tcPr>
            <w:tcW w:w="1829" w:type="dxa"/>
            <w:tcBorders>
              <w:top w:val="single" w:color="auto" w:sz="4" w:space="0"/>
              <w:left w:val="single" w:color="auto" w:sz="4" w:space="0"/>
              <w:bottom w:val="single" w:color="auto" w:sz="4" w:space="0"/>
              <w:right w:val="single" w:color="auto" w:sz="4" w:space="0"/>
            </w:tcBorders>
          </w:tcPr>
          <w:p w:rsidRPr="00A81EBF" w:rsidR="00CC703F" w:rsidRDefault="00EF0637" w14:paraId="1B8D1F3B" w14:textId="6066D1F8">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Average density of fruit and seed (per sqm)</w:t>
            </w:r>
          </w:p>
        </w:tc>
        <w:tc>
          <w:tcPr>
            <w:tcW w:w="3686" w:type="dxa"/>
            <w:tcBorders>
              <w:top w:val="single" w:color="auto" w:sz="4" w:space="0"/>
              <w:left w:val="single" w:color="auto" w:sz="4" w:space="0"/>
              <w:bottom w:val="single" w:color="auto" w:sz="4" w:space="0"/>
              <w:right w:val="single" w:color="auto" w:sz="4" w:space="0"/>
            </w:tcBorders>
          </w:tcPr>
          <w:p w:rsidRPr="00A81EBF" w:rsidR="00CC703F" w:rsidRDefault="00EF0637" w14:paraId="0FF3C811" w14:textId="5EB2309C">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 xml:space="preserve">Higher </w:t>
            </w:r>
            <w:r w:rsidRPr="00A81EBF" w:rsidR="00686954">
              <w:rPr>
                <w:iCs/>
                <w:sz w:val="20"/>
                <w:szCs w:val="20"/>
              </w:rPr>
              <w:t>f</w:t>
            </w:r>
            <w:r w:rsidRPr="00A81EBF" w:rsidR="00C745D7">
              <w:rPr>
                <w:iCs/>
                <w:sz w:val="20"/>
                <w:szCs w:val="20"/>
              </w:rPr>
              <w:t>ruit</w:t>
            </w:r>
            <w:r w:rsidRPr="00A81EBF">
              <w:rPr>
                <w:iCs/>
                <w:sz w:val="20"/>
                <w:szCs w:val="20"/>
              </w:rPr>
              <w:t xml:space="preserve"> densities </w:t>
            </w:r>
            <w:r w:rsidRPr="00A81EBF" w:rsidR="00C745D7">
              <w:rPr>
                <w:iCs/>
                <w:sz w:val="20"/>
                <w:szCs w:val="20"/>
              </w:rPr>
              <w:t xml:space="preserve">would </w:t>
            </w:r>
            <w:r w:rsidRPr="00A81EBF" w:rsidR="004A4C2C">
              <w:rPr>
                <w:iCs/>
                <w:sz w:val="20"/>
                <w:szCs w:val="20"/>
              </w:rPr>
              <w:t>produce a higher seed</w:t>
            </w:r>
            <w:r w:rsidRPr="00A81EBF" w:rsidR="007D2AEA">
              <w:rPr>
                <w:iCs/>
                <w:sz w:val="20"/>
                <w:szCs w:val="20"/>
              </w:rPr>
              <w:t xml:space="preserve"> count</w:t>
            </w:r>
            <w:r w:rsidRPr="00A81EBF" w:rsidR="004A4C2C">
              <w:rPr>
                <w:iCs/>
                <w:sz w:val="20"/>
                <w:szCs w:val="20"/>
              </w:rPr>
              <w:t xml:space="preserve"> and </w:t>
            </w:r>
            <w:r w:rsidRPr="00A81EBF" w:rsidR="004A119B">
              <w:rPr>
                <w:iCs/>
                <w:sz w:val="20"/>
                <w:szCs w:val="20"/>
              </w:rPr>
              <w:t>are indicative of a greater reproductive capacity.</w:t>
            </w:r>
          </w:p>
        </w:tc>
      </w:tr>
    </w:tbl>
    <w:p w:rsidRPr="00A81EBF" w:rsidR="0048567D" w:rsidP="00F61CCF" w:rsidRDefault="00F61CCF" w14:paraId="42D634DB" w14:textId="453F567B">
      <w:pPr>
        <w:pStyle w:val="Heading3"/>
        <w:rPr>
          <w:lang w:val="en-AU"/>
        </w:rPr>
      </w:pPr>
      <w:bookmarkStart w:name="_Toc234938365" w:id="29"/>
      <w:r w:rsidRPr="00A81EBF">
        <w:rPr>
          <w:lang w:val="en-AU"/>
        </w:rPr>
        <w:t>Indicators for measuring seagrass pressures</w:t>
      </w:r>
      <w:bookmarkEnd w:id="29"/>
    </w:p>
    <w:p w:rsidRPr="00A81EBF" w:rsidR="00F61CCF" w:rsidP="00F61CCF" w:rsidRDefault="002B10A2" w14:paraId="7B274FD9" w14:textId="5BFFF360">
      <w:pPr>
        <w:rPr>
          <w:iCs/>
          <w:highlight w:val="yellow"/>
        </w:rPr>
      </w:pPr>
      <w:r w:rsidRPr="00A81EBF">
        <w:t>The full pressure metric, which requires the chemical analysis</w:t>
      </w:r>
      <w:r w:rsidRPr="00A81EBF" w:rsidR="00DF6786">
        <w:t xml:space="preserve"> (</w:t>
      </w:r>
      <w:r w:rsidRPr="00A81EBF" w:rsidR="00DF6786">
        <w:rPr>
          <w:rFonts w:ascii="Aptos Narrow" w:hAnsi="Aptos Narrow"/>
          <w:iCs/>
          <w:sz w:val="20"/>
          <w:szCs w:val="20"/>
        </w:rPr>
        <w:t>δ</w:t>
      </w:r>
      <w:r w:rsidRPr="00A81EBF" w:rsidR="00DF6786">
        <w:t xml:space="preserve">15N in leaves, F-sulphide, </w:t>
      </w:r>
      <w:proofErr w:type="gramStart"/>
      <w:r w:rsidRPr="00A81EBF" w:rsidR="00DF6786">
        <w:t>C:</w:t>
      </w:r>
      <w:r w:rsidRPr="00A81EBF" w:rsidR="004D1EC6">
        <w:t>N</w:t>
      </w:r>
      <w:proofErr w:type="gramEnd"/>
      <w:r w:rsidRPr="00A81EBF" w:rsidR="004D1EC6">
        <w:t>)</w:t>
      </w:r>
      <w:r w:rsidRPr="00A81EBF" w:rsidR="00DF6786">
        <w:rPr>
          <w:iCs/>
          <w:sz w:val="20"/>
          <w:szCs w:val="20"/>
        </w:rPr>
        <w:t xml:space="preserve"> </w:t>
      </w:r>
      <w:r w:rsidRPr="00A81EBF">
        <w:t xml:space="preserve">will only be assessed once in the </w:t>
      </w:r>
      <w:r w:rsidRPr="00A81EBF">
        <w:rPr>
          <w:iCs/>
        </w:rPr>
        <w:t>5-year reporting cycle (4</w:t>
      </w:r>
      <w:r w:rsidRPr="00A81EBF">
        <w:rPr>
          <w:iCs/>
          <w:vertAlign w:val="superscript"/>
        </w:rPr>
        <w:t>th</w:t>
      </w:r>
      <w:r w:rsidRPr="00A81EBF">
        <w:rPr>
          <w:iCs/>
        </w:rPr>
        <w:t xml:space="preserve"> year; next occurrence 2028-29; </w:t>
      </w:r>
      <w:r w:rsidRPr="00A81EBF" w:rsidR="005D0973">
        <w:rPr>
          <w:iCs/>
        </w:rPr>
        <w:fldChar w:fldCharType="begin"/>
      </w:r>
      <w:r w:rsidRPr="00A81EBF" w:rsidR="005D0973">
        <w:rPr>
          <w:iCs/>
        </w:rPr>
        <w:instrText xml:space="preserve"> REF _Ref171320956 \h </w:instrText>
      </w:r>
      <w:r w:rsidRPr="00A81EBF" w:rsidR="005D0973">
        <w:rPr>
          <w:iCs/>
        </w:rPr>
      </w:r>
      <w:r w:rsidRPr="00A81EBF" w:rsidR="005D0973">
        <w:rPr>
          <w:iCs/>
        </w:rPr>
        <w:fldChar w:fldCharType="separate"/>
      </w:r>
      <w:r w:rsidRPr="6D1A72CA" w:rsidR="00761871">
        <w:t>Table 1</w:t>
      </w:r>
      <w:r w:rsidRPr="00A81EBF" w:rsidR="005D0973">
        <w:rPr>
          <w:iCs/>
        </w:rPr>
        <w:fldChar w:fldCharType="end"/>
      </w:r>
      <w:r w:rsidRPr="00A81EBF">
        <w:rPr>
          <w:iCs/>
        </w:rPr>
        <w:t xml:space="preserve">). Therefore, </w:t>
      </w:r>
      <w:r w:rsidRPr="00A81EBF" w:rsidR="004D1EC6">
        <w:rPr>
          <w:iCs/>
        </w:rPr>
        <w:t>an</w:t>
      </w:r>
      <w:r w:rsidRPr="00A81EBF">
        <w:rPr>
          <w:iCs/>
        </w:rPr>
        <w:t xml:space="preserve"> overall pressure metric is not included in this report. The </w:t>
      </w:r>
      <w:r w:rsidRPr="00A81EBF" w:rsidR="00075726">
        <w:rPr>
          <w:iCs/>
        </w:rPr>
        <w:t>pressure</w:t>
      </w:r>
      <w:r w:rsidRPr="00A81EBF">
        <w:rPr>
          <w:iCs/>
        </w:rPr>
        <w:t xml:space="preserve"> </w:t>
      </w:r>
      <w:r w:rsidRPr="00A81EBF" w:rsidR="00481F08">
        <w:rPr>
          <w:iCs/>
        </w:rPr>
        <w:t>indic</w:t>
      </w:r>
      <w:r w:rsidRPr="00A81EBF" w:rsidR="0046312C">
        <w:rPr>
          <w:iCs/>
        </w:rPr>
        <w:t>ator</w:t>
      </w:r>
      <w:r w:rsidRPr="00A81EBF">
        <w:rPr>
          <w:iCs/>
        </w:rPr>
        <w:t xml:space="preserve"> </w:t>
      </w:r>
      <w:r w:rsidRPr="00A81EBF" w:rsidR="001903B2">
        <w:rPr>
          <w:iCs/>
        </w:rPr>
        <w:t>‘</w:t>
      </w:r>
      <w:r w:rsidRPr="00A81EBF" w:rsidR="00075726">
        <w:rPr>
          <w:iCs/>
        </w:rPr>
        <w:t>m</w:t>
      </w:r>
      <w:r w:rsidRPr="00A81EBF" w:rsidR="00F61CCF">
        <w:rPr>
          <w:iCs/>
        </w:rPr>
        <w:t>acroalgal cover</w:t>
      </w:r>
      <w:r w:rsidRPr="00A81EBF" w:rsidR="001903B2">
        <w:rPr>
          <w:iCs/>
        </w:rPr>
        <w:t>’</w:t>
      </w:r>
      <w:r w:rsidRPr="00A81EBF" w:rsidR="00F61CCF">
        <w:rPr>
          <w:iCs/>
        </w:rPr>
        <w:t xml:space="preserve"> </w:t>
      </w:r>
      <w:r w:rsidRPr="00A81EBF" w:rsidR="00075726">
        <w:rPr>
          <w:iCs/>
        </w:rPr>
        <w:t xml:space="preserve">is obtained as part of the </w:t>
      </w:r>
      <w:r w:rsidRPr="00A81EBF" w:rsidR="009469E8">
        <w:rPr>
          <w:iCs/>
        </w:rPr>
        <w:t xml:space="preserve">yearly quadrat data and is presented in this report </w:t>
      </w:r>
      <w:r w:rsidRPr="00A81EBF" w:rsidR="004425AB">
        <w:rPr>
          <w:iCs/>
        </w:rPr>
        <w:t xml:space="preserve">(see </w:t>
      </w:r>
      <w:r w:rsidRPr="00A81EBF" w:rsidR="004425AB">
        <w:rPr>
          <w:iCs/>
        </w:rPr>
        <w:fldChar w:fldCharType="begin"/>
      </w:r>
      <w:r w:rsidRPr="00A81EBF" w:rsidR="004425AB">
        <w:rPr>
          <w:iCs/>
        </w:rPr>
        <w:instrText xml:space="preserve"> REF _Ref193976975 \h </w:instrText>
      </w:r>
      <w:r w:rsidRPr="00A81EBF" w:rsidR="00221846">
        <w:rPr>
          <w:iCs/>
        </w:rPr>
        <w:instrText xml:space="preserve"> \* MERGEFORMAT </w:instrText>
      </w:r>
      <w:r w:rsidRPr="00A81EBF" w:rsidR="004425AB">
        <w:rPr>
          <w:iCs/>
        </w:rPr>
      </w:r>
      <w:r w:rsidRPr="00A81EBF" w:rsidR="004425AB">
        <w:rPr>
          <w:iCs/>
        </w:rPr>
        <w:fldChar w:fldCharType="separate"/>
      </w:r>
      <w:r w:rsidRPr="00A81EBF" w:rsidR="00761871">
        <w:t>Macroalgal cover</w:t>
      </w:r>
      <w:r w:rsidRPr="00A81EBF" w:rsidR="004425AB">
        <w:rPr>
          <w:iCs/>
        </w:rPr>
        <w:fldChar w:fldCharType="end"/>
      </w:r>
      <w:r w:rsidRPr="00A81EBF" w:rsidR="004425AB">
        <w:rPr>
          <w:iCs/>
        </w:rPr>
        <w:t xml:space="preserve">). </w:t>
      </w:r>
      <w:r w:rsidRPr="00A81EBF" w:rsidR="00F61CCF">
        <w:rPr>
          <w:i/>
        </w:rPr>
        <w:t>Batillaria</w:t>
      </w:r>
      <w:r w:rsidRPr="00A81EBF" w:rsidR="00F61CCF">
        <w:rPr>
          <w:iCs/>
        </w:rPr>
        <w:t xml:space="preserve"> </w:t>
      </w:r>
      <w:r w:rsidRPr="00A81EBF" w:rsidR="00F61CCF">
        <w:rPr>
          <w:i/>
        </w:rPr>
        <w:t>australis</w:t>
      </w:r>
      <w:r w:rsidRPr="00A81EBF" w:rsidR="00F61CCF">
        <w:rPr>
          <w:iCs/>
        </w:rPr>
        <w:t xml:space="preserve"> densities have been included </w:t>
      </w:r>
      <w:r w:rsidRPr="00A81EBF" w:rsidR="004425AB">
        <w:rPr>
          <w:iCs/>
        </w:rPr>
        <w:t>as a</w:t>
      </w:r>
      <w:r w:rsidRPr="00A81EBF" w:rsidR="007F25BC">
        <w:rPr>
          <w:iCs/>
        </w:rPr>
        <w:t>n</w:t>
      </w:r>
      <w:r w:rsidRPr="00A81EBF" w:rsidR="004425AB">
        <w:rPr>
          <w:iCs/>
        </w:rPr>
        <w:t xml:space="preserve"> ancill</w:t>
      </w:r>
      <w:r w:rsidRPr="00A81EBF" w:rsidR="007F25BC">
        <w:rPr>
          <w:iCs/>
        </w:rPr>
        <w:t xml:space="preserve">ary </w:t>
      </w:r>
      <w:r w:rsidRPr="00A81EBF" w:rsidR="00164798">
        <w:rPr>
          <w:iCs/>
        </w:rPr>
        <w:t>indicator</w:t>
      </w:r>
      <w:r w:rsidRPr="00A81EBF" w:rsidR="007F25BC">
        <w:rPr>
          <w:iCs/>
        </w:rPr>
        <w:t xml:space="preserve"> </w:t>
      </w:r>
      <w:r w:rsidRPr="00A81EBF" w:rsidR="00F61CCF">
        <w:rPr>
          <w:iCs/>
        </w:rPr>
        <w:t>in the ‘</w:t>
      </w:r>
      <w:r w:rsidRPr="00A81EBF" w:rsidR="00221846">
        <w:rPr>
          <w:iCs/>
        </w:rPr>
        <w:fldChar w:fldCharType="begin"/>
      </w:r>
      <w:r w:rsidRPr="00A81EBF" w:rsidR="00221846">
        <w:rPr>
          <w:iCs/>
        </w:rPr>
        <w:instrText xml:space="preserve"> REF _Ref193977064 \h  \* MERGEFORMAT </w:instrText>
      </w:r>
      <w:r w:rsidRPr="00A81EBF" w:rsidR="00221846">
        <w:rPr>
          <w:iCs/>
        </w:rPr>
      </w:r>
      <w:r w:rsidRPr="00A81EBF" w:rsidR="00221846">
        <w:rPr>
          <w:iCs/>
        </w:rPr>
        <w:fldChar w:fldCharType="separate"/>
      </w:r>
      <w:r w:rsidRPr="00A81EBF" w:rsidR="00761871">
        <w:t>Ancillary pressure measurements</w:t>
      </w:r>
      <w:r w:rsidRPr="00A81EBF" w:rsidR="00221846">
        <w:rPr>
          <w:iCs/>
        </w:rPr>
        <w:fldChar w:fldCharType="end"/>
      </w:r>
      <w:r w:rsidRPr="00A81EBF" w:rsidR="00F61CCF">
        <w:rPr>
          <w:iCs/>
        </w:rPr>
        <w:t>’ section of this report</w:t>
      </w:r>
      <w:r w:rsidRPr="00A81EBF" w:rsidR="000319F5">
        <w:rPr>
          <w:iCs/>
        </w:rPr>
        <w:t xml:space="preserve"> (</w:t>
      </w:r>
      <w:r w:rsidRPr="00A81EBF" w:rsidR="000319F5">
        <w:rPr>
          <w:iCs/>
        </w:rPr>
        <w:fldChar w:fldCharType="begin"/>
      </w:r>
      <w:r w:rsidRPr="00A81EBF" w:rsidR="000319F5">
        <w:rPr>
          <w:iCs/>
        </w:rPr>
        <w:instrText xml:space="preserve"> REF _Ref171329091 \h </w:instrText>
      </w:r>
      <w:r w:rsidRPr="00A81EBF" w:rsidR="000319F5">
        <w:rPr>
          <w:iCs/>
        </w:rPr>
      </w:r>
      <w:r w:rsidRPr="00A81EBF" w:rsidR="000319F5">
        <w:rPr>
          <w:iCs/>
        </w:rPr>
        <w:fldChar w:fldCharType="separate"/>
      </w:r>
      <w:r w:rsidRPr="00A81EBF" w:rsidR="00761871">
        <w:t>Table 3</w:t>
      </w:r>
      <w:r w:rsidRPr="00A81EBF" w:rsidR="000319F5">
        <w:rPr>
          <w:iCs/>
        </w:rPr>
        <w:fldChar w:fldCharType="end"/>
      </w:r>
      <w:r w:rsidRPr="00A81EBF" w:rsidR="000319F5">
        <w:rPr>
          <w:iCs/>
        </w:rPr>
        <w:t>)</w:t>
      </w:r>
      <w:r w:rsidRPr="00A81EBF" w:rsidR="00F61CCF">
        <w:rPr>
          <w:iCs/>
        </w:rPr>
        <w:t>.</w:t>
      </w:r>
    </w:p>
    <w:p w:rsidRPr="00A81EBF" w:rsidR="00CA0ED5" w:rsidP="00CA0ED5" w:rsidRDefault="00CA0ED5" w14:paraId="0A5A24E7" w14:textId="44F2F1B6">
      <w:pPr>
        <w:pStyle w:val="Caption"/>
        <w:keepNext/>
        <w:rPr>
          <w:lang w:val="en-AU"/>
        </w:rPr>
      </w:pPr>
      <w:bookmarkStart w:name="_Ref171329091" w:id="30"/>
      <w:bookmarkStart w:name="_Toc171330094" w:id="31"/>
      <w:r w:rsidRPr="00A81EBF">
        <w:rPr>
          <w:lang w:val="en-AU"/>
        </w:rPr>
        <w:t xml:space="preserve">Table </w:t>
      </w:r>
      <w:r w:rsidRPr="00A81EBF" w:rsidR="00B2480B">
        <w:rPr>
          <w:lang w:val="en-AU"/>
        </w:rPr>
        <w:fldChar w:fldCharType="begin"/>
      </w:r>
      <w:r w:rsidRPr="00A81EBF" w:rsidR="00B2480B">
        <w:rPr>
          <w:lang w:val="en-AU"/>
        </w:rPr>
        <w:instrText xml:space="preserve"> SEQ Table \* ARABIC </w:instrText>
      </w:r>
      <w:r w:rsidRPr="00A81EBF" w:rsidR="00B2480B">
        <w:rPr>
          <w:lang w:val="en-AU"/>
        </w:rPr>
        <w:fldChar w:fldCharType="separate"/>
      </w:r>
      <w:r w:rsidRPr="00A81EBF" w:rsidR="00BD1FD6">
        <w:rPr>
          <w:lang w:val="en-AU"/>
        </w:rPr>
        <w:t>3</w:t>
      </w:r>
      <w:r w:rsidRPr="00A81EBF" w:rsidR="00B2480B">
        <w:rPr>
          <w:lang w:val="en-AU"/>
        </w:rPr>
        <w:fldChar w:fldCharType="end"/>
      </w:r>
      <w:bookmarkEnd w:id="30"/>
      <w:r w:rsidRPr="00A81EBF">
        <w:rPr>
          <w:lang w:val="en-AU"/>
        </w:rPr>
        <w:t xml:space="preserve">: Indices applied in calculation of a PRESSURE </w:t>
      </w:r>
      <w:r w:rsidRPr="00A81EBF" w:rsidR="000319F5">
        <w:rPr>
          <w:lang w:val="en-AU"/>
        </w:rPr>
        <w:t>metric</w:t>
      </w:r>
      <w:r w:rsidRPr="00A81EBF">
        <w:rPr>
          <w:lang w:val="en-AU"/>
        </w:rPr>
        <w:t xml:space="preserve"> for seagrass in the Swan</w:t>
      </w:r>
      <w:r w:rsidRPr="00A81EBF" w:rsidR="001465F0">
        <w:rPr>
          <w:lang w:val="en-AU"/>
        </w:rPr>
        <w:t>-</w:t>
      </w:r>
      <w:r w:rsidRPr="00A81EBF">
        <w:rPr>
          <w:lang w:val="en-AU"/>
        </w:rPr>
        <w:t xml:space="preserve">Canning </w:t>
      </w:r>
      <w:r w:rsidRPr="00A81EBF" w:rsidR="001465F0">
        <w:rPr>
          <w:lang w:val="en-AU"/>
        </w:rPr>
        <w:t>Estuary</w:t>
      </w:r>
      <w:r w:rsidRPr="00A81EBF">
        <w:rPr>
          <w:lang w:val="en-AU"/>
        </w:rPr>
        <w:t>.</w:t>
      </w:r>
      <w:r w:rsidRPr="00A81EBF" w:rsidR="00AB132B">
        <w:rPr>
          <w:lang w:val="en-AU"/>
        </w:rPr>
        <w:t xml:space="preserve"> </w:t>
      </w:r>
      <w:bookmarkEnd w:id="31"/>
      <w:r w:rsidRPr="00A81EBF" w:rsidR="00F2327A">
        <w:rPr>
          <w:lang w:val="en-AU"/>
        </w:rPr>
        <w:t>I</w:t>
      </w:r>
      <w:r w:rsidRPr="00A81EBF" w:rsidR="0088197A">
        <w:rPr>
          <w:lang w:val="en-AU"/>
        </w:rPr>
        <w:t xml:space="preserve">ndices with </w:t>
      </w:r>
      <w:r w:rsidRPr="00A81EBF" w:rsidR="00F2327A">
        <w:rPr>
          <w:lang w:val="en-AU"/>
        </w:rPr>
        <w:t xml:space="preserve">a </w:t>
      </w:r>
      <w:r w:rsidRPr="00A81EBF" w:rsidR="0088197A">
        <w:rPr>
          <w:lang w:val="en-AU"/>
        </w:rPr>
        <w:t xml:space="preserve">grey background are used in the calculation of the final pressure </w:t>
      </w:r>
      <w:r w:rsidRPr="00A81EBF" w:rsidR="00AA74C7">
        <w:rPr>
          <w:lang w:val="en-AU"/>
        </w:rPr>
        <w:t xml:space="preserve">metric. </w:t>
      </w:r>
    </w:p>
    <w:tbl>
      <w:tblPr>
        <w:tblStyle w:val="ListTable3"/>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1701"/>
        <w:gridCol w:w="1984"/>
        <w:gridCol w:w="3686"/>
      </w:tblGrid>
      <w:tr w:rsidRPr="00A81EBF" w:rsidR="007B4009" w:rsidTr="00CC7802" w14:paraId="64C9D560" w14:textId="77777777">
        <w:trPr>
          <w:cnfStyle w:val="100000000000" w:firstRow="1" w:lastRow="0" w:firstColumn="0" w:lastColumn="0" w:oddVBand="0" w:evenVBand="0" w:oddHBand="0" w:evenHBand="0" w:firstRowFirstColumn="0" w:firstRowLastColumn="0" w:lastRowFirstColumn="0" w:lastRowLastColumn="0"/>
          <w:trHeight w:val="69"/>
        </w:trPr>
        <w:tc>
          <w:tcPr>
            <w:cnfStyle w:val="001000000100" w:firstRow="0" w:lastRow="0" w:firstColumn="1" w:lastColumn="0" w:oddVBand="0" w:evenVBand="0" w:oddHBand="0" w:evenHBand="0" w:firstRowFirstColumn="1" w:firstRowLastColumn="0" w:lastRowFirstColumn="0" w:lastRowLastColumn="0"/>
            <w:tcW w:w="2689" w:type="dxa"/>
          </w:tcPr>
          <w:p w:rsidRPr="00A81EBF" w:rsidR="00175B2E" w:rsidRDefault="00175B2E" w14:paraId="6D205BC9" w14:textId="77777777">
            <w:pPr>
              <w:tabs>
                <w:tab w:val="left" w:pos="851"/>
              </w:tabs>
              <w:spacing w:before="0" w:after="0" w:line="0" w:lineRule="atLeast"/>
              <w:contextualSpacing/>
              <w:rPr>
                <w:iCs/>
                <w:sz w:val="20"/>
                <w:szCs w:val="20"/>
              </w:rPr>
            </w:pPr>
            <w:r w:rsidRPr="00A81EBF">
              <w:rPr>
                <w:b w:val="0"/>
                <w:bCs w:val="0"/>
                <w:iCs/>
                <w:sz w:val="20"/>
                <w:szCs w:val="20"/>
              </w:rPr>
              <w:t>Indicator</w:t>
            </w:r>
          </w:p>
        </w:tc>
        <w:tc>
          <w:tcPr>
            <w:tcW w:w="1701" w:type="dxa"/>
          </w:tcPr>
          <w:p w:rsidRPr="00A81EBF" w:rsidR="00175B2E" w:rsidRDefault="00175B2E" w14:paraId="0D6E22B0" w14:textId="77777777">
            <w:pPr>
              <w:tabs>
                <w:tab w:val="left" w:pos="851"/>
              </w:tabs>
              <w:spacing w:before="0" w:after="0" w:line="0" w:lineRule="atLeast"/>
              <w:cnfStyle w:val="100000000000" w:firstRow="1" w:lastRow="0" w:firstColumn="0" w:lastColumn="0" w:oddVBand="0" w:evenVBand="0" w:oddHBand="0" w:evenHBand="0" w:firstRowFirstColumn="0" w:firstRowLastColumn="0" w:lastRowFirstColumn="0" w:lastRowLastColumn="0"/>
              <w:rPr>
                <w:iCs/>
                <w:sz w:val="20"/>
                <w:szCs w:val="20"/>
              </w:rPr>
            </w:pPr>
            <w:r w:rsidRPr="00A81EBF">
              <w:rPr>
                <w:b w:val="0"/>
                <w:bCs w:val="0"/>
                <w:iCs/>
                <w:sz w:val="20"/>
                <w:szCs w:val="20"/>
              </w:rPr>
              <w:t>Timing / Freq.</w:t>
            </w:r>
          </w:p>
        </w:tc>
        <w:tc>
          <w:tcPr>
            <w:tcW w:w="1984" w:type="dxa"/>
          </w:tcPr>
          <w:p w:rsidRPr="00A81EBF" w:rsidR="00175B2E" w:rsidRDefault="00175B2E" w14:paraId="5535665E"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iCs/>
                <w:sz w:val="20"/>
                <w:szCs w:val="20"/>
              </w:rPr>
            </w:pPr>
            <w:r w:rsidRPr="00A81EBF">
              <w:rPr>
                <w:b w:val="0"/>
                <w:bCs w:val="0"/>
                <w:iCs/>
                <w:sz w:val="20"/>
                <w:szCs w:val="20"/>
              </w:rPr>
              <w:t>Detail</w:t>
            </w:r>
          </w:p>
        </w:tc>
        <w:tc>
          <w:tcPr>
            <w:tcW w:w="3686" w:type="dxa"/>
          </w:tcPr>
          <w:p w:rsidRPr="00A81EBF" w:rsidR="00175B2E" w:rsidRDefault="00175B2E" w14:paraId="7CA51955"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sz w:val="20"/>
                <w:szCs w:val="20"/>
              </w:rPr>
            </w:pPr>
            <w:r w:rsidRPr="00A81EBF">
              <w:rPr>
                <w:b w:val="0"/>
                <w:bCs w:val="0"/>
                <w:iCs/>
                <w:sz w:val="20"/>
                <w:szCs w:val="20"/>
              </w:rPr>
              <w:t>Performance classification or interpretation (where applicable)</w:t>
            </w:r>
          </w:p>
        </w:tc>
      </w:tr>
      <w:tr w:rsidRPr="00A81EBF" w:rsidR="00FA778E" w:rsidTr="00CC7802" w14:paraId="6C941D99"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rsidRPr="00A81EBF" w:rsidR="00175B2E" w:rsidRDefault="00175B2E" w14:paraId="2E0BBBB0" w14:textId="77777777">
            <w:pPr>
              <w:tabs>
                <w:tab w:val="left" w:pos="851"/>
              </w:tabs>
              <w:spacing w:before="0" w:after="0" w:line="0" w:lineRule="atLeast"/>
              <w:contextualSpacing/>
              <w:rPr>
                <w:b w:val="0"/>
                <w:bCs w:val="0"/>
                <w:iCs/>
                <w:sz w:val="20"/>
                <w:szCs w:val="20"/>
              </w:rPr>
            </w:pPr>
            <w:r w:rsidRPr="00A81EBF">
              <w:rPr>
                <w:iCs/>
                <w:sz w:val="20"/>
                <w:szCs w:val="20"/>
              </w:rPr>
              <w:t>% Macroalgae cover</w:t>
            </w:r>
          </w:p>
        </w:tc>
        <w:tc>
          <w:tcPr>
            <w:tcW w:w="1701" w:type="dxa"/>
            <w:shd w:val="clear" w:color="auto" w:fill="F2F2F2" w:themeFill="background1" w:themeFillShade="F2"/>
          </w:tcPr>
          <w:p w:rsidRPr="00A81EBF" w:rsidR="00175B2E" w:rsidRDefault="00175B2E" w14:paraId="132C136D"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Nov – Mar</w:t>
            </w:r>
          </w:p>
          <w:p w:rsidRPr="00A81EBF" w:rsidR="00175B2E" w:rsidRDefault="00175B2E" w14:paraId="1CF1F0D3"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175B2E" w:rsidRDefault="00175B2E" w14:paraId="08B09949"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Quadrat survey</w:t>
            </w:r>
          </w:p>
        </w:tc>
        <w:tc>
          <w:tcPr>
            <w:tcW w:w="1984" w:type="dxa"/>
            <w:shd w:val="clear" w:color="auto" w:fill="F2F2F2" w:themeFill="background1" w:themeFillShade="F2"/>
          </w:tcPr>
          <w:p w:rsidRPr="00A81EBF" w:rsidR="00175B2E" w:rsidRDefault="00175B2E" w14:paraId="79F535B2"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b/>
                <w:bCs/>
                <w:iCs/>
                <w:sz w:val="20"/>
                <w:szCs w:val="20"/>
              </w:rPr>
            </w:pPr>
            <w:r w:rsidRPr="00A81EBF">
              <w:rPr>
                <w:iCs/>
                <w:sz w:val="20"/>
                <w:szCs w:val="20"/>
              </w:rPr>
              <w:t>Average % cover of macroalgae</w:t>
            </w:r>
          </w:p>
        </w:tc>
        <w:tc>
          <w:tcPr>
            <w:tcW w:w="3686" w:type="dxa"/>
            <w:shd w:val="clear" w:color="auto" w:fill="F2F2F2" w:themeFill="background1" w:themeFillShade="F2"/>
          </w:tcPr>
          <w:p w:rsidRPr="00A81EBF" w:rsidR="00175B2E" w:rsidRDefault="00175B2E" w14:paraId="4F19E600"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High stress &gt; 80% </w:t>
            </w:r>
          </w:p>
          <w:p w:rsidRPr="00A81EBF" w:rsidR="00175B2E" w:rsidRDefault="00175B2E" w14:paraId="2F995D0D"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Moderate-high stress 50 to &lt; 80% </w:t>
            </w:r>
          </w:p>
          <w:p w:rsidRPr="00A81EBF" w:rsidR="00175B2E" w:rsidRDefault="00175B2E" w14:paraId="29938767"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sz w:val="20"/>
                <w:szCs w:val="20"/>
              </w:rPr>
            </w:pPr>
            <w:r w:rsidRPr="00A81EBF">
              <w:rPr>
                <w:sz w:val="20"/>
                <w:szCs w:val="20"/>
              </w:rPr>
              <w:t xml:space="preserve">Moderate-low stress 20 to &lt; 50% </w:t>
            </w:r>
          </w:p>
          <w:p w:rsidRPr="00A81EBF" w:rsidR="00175B2E" w:rsidRDefault="00175B2E" w14:paraId="1BBE3F6E"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sz w:val="20"/>
                <w:szCs w:val="20"/>
              </w:rPr>
              <w:t>Minimal stress &lt; 20%</w:t>
            </w:r>
          </w:p>
        </w:tc>
      </w:tr>
      <w:tr w:rsidRPr="00A81EBF" w:rsidR="00FA778E" w:rsidTr="00CC7802" w14:paraId="19B629BB" w14:textId="77777777">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rsidRPr="00A81EBF" w:rsidR="00175B2E" w:rsidRDefault="00175B2E" w14:paraId="09407118" w14:textId="77777777">
            <w:pPr>
              <w:tabs>
                <w:tab w:val="left" w:pos="851"/>
              </w:tabs>
              <w:spacing w:before="0" w:after="0" w:line="0" w:lineRule="atLeast"/>
              <w:contextualSpacing/>
              <w:rPr>
                <w:iCs/>
                <w:sz w:val="20"/>
                <w:szCs w:val="20"/>
              </w:rPr>
            </w:pPr>
            <w:r w:rsidRPr="00A81EBF">
              <w:rPr>
                <w:rFonts w:ascii="Symbol" w:hAnsi="Symbol"/>
                <w:iCs/>
                <w:sz w:val="20"/>
                <w:szCs w:val="20"/>
              </w:rPr>
              <w:t>d</w:t>
            </w:r>
            <w:r w:rsidRPr="00A81EBF">
              <w:rPr>
                <w:iCs/>
                <w:sz w:val="20"/>
                <w:szCs w:val="20"/>
              </w:rPr>
              <w:t>15N in leaves</w:t>
            </w:r>
          </w:p>
        </w:tc>
        <w:tc>
          <w:tcPr>
            <w:tcW w:w="1701" w:type="dxa"/>
            <w:shd w:val="clear" w:color="auto" w:fill="F2F2F2" w:themeFill="background1" w:themeFillShade="F2"/>
          </w:tcPr>
          <w:p w:rsidRPr="00A81EBF" w:rsidR="00175B2E" w:rsidRDefault="00175B2E" w14:paraId="083F5899"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Feb</w:t>
            </w:r>
          </w:p>
          <w:p w:rsidRPr="00A81EBF" w:rsidR="00175B2E" w:rsidRDefault="00175B2E" w14:paraId="0136A5E0"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Quinquennial</w:t>
            </w:r>
          </w:p>
          <w:p w:rsidRPr="00A81EBF" w:rsidR="00175B2E" w:rsidRDefault="00175B2E" w14:paraId="28863002"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Core analysis</w:t>
            </w:r>
          </w:p>
        </w:tc>
        <w:tc>
          <w:tcPr>
            <w:tcW w:w="1984" w:type="dxa"/>
            <w:shd w:val="clear" w:color="auto" w:fill="F2F2F2" w:themeFill="background1" w:themeFillShade="F2"/>
          </w:tcPr>
          <w:p w:rsidRPr="00A81EBF" w:rsidR="00175B2E" w:rsidRDefault="00175B2E" w14:paraId="3EEC87F5" w14:textId="25D394A5">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Ratio of 15N </w:t>
            </w:r>
            <w:proofErr w:type="gramStart"/>
            <w:r w:rsidRPr="00A81EBF">
              <w:rPr>
                <w:iCs/>
                <w:sz w:val="20"/>
                <w:szCs w:val="20"/>
              </w:rPr>
              <w:t>radio-isotope</w:t>
            </w:r>
            <w:proofErr w:type="gramEnd"/>
            <w:r w:rsidRPr="00A81EBF">
              <w:rPr>
                <w:iCs/>
                <w:sz w:val="20"/>
                <w:szCs w:val="20"/>
              </w:rPr>
              <w:t xml:space="preserve"> in leaves compared to local inorganic standard</w:t>
            </w:r>
          </w:p>
        </w:tc>
        <w:tc>
          <w:tcPr>
            <w:tcW w:w="3686" w:type="dxa"/>
            <w:shd w:val="clear" w:color="auto" w:fill="F2F2F2" w:themeFill="background1" w:themeFillShade="F2"/>
          </w:tcPr>
          <w:p w:rsidRPr="00A81EBF" w:rsidR="00175B2E" w:rsidRDefault="00175B2E" w14:paraId="13288F12"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High stress &gt;9 </w:t>
            </w:r>
          </w:p>
          <w:p w:rsidRPr="00A81EBF" w:rsidR="00175B2E" w:rsidRDefault="00175B2E" w14:paraId="1605653B"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Moderate-high stress &gt;7 to 9 </w:t>
            </w:r>
          </w:p>
          <w:p w:rsidRPr="00A81EBF" w:rsidR="00175B2E" w:rsidRDefault="00175B2E" w14:paraId="68094B0B"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Moderate-low stress 5 to 7 </w:t>
            </w:r>
          </w:p>
          <w:p w:rsidRPr="00A81EBF" w:rsidR="00175B2E" w:rsidRDefault="00175B2E" w14:paraId="4790D131"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Minimal stress &lt;5</w:t>
            </w:r>
          </w:p>
        </w:tc>
      </w:tr>
      <w:tr w:rsidRPr="00A81EBF" w:rsidR="00FA778E" w:rsidTr="00CC7802" w14:paraId="17D113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rsidRPr="00A81EBF" w:rsidR="00175B2E" w:rsidRDefault="00EB46A6" w14:paraId="7C6BB81B" w14:textId="6D1916CD">
            <w:pPr>
              <w:tabs>
                <w:tab w:val="left" w:pos="851"/>
              </w:tabs>
              <w:spacing w:before="0" w:after="0" w:line="0" w:lineRule="atLeast"/>
              <w:contextualSpacing/>
              <w:rPr>
                <w:iCs/>
                <w:sz w:val="20"/>
                <w:szCs w:val="20"/>
              </w:rPr>
            </w:pPr>
            <w:r w:rsidRPr="00A81EBF">
              <w:rPr>
                <w:iCs/>
                <w:sz w:val="20"/>
                <w:szCs w:val="20"/>
              </w:rPr>
              <w:t>F</w:t>
            </w:r>
            <w:r w:rsidRPr="00A81EBF" w:rsidR="00D6323B">
              <w:rPr>
                <w:iCs/>
                <w:sz w:val="20"/>
                <w:szCs w:val="20"/>
              </w:rPr>
              <w:t>-sulphide</w:t>
            </w:r>
          </w:p>
        </w:tc>
        <w:tc>
          <w:tcPr>
            <w:tcW w:w="1701" w:type="dxa"/>
            <w:shd w:val="clear" w:color="auto" w:fill="F2F2F2" w:themeFill="background1" w:themeFillShade="F2"/>
          </w:tcPr>
          <w:p w:rsidRPr="00A81EBF" w:rsidR="00EB46A6" w:rsidP="00EB46A6" w:rsidRDefault="00EB46A6" w14:paraId="2182D0B6"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Feb</w:t>
            </w:r>
          </w:p>
          <w:p w:rsidRPr="00A81EBF" w:rsidR="00EB46A6" w:rsidP="00EB46A6" w:rsidRDefault="00EB46A6" w14:paraId="328D9D9A"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Quinquennial</w:t>
            </w:r>
          </w:p>
          <w:p w:rsidRPr="00A81EBF" w:rsidR="00175B2E" w:rsidP="00EB46A6" w:rsidRDefault="00EB46A6" w14:paraId="1A5BC4CF"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Core analysis</w:t>
            </w:r>
          </w:p>
          <w:p w:rsidRPr="00A81EBF" w:rsidR="00EB46A6" w:rsidP="00EB46A6" w:rsidRDefault="00EB46A6" w14:paraId="3FD6B112" w14:textId="7DE3DB5B">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p>
        </w:tc>
        <w:tc>
          <w:tcPr>
            <w:tcW w:w="1984" w:type="dxa"/>
            <w:shd w:val="clear" w:color="auto" w:fill="F2F2F2" w:themeFill="background1" w:themeFillShade="F2"/>
          </w:tcPr>
          <w:p w:rsidRPr="00A81EBF" w:rsidR="00175B2E" w:rsidRDefault="00D6323B" w14:paraId="2A53DAE1" w14:textId="38F22F28">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 xml:space="preserve">Sulphide stress in </w:t>
            </w:r>
            <w:r w:rsidRPr="00A81EBF" w:rsidR="00D24FFA">
              <w:rPr>
                <w:iCs/>
                <w:sz w:val="20"/>
                <w:szCs w:val="20"/>
              </w:rPr>
              <w:t xml:space="preserve">seagrass </w:t>
            </w:r>
            <w:r w:rsidRPr="00A81EBF" w:rsidR="00B70C68">
              <w:rPr>
                <w:iCs/>
                <w:sz w:val="20"/>
                <w:szCs w:val="20"/>
              </w:rPr>
              <w:t xml:space="preserve">tissue by </w:t>
            </w:r>
            <w:r w:rsidRPr="00A81EBF" w:rsidR="00D24FFA">
              <w:rPr>
                <w:iCs/>
                <w:sz w:val="20"/>
                <w:szCs w:val="20"/>
              </w:rPr>
              <w:t>estimat</w:t>
            </w:r>
            <w:r w:rsidRPr="00A81EBF" w:rsidR="00B70C68">
              <w:rPr>
                <w:iCs/>
                <w:sz w:val="20"/>
                <w:szCs w:val="20"/>
              </w:rPr>
              <w:t>ing</w:t>
            </w:r>
            <w:r w:rsidRPr="00A81EBF" w:rsidR="00D24FFA">
              <w:rPr>
                <w:iCs/>
                <w:sz w:val="20"/>
                <w:szCs w:val="20"/>
              </w:rPr>
              <w:t xml:space="preserve"> sulphide intrusion</w:t>
            </w:r>
          </w:p>
        </w:tc>
        <w:tc>
          <w:tcPr>
            <w:tcW w:w="3686" w:type="dxa"/>
            <w:shd w:val="clear" w:color="auto" w:fill="F2F2F2" w:themeFill="background1" w:themeFillShade="F2"/>
          </w:tcPr>
          <w:p w:rsidRPr="00A81EBF" w:rsidR="00197D9E" w:rsidP="00197D9E" w:rsidRDefault="00197D9E" w14:paraId="4665E2D0" w14:textId="342E0B9B">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High stress &gt;40%</w:t>
            </w:r>
          </w:p>
          <w:p w:rsidRPr="00A81EBF" w:rsidR="00197D9E" w:rsidP="00197D9E" w:rsidRDefault="00197D9E" w14:paraId="4DBB118A" w14:textId="00561239">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 xml:space="preserve">Moderate-high stress &gt;30-40% </w:t>
            </w:r>
          </w:p>
          <w:p w:rsidRPr="00A81EBF" w:rsidR="00197D9E" w:rsidP="00197D9E" w:rsidRDefault="00197D9E" w14:paraId="1C9CBC05" w14:textId="337D09F5">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 xml:space="preserve">Moderate-low stress </w:t>
            </w:r>
            <w:r w:rsidRPr="00A81EBF" w:rsidR="00212E9D">
              <w:rPr>
                <w:iCs/>
                <w:sz w:val="20"/>
                <w:szCs w:val="20"/>
              </w:rPr>
              <w:t>20-&lt;30%</w:t>
            </w:r>
          </w:p>
          <w:p w:rsidRPr="00A81EBF" w:rsidR="00175B2E" w:rsidP="00197D9E" w:rsidRDefault="00197D9E" w14:paraId="64728123" w14:textId="322F8383">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Minimal stress &lt;</w:t>
            </w:r>
            <w:r w:rsidRPr="00A81EBF" w:rsidR="00212E9D">
              <w:rPr>
                <w:iCs/>
                <w:sz w:val="20"/>
                <w:szCs w:val="20"/>
              </w:rPr>
              <w:t>20%</w:t>
            </w:r>
          </w:p>
        </w:tc>
      </w:tr>
      <w:tr w:rsidRPr="00A81EBF" w:rsidR="00FA778E" w:rsidTr="00CC7802" w14:paraId="25C64290" w14:textId="77777777">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rsidRPr="00A81EBF" w:rsidR="00175B2E" w:rsidRDefault="00175B2E" w14:paraId="4AF26603" w14:textId="22E55824">
            <w:pPr>
              <w:tabs>
                <w:tab w:val="left" w:pos="851"/>
              </w:tabs>
              <w:spacing w:before="0" w:after="0" w:line="0" w:lineRule="atLeast"/>
              <w:contextualSpacing/>
              <w:rPr>
                <w:iCs/>
                <w:sz w:val="20"/>
                <w:szCs w:val="20"/>
              </w:rPr>
            </w:pPr>
            <w:proofErr w:type="gramStart"/>
            <w:r w:rsidRPr="00A81EBF">
              <w:rPr>
                <w:iCs/>
                <w:sz w:val="20"/>
                <w:szCs w:val="20"/>
              </w:rPr>
              <w:t>C:N</w:t>
            </w:r>
            <w:proofErr w:type="gramEnd"/>
            <w:r w:rsidRPr="00A81EBF" w:rsidR="00BE0DB3">
              <w:rPr>
                <w:iCs/>
                <w:sz w:val="20"/>
                <w:szCs w:val="20"/>
              </w:rPr>
              <w:t xml:space="preserve"> </w:t>
            </w:r>
          </w:p>
        </w:tc>
        <w:tc>
          <w:tcPr>
            <w:tcW w:w="1701" w:type="dxa"/>
            <w:shd w:val="clear" w:color="auto" w:fill="F2F2F2" w:themeFill="background1" w:themeFillShade="F2"/>
          </w:tcPr>
          <w:p w:rsidRPr="00A81EBF" w:rsidR="00175B2E" w:rsidRDefault="00175B2E" w14:paraId="50404B31"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Feb</w:t>
            </w:r>
          </w:p>
          <w:p w:rsidRPr="00A81EBF" w:rsidR="00175B2E" w:rsidRDefault="00175B2E" w14:paraId="4D91894A"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Quinquennial</w:t>
            </w:r>
          </w:p>
          <w:p w:rsidRPr="00A81EBF" w:rsidR="00175B2E" w:rsidRDefault="00175B2E" w14:paraId="634CCAB3"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Core analysis</w:t>
            </w:r>
          </w:p>
        </w:tc>
        <w:tc>
          <w:tcPr>
            <w:tcW w:w="1984" w:type="dxa"/>
            <w:shd w:val="clear" w:color="auto" w:fill="F2F2F2" w:themeFill="background1" w:themeFillShade="F2"/>
          </w:tcPr>
          <w:p w:rsidRPr="00A81EBF" w:rsidR="00175B2E" w:rsidRDefault="00175B2E" w14:paraId="140927AC"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Average ratio of carbon to nitrogen in leaves</w:t>
            </w:r>
          </w:p>
        </w:tc>
        <w:tc>
          <w:tcPr>
            <w:tcW w:w="3686" w:type="dxa"/>
            <w:shd w:val="clear" w:color="auto" w:fill="F2F2F2" w:themeFill="background1" w:themeFillShade="F2"/>
          </w:tcPr>
          <w:p w:rsidRPr="00A81EBF" w:rsidR="00175B2E" w:rsidRDefault="00175B2E" w14:paraId="3E43A184"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High stress &lt;17 </w:t>
            </w:r>
          </w:p>
          <w:p w:rsidRPr="00A81EBF" w:rsidR="00175B2E" w:rsidRDefault="00175B2E" w14:paraId="439808FD"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Moderate-high stress 17 to &lt;19 </w:t>
            </w:r>
          </w:p>
          <w:p w:rsidRPr="00A81EBF" w:rsidR="00175B2E" w:rsidRDefault="00175B2E" w14:paraId="3A9DA90D"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Moderate-low stress 19 to 21 </w:t>
            </w:r>
          </w:p>
          <w:p w:rsidRPr="00A81EBF" w:rsidR="00175B2E" w:rsidRDefault="00175B2E" w14:paraId="4D6B3B14"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Minimal stress &gt;21</w:t>
            </w:r>
          </w:p>
        </w:tc>
      </w:tr>
      <w:tr w:rsidRPr="00A81EBF" w:rsidR="007B4009" w:rsidTr="00CC7802" w14:paraId="516C70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Pr="00A81EBF" w:rsidR="00175B2E" w:rsidRDefault="00175B2E" w14:paraId="41F44F0D" w14:textId="77777777">
            <w:pPr>
              <w:tabs>
                <w:tab w:val="left" w:pos="851"/>
              </w:tabs>
              <w:spacing w:before="0" w:after="0" w:line="0" w:lineRule="atLeast"/>
              <w:contextualSpacing/>
              <w:rPr>
                <w:iCs/>
                <w:sz w:val="20"/>
                <w:szCs w:val="20"/>
                <w:highlight w:val="yellow"/>
              </w:rPr>
            </w:pPr>
            <w:r w:rsidRPr="00A81EBF">
              <w:rPr>
                <w:i/>
                <w:sz w:val="20"/>
                <w:szCs w:val="20"/>
              </w:rPr>
              <w:t>Batillaria australis</w:t>
            </w:r>
            <w:r w:rsidRPr="00A81EBF">
              <w:rPr>
                <w:sz w:val="20"/>
                <w:szCs w:val="20"/>
              </w:rPr>
              <w:t xml:space="preserve"> density</w:t>
            </w:r>
          </w:p>
        </w:tc>
        <w:tc>
          <w:tcPr>
            <w:tcW w:w="1701" w:type="dxa"/>
          </w:tcPr>
          <w:p w:rsidRPr="00A81EBF" w:rsidR="00175B2E" w:rsidRDefault="00175B2E" w14:paraId="54897D2A"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Dec – Feb</w:t>
            </w:r>
          </w:p>
          <w:p w:rsidRPr="00A81EBF" w:rsidR="00175B2E" w:rsidRDefault="00175B2E" w14:paraId="39938D20"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Yearly</w:t>
            </w:r>
          </w:p>
          <w:p w:rsidRPr="00A81EBF" w:rsidR="00175B2E" w:rsidRDefault="00175B2E" w14:paraId="6C99C86F" w14:textId="77777777">
            <w:pPr>
              <w:pStyle w:val="ListParagraph"/>
              <w:numPr>
                <w:ilvl w:val="0"/>
                <w:numId w:val="10"/>
              </w:numPr>
              <w:tabs>
                <w:tab w:val="left" w:pos="851"/>
              </w:tabs>
              <w:spacing w:before="0" w:after="0" w:line="0" w:lineRule="atLeast"/>
              <w:ind w:left="0" w:hanging="357"/>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Core analysis</w:t>
            </w:r>
          </w:p>
        </w:tc>
        <w:tc>
          <w:tcPr>
            <w:tcW w:w="1984" w:type="dxa"/>
          </w:tcPr>
          <w:p w:rsidRPr="00A81EBF" w:rsidR="00175B2E" w:rsidRDefault="00175B2E" w14:paraId="62AB32EC" w14:textId="77777777">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Cs/>
                <w:sz w:val="20"/>
                <w:szCs w:val="20"/>
              </w:rPr>
              <w:t xml:space="preserve">Average density of </w:t>
            </w:r>
            <w:r w:rsidRPr="00A81EBF">
              <w:rPr>
                <w:i/>
                <w:sz w:val="20"/>
                <w:szCs w:val="20"/>
              </w:rPr>
              <w:t>B. australis</w:t>
            </w:r>
            <w:r w:rsidRPr="00A81EBF">
              <w:rPr>
                <w:iCs/>
                <w:sz w:val="20"/>
                <w:szCs w:val="20"/>
              </w:rPr>
              <w:t xml:space="preserve"> (per sqm)</w:t>
            </w:r>
          </w:p>
        </w:tc>
        <w:tc>
          <w:tcPr>
            <w:tcW w:w="3686" w:type="dxa"/>
          </w:tcPr>
          <w:p w:rsidRPr="00A81EBF" w:rsidR="00175B2E" w:rsidRDefault="00175B2E" w14:paraId="5CCD7773" w14:textId="0709E92E">
            <w:pPr>
              <w:tabs>
                <w:tab w:val="left" w:pos="851"/>
              </w:tab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iCs/>
                <w:sz w:val="20"/>
                <w:szCs w:val="20"/>
              </w:rPr>
            </w:pPr>
            <w:r w:rsidRPr="00A81EBF">
              <w:rPr>
                <w:i/>
                <w:sz w:val="20"/>
                <w:szCs w:val="20"/>
              </w:rPr>
              <w:t xml:space="preserve">B. australis </w:t>
            </w:r>
            <w:r w:rsidRPr="00A81EBF" w:rsidR="00601ABC">
              <w:rPr>
                <w:iCs/>
                <w:sz w:val="20"/>
                <w:szCs w:val="20"/>
              </w:rPr>
              <w:t xml:space="preserve">shells </w:t>
            </w:r>
            <w:r w:rsidRPr="00A81EBF">
              <w:rPr>
                <w:iCs/>
                <w:sz w:val="20"/>
                <w:szCs w:val="20"/>
              </w:rPr>
              <w:t>provide a hard substrate for alga</w:t>
            </w:r>
            <w:r w:rsidRPr="00A81EBF" w:rsidR="00AB3B1E">
              <w:rPr>
                <w:iCs/>
                <w:sz w:val="20"/>
                <w:szCs w:val="20"/>
              </w:rPr>
              <w:t>e holdfast</w:t>
            </w:r>
            <w:r w:rsidRPr="00A81EBF">
              <w:rPr>
                <w:iCs/>
                <w:sz w:val="20"/>
                <w:szCs w:val="20"/>
              </w:rPr>
              <w:t xml:space="preserve"> growth, potentially</w:t>
            </w:r>
            <w:r w:rsidRPr="00A81EBF" w:rsidR="007E4318">
              <w:rPr>
                <w:iCs/>
                <w:sz w:val="20"/>
                <w:szCs w:val="20"/>
              </w:rPr>
              <w:t xml:space="preserve"> promoting higher macroalgal cover</w:t>
            </w:r>
            <w:r w:rsidRPr="00A81EBF">
              <w:rPr>
                <w:iCs/>
                <w:sz w:val="20"/>
                <w:szCs w:val="20"/>
              </w:rPr>
              <w:t>, restricting light penetration to the seagrass below. Additiona</w:t>
            </w:r>
            <w:r w:rsidRPr="00A81EBF" w:rsidR="005B0F26">
              <w:rPr>
                <w:iCs/>
                <w:sz w:val="20"/>
                <w:szCs w:val="20"/>
              </w:rPr>
              <w:t>l</w:t>
            </w:r>
            <w:r w:rsidRPr="00A81EBF">
              <w:rPr>
                <w:iCs/>
                <w:sz w:val="20"/>
                <w:szCs w:val="20"/>
              </w:rPr>
              <w:t>l</w:t>
            </w:r>
            <w:r w:rsidRPr="00A81EBF" w:rsidR="005B0F26">
              <w:rPr>
                <w:iCs/>
                <w:sz w:val="20"/>
                <w:szCs w:val="20"/>
              </w:rPr>
              <w:t>y</w:t>
            </w:r>
            <w:r w:rsidRPr="00A81EBF">
              <w:rPr>
                <w:iCs/>
                <w:sz w:val="20"/>
                <w:szCs w:val="20"/>
              </w:rPr>
              <w:t xml:space="preserve">, snail bioturbation can displace seagrass rhizomes, roots and sediment, influence light, sediment oxygen and nutrients. </w:t>
            </w:r>
          </w:p>
        </w:tc>
      </w:tr>
    </w:tbl>
    <w:p w:rsidRPr="00A81EBF" w:rsidR="00CA0ED5" w:rsidP="00A31B33" w:rsidRDefault="00CA0ED5" w14:paraId="3B254720" w14:textId="5664AE81">
      <w:pPr>
        <w:pStyle w:val="Heading3"/>
        <w:rPr>
          <w:lang w:val="en-AU"/>
        </w:rPr>
      </w:pPr>
      <w:bookmarkStart w:name="_Toc234938366" w:id="32"/>
      <w:r w:rsidRPr="00A81EBF">
        <w:rPr>
          <w:lang w:val="en-AU"/>
        </w:rPr>
        <w:t xml:space="preserve">Environmental </w:t>
      </w:r>
      <w:r w:rsidRPr="00A81EBF" w:rsidR="00CC6B37">
        <w:rPr>
          <w:lang w:val="en-AU"/>
        </w:rPr>
        <w:t>v</w:t>
      </w:r>
      <w:r w:rsidRPr="00A81EBF">
        <w:rPr>
          <w:lang w:val="en-AU"/>
        </w:rPr>
        <w:t>ariables</w:t>
      </w:r>
      <w:bookmarkEnd w:id="32"/>
    </w:p>
    <w:p w:rsidRPr="00A81EBF" w:rsidR="00CC7802" w:rsidP="00CC7802" w:rsidRDefault="007F74C8" w14:paraId="6E9ABC7C" w14:textId="0D2714F1">
      <w:r w:rsidRPr="00A81EBF">
        <w:t xml:space="preserve">In addition to the above biotic metrics, </w:t>
      </w:r>
      <w:r w:rsidRPr="00A81EBF" w:rsidR="00913488">
        <w:t xml:space="preserve">several </w:t>
      </w:r>
      <w:r w:rsidRPr="00A81EBF" w:rsidR="000269DA">
        <w:t>environmental</w:t>
      </w:r>
      <w:r w:rsidRPr="00A81EBF" w:rsidR="005D0C78">
        <w:t xml:space="preserve"> measures</w:t>
      </w:r>
      <w:r w:rsidRPr="00A81EBF" w:rsidDel="005D0C78" w:rsidR="000269DA">
        <w:t xml:space="preserve"> </w:t>
      </w:r>
      <w:r w:rsidRPr="00A81EBF" w:rsidR="000269DA">
        <w:t xml:space="preserve">that </w:t>
      </w:r>
      <w:r w:rsidRPr="00A81EBF" w:rsidR="00DB1651">
        <w:t>have the potential to</w:t>
      </w:r>
      <w:r w:rsidRPr="00A81EBF" w:rsidR="005D0C78">
        <w:t xml:space="preserve"> </w:t>
      </w:r>
      <w:r w:rsidRPr="00A81EBF" w:rsidR="003D1FD8">
        <w:t>impact</w:t>
      </w:r>
      <w:r w:rsidRPr="00A81EBF" w:rsidDel="00AB234C" w:rsidR="00C76D96">
        <w:t xml:space="preserve"> </w:t>
      </w:r>
      <w:r w:rsidRPr="00A81EBF" w:rsidR="00C76D96">
        <w:t xml:space="preserve">seagrass </w:t>
      </w:r>
      <w:r w:rsidRPr="00A81EBF" w:rsidR="00913488">
        <w:t xml:space="preserve">performance </w:t>
      </w:r>
      <w:r w:rsidRPr="00A81EBF" w:rsidR="007F64DC">
        <w:t>and health</w:t>
      </w:r>
      <w:r w:rsidRPr="00A81EBF" w:rsidR="005D0C78">
        <w:t xml:space="preserve"> are</w:t>
      </w:r>
      <w:r w:rsidRPr="00A81EBF" w:rsidR="00AB234C">
        <w:t xml:space="preserve"> also</w:t>
      </w:r>
      <w:r w:rsidRPr="00A81EBF" w:rsidR="005D0C78">
        <w:t xml:space="preserve"> monitored</w:t>
      </w:r>
      <w:r w:rsidRPr="00A81EBF" w:rsidR="007F64DC">
        <w:t xml:space="preserve"> </w:t>
      </w:r>
      <w:r w:rsidRPr="00A81EBF" w:rsidR="00913488">
        <w:t>(</w:t>
      </w:r>
      <w:r w:rsidRPr="00A81EBF" w:rsidR="00913488">
        <w:fldChar w:fldCharType="begin"/>
      </w:r>
      <w:r w:rsidRPr="00A81EBF" w:rsidR="00913488">
        <w:instrText xml:space="preserve"> REF _Ref193978225 \h </w:instrText>
      </w:r>
      <w:r w:rsidRPr="00A81EBF" w:rsidR="002F0715">
        <w:instrText xml:space="preserve"> \* MERGEFORMAT </w:instrText>
      </w:r>
      <w:r w:rsidRPr="00A81EBF" w:rsidR="00913488">
        <w:fldChar w:fldCharType="separate"/>
      </w:r>
      <w:r w:rsidRPr="00A81EBF" w:rsidR="00761871">
        <w:t>Table 4</w:t>
      </w:r>
      <w:r w:rsidRPr="00A81EBF" w:rsidR="00913488">
        <w:fldChar w:fldCharType="end"/>
      </w:r>
      <w:r w:rsidRPr="00A81EBF" w:rsidR="00913488">
        <w:t>)</w:t>
      </w:r>
      <w:r w:rsidRPr="00A81EBF" w:rsidR="00C76D96">
        <w:t xml:space="preserve">. </w:t>
      </w:r>
      <w:bookmarkStart w:name="_Ref171330015" w:id="33"/>
    </w:p>
    <w:p w:rsidRPr="00A81EBF" w:rsidR="009B735A" w:rsidP="00483FF7" w:rsidRDefault="00A12856" w14:paraId="7A09A8AA" w14:textId="450AA080">
      <w:pPr>
        <w:pStyle w:val="Caption"/>
        <w:keepNext/>
        <w:rPr>
          <w:lang w:val="en-AU"/>
        </w:rPr>
      </w:pPr>
      <w:bookmarkStart w:name="_Ref193978225" w:id="34"/>
      <w:bookmarkStart w:name="_Toc171330095" w:id="35"/>
      <w:r w:rsidRPr="00A81EBF">
        <w:rPr>
          <w:lang w:val="en-AU"/>
        </w:rPr>
        <w:t xml:space="preserve">Table </w:t>
      </w:r>
      <w:r w:rsidRPr="00A81EBF" w:rsidR="00B2480B">
        <w:rPr>
          <w:lang w:val="en-AU"/>
        </w:rPr>
        <w:fldChar w:fldCharType="begin"/>
      </w:r>
      <w:r w:rsidRPr="00A81EBF" w:rsidR="00B2480B">
        <w:rPr>
          <w:lang w:val="en-AU"/>
        </w:rPr>
        <w:instrText xml:space="preserve"> SEQ Table \* ARABIC </w:instrText>
      </w:r>
      <w:r w:rsidRPr="00A81EBF" w:rsidR="00B2480B">
        <w:rPr>
          <w:lang w:val="en-AU"/>
        </w:rPr>
        <w:fldChar w:fldCharType="separate"/>
      </w:r>
      <w:r w:rsidRPr="00A81EBF" w:rsidR="00CC7802">
        <w:rPr>
          <w:lang w:val="en-AU"/>
        </w:rPr>
        <w:t>4</w:t>
      </w:r>
      <w:r w:rsidRPr="00A81EBF" w:rsidR="00B2480B">
        <w:rPr>
          <w:lang w:val="en-AU"/>
        </w:rPr>
        <w:fldChar w:fldCharType="end"/>
      </w:r>
      <w:bookmarkEnd w:id="33"/>
      <w:bookmarkEnd w:id="34"/>
      <w:r w:rsidRPr="00A81EBF">
        <w:rPr>
          <w:lang w:val="en-AU"/>
        </w:rPr>
        <w:t xml:space="preserve">: Measured environmental variables with </w:t>
      </w:r>
      <w:r w:rsidRPr="00A81EBF" w:rsidR="00967B8D">
        <w:rPr>
          <w:lang w:val="en-AU"/>
        </w:rPr>
        <w:t>brief</w:t>
      </w:r>
      <w:r w:rsidRPr="00A81EBF">
        <w:rPr>
          <w:lang w:val="en-AU"/>
        </w:rPr>
        <w:t xml:space="preserve"> </w:t>
      </w:r>
      <w:r w:rsidRPr="00A81EBF" w:rsidR="00967B8D">
        <w:rPr>
          <w:lang w:val="en-AU"/>
        </w:rPr>
        <w:t>potential</w:t>
      </w:r>
      <w:r w:rsidRPr="00A81EBF">
        <w:rPr>
          <w:lang w:val="en-AU"/>
        </w:rPr>
        <w:t xml:space="preserve"> impact on seagrass.</w:t>
      </w:r>
      <w:bookmarkStart w:name="_Toc302550068" w:id="36"/>
      <w:bookmarkEnd w:id="35"/>
    </w:p>
    <w:tbl>
      <w:tblPr>
        <w:tblStyle w:val="GridTable1Light"/>
        <w:tblW w:w="9493" w:type="dxa"/>
        <w:tblLook w:val="04A0" w:firstRow="1" w:lastRow="0" w:firstColumn="1" w:lastColumn="0" w:noHBand="0" w:noVBand="1"/>
      </w:tblPr>
      <w:tblGrid>
        <w:gridCol w:w="2689"/>
        <w:gridCol w:w="1701"/>
        <w:gridCol w:w="1842"/>
        <w:gridCol w:w="3261"/>
      </w:tblGrid>
      <w:tr w:rsidRPr="00A81EBF" w:rsidR="00FA778E" w:rsidTr="00914BC0" w14:paraId="7F450B5C" w14:textId="77777777">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689" w:type="dxa"/>
            <w:shd w:val="clear" w:color="auto" w:fill="000000" w:themeFill="text1"/>
          </w:tcPr>
          <w:p w:rsidRPr="00A81EBF" w:rsidR="00483FF7" w:rsidRDefault="00483FF7" w14:paraId="5B5399F4" w14:textId="77777777">
            <w:pPr>
              <w:tabs>
                <w:tab w:val="left" w:pos="851"/>
              </w:tabs>
              <w:spacing w:before="0" w:after="0" w:line="0" w:lineRule="atLeast"/>
              <w:contextualSpacing/>
              <w:rPr>
                <w:b w:val="0"/>
                <w:bCs w:val="0"/>
                <w:iCs/>
                <w:sz w:val="20"/>
                <w:szCs w:val="20"/>
              </w:rPr>
            </w:pPr>
            <w:r w:rsidRPr="00A81EBF">
              <w:rPr>
                <w:b w:val="0"/>
                <w:bCs w:val="0"/>
                <w:iCs/>
                <w:sz w:val="20"/>
                <w:szCs w:val="20"/>
              </w:rPr>
              <w:t>Variable</w:t>
            </w:r>
          </w:p>
        </w:tc>
        <w:tc>
          <w:tcPr>
            <w:tcW w:w="1701" w:type="dxa"/>
            <w:shd w:val="clear" w:color="auto" w:fill="000000" w:themeFill="text1"/>
          </w:tcPr>
          <w:p w:rsidRPr="00A81EBF" w:rsidR="00483FF7" w:rsidRDefault="00483FF7" w14:paraId="31460939"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Timing / Freq.</w:t>
            </w:r>
          </w:p>
        </w:tc>
        <w:tc>
          <w:tcPr>
            <w:tcW w:w="1842" w:type="dxa"/>
            <w:shd w:val="clear" w:color="auto" w:fill="000000" w:themeFill="text1"/>
          </w:tcPr>
          <w:p w:rsidRPr="00A81EBF" w:rsidR="00483FF7" w:rsidRDefault="00483FF7" w14:paraId="66DC928B"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Detail</w:t>
            </w:r>
          </w:p>
        </w:tc>
        <w:tc>
          <w:tcPr>
            <w:tcW w:w="3261" w:type="dxa"/>
            <w:shd w:val="clear" w:color="auto" w:fill="000000" w:themeFill="text1"/>
          </w:tcPr>
          <w:p w:rsidRPr="00A81EBF" w:rsidR="00483FF7" w:rsidRDefault="00483FF7" w14:paraId="36EEB93C" w14:textId="77777777">
            <w:pPr>
              <w:tabs>
                <w:tab w:val="left" w:pos="851"/>
              </w:tab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b w:val="0"/>
                <w:bCs w:val="0"/>
                <w:iCs/>
                <w:sz w:val="20"/>
                <w:szCs w:val="20"/>
              </w:rPr>
            </w:pPr>
            <w:r w:rsidRPr="00A81EBF">
              <w:rPr>
                <w:b w:val="0"/>
                <w:bCs w:val="0"/>
                <w:iCs/>
                <w:sz w:val="20"/>
                <w:szCs w:val="20"/>
              </w:rPr>
              <w:t>Interpretation</w:t>
            </w:r>
          </w:p>
        </w:tc>
      </w:tr>
      <w:tr w:rsidRPr="00A81EBF" w:rsidR="00726E81" w:rsidTr="00914BC0" w14:paraId="2F3022F9"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726E81" w:rsidP="00726E81" w:rsidRDefault="00726E81" w14:paraId="25F2B623" w14:textId="6AF1FC87">
            <w:pPr>
              <w:tabs>
                <w:tab w:val="left" w:pos="851"/>
              </w:tabs>
              <w:spacing w:before="0" w:after="0" w:line="0" w:lineRule="atLeast"/>
              <w:contextualSpacing/>
              <w:rPr>
                <w:iCs/>
                <w:sz w:val="20"/>
                <w:szCs w:val="20"/>
              </w:rPr>
            </w:pPr>
            <w:r w:rsidRPr="00A81EBF">
              <w:rPr>
                <w:iCs/>
                <w:sz w:val="20"/>
                <w:szCs w:val="20"/>
              </w:rPr>
              <w:t>Spring rainfall</w:t>
            </w:r>
          </w:p>
        </w:tc>
        <w:tc>
          <w:tcPr>
            <w:tcW w:w="1701" w:type="dxa"/>
          </w:tcPr>
          <w:p w:rsidRPr="00A81EBF" w:rsidR="00726E81" w:rsidP="00726E81" w:rsidRDefault="00726E81" w14:paraId="6071A860"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Sept – Nov</w:t>
            </w:r>
          </w:p>
          <w:p w:rsidRPr="00A81EBF" w:rsidR="00726E81" w:rsidP="00726E81" w:rsidRDefault="00726E81" w14:paraId="035542EB"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726E81" w:rsidP="00726E81" w:rsidRDefault="00726E81" w14:paraId="6B422D43" w14:textId="78F4F541">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data from Perth Metropolitan meter</w:t>
            </w:r>
          </w:p>
        </w:tc>
        <w:tc>
          <w:tcPr>
            <w:tcW w:w="1842" w:type="dxa"/>
          </w:tcPr>
          <w:p w:rsidRPr="00A81EBF" w:rsidR="00726E81" w:rsidP="00726E81" w:rsidRDefault="00726E81" w14:paraId="64CF474B" w14:textId="6871AE2F">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monthly rainfall (mm)</w:t>
            </w:r>
          </w:p>
        </w:tc>
        <w:tc>
          <w:tcPr>
            <w:tcW w:w="3261" w:type="dxa"/>
          </w:tcPr>
          <w:p w:rsidRPr="00A81EBF" w:rsidR="00726E81" w:rsidP="00726E81" w:rsidRDefault="00726E81" w14:paraId="7EEEEE12" w14:textId="2FB4EB56">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Rainfall in spring brings nutrients into the system at a time when water clarity and temperatures are favourable for macroalgal growth. Macroalgae compete with seagrass for light and nutrients and may cause ‘death zones’ where large accumulations of wrack decompose</w:t>
            </w:r>
            <w:r w:rsidRPr="00A81EBF" w:rsidR="001F579F">
              <w:rPr>
                <w:iCs/>
                <w:sz w:val="20"/>
                <w:szCs w:val="20"/>
              </w:rPr>
              <w:t xml:space="preserve"> and cause sediment anoxia underneath them.</w:t>
            </w:r>
          </w:p>
        </w:tc>
      </w:tr>
      <w:tr w:rsidRPr="00A81EBF" w:rsidR="00726E81" w:rsidTr="00914BC0" w14:paraId="551A5470"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726E81" w:rsidP="00726E81" w:rsidRDefault="00726E81" w14:paraId="2080C3D9" w14:textId="2655508B">
            <w:pPr>
              <w:tabs>
                <w:tab w:val="left" w:pos="851"/>
              </w:tabs>
              <w:spacing w:before="0" w:after="0" w:line="0" w:lineRule="atLeast"/>
              <w:contextualSpacing/>
              <w:rPr>
                <w:iCs/>
                <w:sz w:val="20"/>
                <w:szCs w:val="20"/>
              </w:rPr>
            </w:pPr>
            <w:r w:rsidRPr="00A81EBF">
              <w:rPr>
                <w:iCs/>
                <w:sz w:val="20"/>
                <w:szCs w:val="20"/>
              </w:rPr>
              <w:t>Summer rainfall</w:t>
            </w:r>
          </w:p>
        </w:tc>
        <w:tc>
          <w:tcPr>
            <w:tcW w:w="1701" w:type="dxa"/>
          </w:tcPr>
          <w:p w:rsidRPr="00A81EBF" w:rsidR="00726E81" w:rsidP="00726E81" w:rsidRDefault="00726E81" w14:paraId="31FFAD41"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Dec – Feb</w:t>
            </w:r>
          </w:p>
          <w:p w:rsidRPr="00A81EBF" w:rsidR="00726E81" w:rsidP="00726E81" w:rsidRDefault="00726E81" w14:paraId="38A65867"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726E81" w:rsidP="00726E81" w:rsidRDefault="00726E81" w14:paraId="06E61CB9" w14:textId="609A2D53">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data from Perth Metropolitan meter</w:t>
            </w:r>
          </w:p>
        </w:tc>
        <w:tc>
          <w:tcPr>
            <w:tcW w:w="1842" w:type="dxa"/>
          </w:tcPr>
          <w:p w:rsidRPr="00A81EBF" w:rsidR="00726E81" w:rsidP="00726E81" w:rsidRDefault="00726E81" w14:paraId="44E8A439" w14:textId="15C9B50D">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monthly rainfall (mm)</w:t>
            </w:r>
          </w:p>
        </w:tc>
        <w:tc>
          <w:tcPr>
            <w:tcW w:w="3261" w:type="dxa"/>
          </w:tcPr>
          <w:p w:rsidRPr="00A81EBF" w:rsidR="00726E81" w:rsidP="00726E81" w:rsidRDefault="00726E81" w14:paraId="2BF0EF55" w14:textId="76337CC6">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Significant summer rainfall events are considered a substantial stressor for seagrass. Sudden decreases in salinity can result in significant die-off. Tannin rich riverine flows, or sediment displacement may severely impact water clarity.</w:t>
            </w:r>
          </w:p>
        </w:tc>
      </w:tr>
      <w:tr w:rsidRPr="00A81EBF" w:rsidR="00A21FEC" w:rsidTr="00914BC0" w14:paraId="16429050"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483FF7" w14:paraId="16D1BD17" w14:textId="77777777">
            <w:pPr>
              <w:tabs>
                <w:tab w:val="left" w:pos="851"/>
              </w:tabs>
              <w:spacing w:before="0" w:after="0" w:line="0" w:lineRule="atLeast"/>
              <w:contextualSpacing/>
              <w:rPr>
                <w:iCs/>
                <w:sz w:val="20"/>
                <w:szCs w:val="20"/>
              </w:rPr>
            </w:pPr>
            <w:r w:rsidRPr="00A81EBF">
              <w:rPr>
                <w:iCs/>
                <w:sz w:val="20"/>
                <w:szCs w:val="20"/>
              </w:rPr>
              <w:t>Tide</w:t>
            </w:r>
          </w:p>
        </w:tc>
        <w:tc>
          <w:tcPr>
            <w:tcW w:w="1701" w:type="dxa"/>
          </w:tcPr>
          <w:p w:rsidRPr="00A81EBF" w:rsidR="00483FF7" w:rsidRDefault="00483FF7" w14:paraId="074FC7CB"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Nov – </w:t>
            </w:r>
            <w:r w:rsidRPr="00A81EBF" w:rsidDel="00620D22">
              <w:rPr>
                <w:iCs/>
                <w:sz w:val="20"/>
                <w:szCs w:val="20"/>
              </w:rPr>
              <w:t>Feb</w:t>
            </w:r>
          </w:p>
          <w:p w:rsidRPr="00A81EBF" w:rsidR="00483FF7" w:rsidRDefault="00483FF7" w14:paraId="1AB05F36"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483FF7" w:rsidRDefault="00483FF7" w14:paraId="7B415163"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Barrack Street Jetty and Fremantle Jetty,</w:t>
            </w:r>
          </w:p>
          <w:p w:rsidRPr="00A81EBF" w:rsidR="00483FF7" w:rsidRDefault="00483FF7" w14:paraId="13DC3AB4"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data collated from Department of Transport</w:t>
            </w:r>
          </w:p>
        </w:tc>
        <w:tc>
          <w:tcPr>
            <w:tcW w:w="1842" w:type="dxa"/>
          </w:tcPr>
          <w:p w:rsidRPr="00A81EBF" w:rsidR="00483FF7" w:rsidRDefault="00483FF7" w14:paraId="02C4C910"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tide height (cm) at each location</w:t>
            </w:r>
          </w:p>
        </w:tc>
        <w:tc>
          <w:tcPr>
            <w:tcW w:w="3261" w:type="dxa"/>
          </w:tcPr>
          <w:p w:rsidRPr="00A81EBF" w:rsidR="00483FF7" w:rsidRDefault="00483FF7" w14:paraId="52620ABB" w14:textId="7777777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Tide influences the depth of water above the seagrass meadow. Higher tidal heights suggest that less light reaches the seagrass meadow, while lower tidal heights mean potential temperature increases for seagrass growing in the shallows. Also, increased risk of seagrass exposure if intertidal zones occur.</w:t>
            </w:r>
          </w:p>
        </w:tc>
      </w:tr>
      <w:tr w:rsidRPr="00A81EBF" w:rsidR="00726E81" w:rsidTr="00914BC0" w14:paraId="5DEA8B02"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726E81" w:rsidP="00726E81" w:rsidRDefault="00726E81" w14:paraId="06C0A3CB" w14:textId="7A7DA1B6">
            <w:pPr>
              <w:tabs>
                <w:tab w:val="left" w:pos="851"/>
              </w:tabs>
              <w:spacing w:before="0" w:after="0" w:line="0" w:lineRule="atLeast"/>
              <w:contextualSpacing/>
              <w:rPr>
                <w:iCs/>
                <w:sz w:val="20"/>
                <w:szCs w:val="20"/>
              </w:rPr>
            </w:pPr>
            <w:r w:rsidRPr="00A81EBF">
              <w:rPr>
                <w:iCs/>
                <w:sz w:val="20"/>
                <w:szCs w:val="20"/>
              </w:rPr>
              <w:t xml:space="preserve">Salinity </w:t>
            </w:r>
          </w:p>
        </w:tc>
        <w:tc>
          <w:tcPr>
            <w:tcW w:w="1701" w:type="dxa"/>
          </w:tcPr>
          <w:p w:rsidRPr="00A81EBF" w:rsidR="00726E81" w:rsidP="00726E81" w:rsidRDefault="00504D53" w14:paraId="43457EC7" w14:textId="7117CF5D">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Oct – Mar</w:t>
            </w:r>
          </w:p>
          <w:p w:rsidRPr="00A81EBF" w:rsidR="00726E81" w:rsidP="00726E81" w:rsidRDefault="00504D53" w14:paraId="27585360" w14:textId="4EA1008D">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Data collected </w:t>
            </w:r>
            <w:r w:rsidRPr="00A81EBF" w:rsidR="00415354">
              <w:rPr>
                <w:iCs/>
                <w:sz w:val="20"/>
                <w:szCs w:val="20"/>
              </w:rPr>
              <w:t>within</w:t>
            </w:r>
            <w:r w:rsidRPr="00A81EBF">
              <w:rPr>
                <w:iCs/>
                <w:sz w:val="20"/>
                <w:szCs w:val="20"/>
              </w:rPr>
              <w:t xml:space="preserve"> the</w:t>
            </w:r>
            <w:r w:rsidRPr="00A81EBF" w:rsidR="00FA3711">
              <w:rPr>
                <w:iCs/>
                <w:sz w:val="20"/>
                <w:szCs w:val="20"/>
              </w:rPr>
              <w:t xml:space="preserve"> Swan-Canning</w:t>
            </w:r>
            <w:r w:rsidRPr="00A81EBF">
              <w:rPr>
                <w:iCs/>
                <w:sz w:val="20"/>
                <w:szCs w:val="20"/>
              </w:rPr>
              <w:t xml:space="preserve"> DBCA water </w:t>
            </w:r>
            <w:r w:rsidRPr="00A81EBF" w:rsidR="00FA3711">
              <w:rPr>
                <w:iCs/>
                <w:sz w:val="20"/>
                <w:szCs w:val="20"/>
              </w:rPr>
              <w:t xml:space="preserve">quality </w:t>
            </w:r>
            <w:r w:rsidRPr="00A81EBF" w:rsidR="00D207D0">
              <w:rPr>
                <w:iCs/>
                <w:sz w:val="20"/>
                <w:szCs w:val="20"/>
              </w:rPr>
              <w:t>monitoring</w:t>
            </w:r>
            <w:r w:rsidRPr="00A81EBF" w:rsidR="00FA3711">
              <w:rPr>
                <w:iCs/>
                <w:sz w:val="20"/>
                <w:szCs w:val="20"/>
              </w:rPr>
              <w:t xml:space="preserve"> </w:t>
            </w:r>
            <w:r w:rsidRPr="00A81EBF" w:rsidR="00415354">
              <w:rPr>
                <w:iCs/>
                <w:sz w:val="20"/>
                <w:szCs w:val="20"/>
              </w:rPr>
              <w:t>project at sites</w:t>
            </w:r>
            <w:r w:rsidRPr="00A81EBF" w:rsidR="00FA3711">
              <w:rPr>
                <w:iCs/>
                <w:sz w:val="20"/>
                <w:szCs w:val="20"/>
              </w:rPr>
              <w:t xml:space="preserve"> </w:t>
            </w:r>
            <w:r w:rsidRPr="00A81EBF" w:rsidR="006D4678">
              <w:rPr>
                <w:iCs/>
                <w:sz w:val="20"/>
                <w:szCs w:val="20"/>
              </w:rPr>
              <w:t xml:space="preserve">within the Estuary </w:t>
            </w:r>
            <w:proofErr w:type="gramStart"/>
            <w:r w:rsidRPr="00A81EBF" w:rsidR="00414CCB">
              <w:rPr>
                <w:iCs/>
                <w:sz w:val="20"/>
                <w:szCs w:val="20"/>
              </w:rPr>
              <w:t>in close proximity to</w:t>
            </w:r>
            <w:proofErr w:type="gramEnd"/>
            <w:r w:rsidRPr="00A81EBF" w:rsidR="00414CCB">
              <w:rPr>
                <w:iCs/>
                <w:sz w:val="20"/>
                <w:szCs w:val="20"/>
              </w:rPr>
              <w:t xml:space="preserve"> the seagrass monitoring sites</w:t>
            </w:r>
          </w:p>
        </w:tc>
        <w:tc>
          <w:tcPr>
            <w:tcW w:w="1842" w:type="dxa"/>
          </w:tcPr>
          <w:p w:rsidRPr="00A81EBF" w:rsidR="00726E81" w:rsidP="00726E81" w:rsidRDefault="00414CCB" w14:paraId="02835F4C" w14:textId="793E3FFD">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Average </w:t>
            </w:r>
            <w:r w:rsidRPr="00A81EBF" w:rsidR="002974A7">
              <w:rPr>
                <w:iCs/>
                <w:sz w:val="20"/>
                <w:szCs w:val="20"/>
              </w:rPr>
              <w:t>salinity</w:t>
            </w:r>
            <w:r w:rsidRPr="00A81EBF" w:rsidR="00D936CD">
              <w:rPr>
                <w:iCs/>
                <w:sz w:val="20"/>
                <w:szCs w:val="20"/>
              </w:rPr>
              <w:t xml:space="preserve"> </w:t>
            </w:r>
            <w:r w:rsidRPr="00A81EBF" w:rsidR="002974A7">
              <w:rPr>
                <w:iCs/>
                <w:sz w:val="20"/>
                <w:szCs w:val="20"/>
              </w:rPr>
              <w:t>in</w:t>
            </w:r>
            <w:r w:rsidRPr="00A81EBF" w:rsidR="00D936CD">
              <w:rPr>
                <w:iCs/>
                <w:sz w:val="20"/>
                <w:szCs w:val="20"/>
              </w:rPr>
              <w:t xml:space="preserve"> ppt</w:t>
            </w:r>
          </w:p>
        </w:tc>
        <w:tc>
          <w:tcPr>
            <w:tcW w:w="3261" w:type="dxa"/>
          </w:tcPr>
          <w:p w:rsidRPr="00A81EBF" w:rsidR="004F3D29" w:rsidP="00726E81" w:rsidRDefault="00E97A56" w14:paraId="1CB2B320" w14:textId="4B81AB1C">
            <w:pPr>
              <w:spacing w:before="0" w:after="0" w:line="0" w:lineRule="atLeast"/>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V</w:t>
            </w:r>
            <w:r w:rsidRPr="00A81EBF" w:rsidR="006142F2">
              <w:rPr>
                <w:iCs/>
                <w:sz w:val="20"/>
                <w:szCs w:val="20"/>
              </w:rPr>
              <w:t xml:space="preserve">ariability </w:t>
            </w:r>
            <w:r w:rsidRPr="00A81EBF" w:rsidR="00443964">
              <w:rPr>
                <w:iCs/>
                <w:sz w:val="20"/>
                <w:szCs w:val="20"/>
              </w:rPr>
              <w:t xml:space="preserve">in </w:t>
            </w:r>
            <w:r w:rsidRPr="00A81EBF">
              <w:rPr>
                <w:iCs/>
                <w:sz w:val="20"/>
                <w:szCs w:val="20"/>
              </w:rPr>
              <w:t>salinity</w:t>
            </w:r>
            <w:r w:rsidRPr="00A81EBF" w:rsidR="00443964">
              <w:rPr>
                <w:iCs/>
                <w:sz w:val="20"/>
                <w:szCs w:val="20"/>
              </w:rPr>
              <w:t xml:space="preserve"> levels </w:t>
            </w:r>
          </w:p>
          <w:p w:rsidRPr="00A81EBF" w:rsidR="00726E81" w:rsidP="00726E81" w:rsidRDefault="006142F2" w14:paraId="04EB9CC9" w14:textId="443A6AAB">
            <w:pPr>
              <w:spacing w:before="0" w:after="0" w:line="0" w:lineRule="atLeast"/>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can impact seagrass health</w:t>
            </w:r>
            <w:r w:rsidRPr="00A81EBF" w:rsidR="00E97A56">
              <w:rPr>
                <w:iCs/>
                <w:sz w:val="20"/>
                <w:szCs w:val="20"/>
              </w:rPr>
              <w:t>, particularly</w:t>
            </w:r>
            <w:r w:rsidRPr="00A81EBF">
              <w:rPr>
                <w:iCs/>
                <w:sz w:val="20"/>
                <w:szCs w:val="20"/>
              </w:rPr>
              <w:t xml:space="preserve"> for </w:t>
            </w:r>
            <w:r w:rsidRPr="00A81EBF" w:rsidR="00E97A56">
              <w:rPr>
                <w:iCs/>
                <w:sz w:val="20"/>
                <w:szCs w:val="20"/>
              </w:rPr>
              <w:t xml:space="preserve">the sites downstream which </w:t>
            </w:r>
            <w:r w:rsidRPr="00A81EBF" w:rsidR="00FA2845">
              <w:rPr>
                <w:iCs/>
                <w:sz w:val="20"/>
                <w:szCs w:val="20"/>
              </w:rPr>
              <w:t>often experience stable salinity levels.</w:t>
            </w:r>
          </w:p>
        </w:tc>
      </w:tr>
      <w:tr w:rsidRPr="00A81EBF" w:rsidR="00A21FEC" w:rsidTr="00914BC0" w14:paraId="48346726"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726E81" w14:paraId="12A71885" w14:textId="4CFA3D5D">
            <w:pPr>
              <w:tabs>
                <w:tab w:val="left" w:pos="851"/>
              </w:tabs>
              <w:spacing w:before="0" w:after="0" w:line="0" w:lineRule="atLeast"/>
              <w:contextualSpacing/>
              <w:rPr>
                <w:iCs/>
                <w:sz w:val="20"/>
                <w:szCs w:val="20"/>
              </w:rPr>
            </w:pPr>
            <w:r w:rsidRPr="00A81EBF">
              <w:rPr>
                <w:iCs/>
                <w:sz w:val="20"/>
                <w:szCs w:val="20"/>
              </w:rPr>
              <w:t>Water temperature</w:t>
            </w:r>
          </w:p>
        </w:tc>
        <w:tc>
          <w:tcPr>
            <w:tcW w:w="1701" w:type="dxa"/>
          </w:tcPr>
          <w:p w:rsidRPr="00A81EBF" w:rsidR="00483FF7" w:rsidRDefault="00726E81" w14:paraId="3710ECDB"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Nov</w:t>
            </w:r>
            <w:r w:rsidRPr="00A81EBF" w:rsidR="00483FF7">
              <w:rPr>
                <w:iCs/>
                <w:sz w:val="20"/>
                <w:szCs w:val="20"/>
              </w:rPr>
              <w:t xml:space="preserve"> – Feb</w:t>
            </w:r>
          </w:p>
          <w:p w:rsidRPr="00A81EBF" w:rsidR="00483FF7" w:rsidRDefault="00483FF7" w14:paraId="1F5B5FC2"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726E81" w:rsidP="00726E81" w:rsidRDefault="00726E81" w14:paraId="0F7552EC"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
                <w:sz w:val="20"/>
                <w:szCs w:val="20"/>
              </w:rPr>
              <w:t>in-situ</w:t>
            </w:r>
            <w:r w:rsidRPr="00A81EBF">
              <w:rPr>
                <w:iCs/>
                <w:sz w:val="20"/>
                <w:szCs w:val="20"/>
              </w:rPr>
              <w:t xml:space="preserve"> logger measurements</w:t>
            </w:r>
          </w:p>
          <w:p w:rsidRPr="00A81EBF" w:rsidR="00726E81" w:rsidP="00726E81" w:rsidRDefault="00726E81" w14:paraId="22FAD91D" w14:textId="77777777">
            <w:pPr>
              <w:pStyle w:val="ListParagraph"/>
              <w:tabs>
                <w:tab w:val="left" w:pos="851"/>
              </w:tabs>
              <w:spacing w:before="0" w:after="0" w:line="0" w:lineRule="atLeast"/>
              <w:ind w:left="0"/>
              <w:cnfStyle w:val="000000000000" w:firstRow="0" w:lastRow="0" w:firstColumn="0" w:lastColumn="0" w:oddVBand="0" w:evenVBand="0" w:oddHBand="0" w:evenHBand="0" w:firstRowFirstColumn="0" w:firstRowLastColumn="0" w:lastRowFirstColumn="0" w:lastRowLastColumn="0"/>
              <w:rPr>
                <w:iCs/>
                <w:sz w:val="20"/>
                <w:szCs w:val="20"/>
              </w:rPr>
            </w:pPr>
          </w:p>
          <w:p w:rsidRPr="00A81EBF" w:rsidR="00483FF7" w:rsidRDefault="00483FF7" w14:paraId="34FE4F2F" w14:textId="712644D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b/>
                <w:bCs/>
                <w:iCs/>
                <w:sz w:val="20"/>
                <w:szCs w:val="20"/>
              </w:rPr>
            </w:pPr>
          </w:p>
        </w:tc>
        <w:tc>
          <w:tcPr>
            <w:tcW w:w="1842" w:type="dxa"/>
          </w:tcPr>
          <w:p w:rsidRPr="00A81EBF" w:rsidR="00483FF7" w:rsidRDefault="00726E81" w14:paraId="1B307B71" w14:textId="0C67FBEA">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water temperature measured at the seagrass canopy (</w:t>
            </w:r>
            <w:r w:rsidRPr="00A81EBF">
              <w:rPr>
                <w:rFonts w:cs="Arial"/>
                <w:iCs/>
                <w:sz w:val="20"/>
                <w:szCs w:val="20"/>
              </w:rPr>
              <w:t>°</w:t>
            </w:r>
            <w:r w:rsidRPr="00A81EBF">
              <w:rPr>
                <w:iCs/>
                <w:sz w:val="20"/>
                <w:szCs w:val="20"/>
              </w:rPr>
              <w:t>C)</w:t>
            </w:r>
          </w:p>
        </w:tc>
        <w:tc>
          <w:tcPr>
            <w:tcW w:w="3261" w:type="dxa"/>
          </w:tcPr>
          <w:p w:rsidRPr="00A81EBF" w:rsidR="00483FF7" w:rsidRDefault="00726E81" w14:paraId="2DFC6ED3" w14:textId="0C37F356">
            <w:pPr>
              <w:spacing w:before="0" w:after="0" w:line="0" w:lineRule="atLeast"/>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Moderate temperatures are most favourable. Low temperatures reduce metabolic rates and growth, while high temperatures can result in physiological damage. Water temperatures can be influenced by tides, depth, particulates in water and turbidity. </w:t>
            </w:r>
          </w:p>
        </w:tc>
      </w:tr>
      <w:tr w:rsidRPr="00A81EBF" w:rsidR="00A21FEC" w:rsidTr="00914BC0" w14:paraId="7EC3D49A"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726E81" w14:paraId="1D65F61F" w14:textId="757C7173">
            <w:pPr>
              <w:tabs>
                <w:tab w:val="left" w:pos="851"/>
              </w:tabs>
              <w:spacing w:before="0" w:after="0" w:line="0" w:lineRule="atLeast"/>
              <w:contextualSpacing/>
              <w:rPr>
                <w:iCs/>
                <w:sz w:val="20"/>
                <w:szCs w:val="20"/>
              </w:rPr>
            </w:pPr>
            <w:r w:rsidRPr="00A81EBF">
              <w:rPr>
                <w:iCs/>
                <w:sz w:val="20"/>
                <w:szCs w:val="20"/>
              </w:rPr>
              <w:t>Air temperature</w:t>
            </w:r>
          </w:p>
        </w:tc>
        <w:tc>
          <w:tcPr>
            <w:tcW w:w="1701" w:type="dxa"/>
          </w:tcPr>
          <w:p w:rsidRPr="00A81EBF" w:rsidR="00483FF7" w:rsidRDefault="00726E81" w14:paraId="42193C9E"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Sept</w:t>
            </w:r>
            <w:r w:rsidRPr="00A81EBF" w:rsidR="00483FF7">
              <w:rPr>
                <w:iCs/>
                <w:sz w:val="20"/>
                <w:szCs w:val="20"/>
              </w:rPr>
              <w:t xml:space="preserve"> – </w:t>
            </w:r>
            <w:r w:rsidRPr="00A81EBF" w:rsidDel="00620D22" w:rsidR="00483FF7">
              <w:rPr>
                <w:iCs/>
                <w:sz w:val="20"/>
                <w:szCs w:val="20"/>
              </w:rPr>
              <w:t>Feb</w:t>
            </w:r>
          </w:p>
          <w:p w:rsidRPr="00A81EBF" w:rsidR="00483FF7" w:rsidRDefault="00483FF7" w14:paraId="5D374C58"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483FF7" w:rsidRDefault="00726E81" w14:paraId="178EEAA4" w14:textId="2D78A8BB">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data from Bureau of Meteorology’s daily global </w:t>
            </w:r>
            <w:r w:rsidRPr="00A81EBF">
              <w:rPr>
                <w:iCs/>
                <w:sz w:val="20"/>
                <w:szCs w:val="20"/>
              </w:rPr>
              <w:t>solar exposure model</w:t>
            </w:r>
          </w:p>
        </w:tc>
        <w:tc>
          <w:tcPr>
            <w:tcW w:w="1842" w:type="dxa"/>
          </w:tcPr>
          <w:p w:rsidRPr="00A81EBF" w:rsidR="00483FF7" w:rsidRDefault="00726E81" w14:paraId="60CC5711" w14:textId="2923B124">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daily air temperatures in Perth (</w:t>
            </w:r>
            <w:r w:rsidRPr="00A81EBF">
              <w:rPr>
                <w:rFonts w:cs="Arial"/>
                <w:iCs/>
                <w:sz w:val="20"/>
                <w:szCs w:val="20"/>
              </w:rPr>
              <w:t>°</w:t>
            </w:r>
            <w:r w:rsidRPr="00A81EBF">
              <w:rPr>
                <w:iCs/>
                <w:sz w:val="20"/>
                <w:szCs w:val="20"/>
              </w:rPr>
              <w:t xml:space="preserve">C)  </w:t>
            </w:r>
          </w:p>
        </w:tc>
        <w:tc>
          <w:tcPr>
            <w:tcW w:w="3261" w:type="dxa"/>
          </w:tcPr>
          <w:p w:rsidRPr="00A81EBF" w:rsidR="00483FF7" w:rsidRDefault="00726E81" w14:paraId="1A350314" w14:textId="566AC515">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Recorded air temperature at Perth Metro Station 009225. Prolonged hot air temperatures have a direct relationship with water temperatures, as does low air temperatures with colder water temperatures. </w:t>
            </w:r>
          </w:p>
        </w:tc>
      </w:tr>
      <w:tr w:rsidRPr="00A81EBF" w:rsidR="00A21FEC" w:rsidTr="00914BC0" w14:paraId="35B9244F"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726E81" w14:paraId="39C01CF2" w14:textId="42CB256B">
            <w:pPr>
              <w:tabs>
                <w:tab w:val="left" w:pos="851"/>
              </w:tabs>
              <w:spacing w:before="0" w:after="0" w:line="0" w:lineRule="atLeast"/>
              <w:contextualSpacing/>
              <w:rPr>
                <w:b w:val="0"/>
                <w:bCs w:val="0"/>
                <w:iCs/>
                <w:sz w:val="20"/>
                <w:szCs w:val="20"/>
              </w:rPr>
            </w:pPr>
            <w:r w:rsidRPr="00A81EBF">
              <w:rPr>
                <w:iCs/>
                <w:sz w:val="20"/>
                <w:szCs w:val="20"/>
              </w:rPr>
              <w:t>Global solar exposure</w:t>
            </w:r>
          </w:p>
        </w:tc>
        <w:tc>
          <w:tcPr>
            <w:tcW w:w="1701" w:type="dxa"/>
          </w:tcPr>
          <w:p w:rsidRPr="00A81EBF" w:rsidR="00726E81" w:rsidP="00726E81" w:rsidRDefault="00726E81" w14:paraId="3EEFB5CC"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Oct – </w:t>
            </w:r>
            <w:r w:rsidRPr="00A81EBF" w:rsidDel="00620D22">
              <w:rPr>
                <w:iCs/>
                <w:sz w:val="20"/>
                <w:szCs w:val="20"/>
              </w:rPr>
              <w:t>Feb</w:t>
            </w:r>
          </w:p>
          <w:p w:rsidRPr="00A81EBF" w:rsidR="00483FF7" w:rsidRDefault="00483FF7" w14:paraId="0D1E392A"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483FF7" w:rsidRDefault="00726E81" w14:paraId="15F3C992" w14:textId="5B83C2DE">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data from Bureau of Meteorology’s daily global solar exposure model</w:t>
            </w:r>
          </w:p>
        </w:tc>
        <w:tc>
          <w:tcPr>
            <w:tcW w:w="1842" w:type="dxa"/>
          </w:tcPr>
          <w:p w:rsidRPr="00A81EBF" w:rsidR="00483FF7" w:rsidRDefault="00726E81" w14:paraId="448890C0" w14:textId="34C20566">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b/>
                <w:bCs/>
                <w:iCs/>
                <w:sz w:val="20"/>
                <w:szCs w:val="20"/>
              </w:rPr>
            </w:pPr>
            <w:r w:rsidRPr="00A81EBF">
              <w:rPr>
                <w:iCs/>
                <w:sz w:val="20"/>
                <w:szCs w:val="20"/>
              </w:rPr>
              <w:t>Average daily global solar exposure (MJ m</w:t>
            </w:r>
            <w:r w:rsidRPr="00A81EBF">
              <w:rPr>
                <w:iCs/>
                <w:sz w:val="20"/>
                <w:szCs w:val="20"/>
                <w:vertAlign w:val="superscript"/>
              </w:rPr>
              <w:t>-2</w:t>
            </w:r>
            <w:r w:rsidRPr="00A81EBF">
              <w:rPr>
                <w:iCs/>
                <w:sz w:val="20"/>
                <w:szCs w:val="20"/>
              </w:rPr>
              <w:t>)</w:t>
            </w:r>
          </w:p>
        </w:tc>
        <w:tc>
          <w:tcPr>
            <w:tcW w:w="3261" w:type="dxa"/>
          </w:tcPr>
          <w:p w:rsidRPr="00A81EBF" w:rsidR="00483FF7" w:rsidRDefault="00726E81" w14:paraId="4625DDC2" w14:textId="04949FB9">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Higher daily solar exposure means more light is available for photosynthesis and growth.</w:t>
            </w:r>
            <w:r w:rsidRPr="00A81EBF">
              <w:rPr>
                <w:iCs/>
                <w:sz w:val="20"/>
                <w:szCs w:val="20"/>
              </w:rPr>
              <w:br/>
            </w:r>
            <w:r w:rsidRPr="00A81EBF">
              <w:rPr>
                <w:iCs/>
                <w:sz w:val="20"/>
                <w:szCs w:val="20"/>
              </w:rPr>
              <w:t>*This is an atmospheric measurement and does not take water conditions into account.</w:t>
            </w:r>
          </w:p>
        </w:tc>
      </w:tr>
      <w:tr w:rsidRPr="00A81EBF" w:rsidR="00A21FEC" w:rsidTr="00914BC0" w14:paraId="658A3C62"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726E81" w14:paraId="1AB2B375" w14:textId="6CC3F4CE">
            <w:pPr>
              <w:tabs>
                <w:tab w:val="left" w:pos="851"/>
              </w:tabs>
              <w:spacing w:before="0" w:after="0" w:line="0" w:lineRule="atLeast"/>
              <w:contextualSpacing/>
              <w:rPr>
                <w:b w:val="0"/>
                <w:bCs w:val="0"/>
                <w:iCs/>
                <w:sz w:val="20"/>
                <w:szCs w:val="20"/>
              </w:rPr>
            </w:pPr>
            <w:r w:rsidRPr="00A81EBF">
              <w:rPr>
                <w:iCs/>
                <w:sz w:val="20"/>
                <w:szCs w:val="20"/>
              </w:rPr>
              <w:t>Benthic light</w:t>
            </w:r>
          </w:p>
        </w:tc>
        <w:tc>
          <w:tcPr>
            <w:tcW w:w="1701" w:type="dxa"/>
          </w:tcPr>
          <w:p w:rsidRPr="00A81EBF" w:rsidR="00483FF7" w:rsidRDefault="00726E81" w14:paraId="152EC0F9"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Oct</w:t>
            </w:r>
            <w:r w:rsidRPr="00A81EBF" w:rsidR="00483FF7">
              <w:rPr>
                <w:iCs/>
                <w:sz w:val="20"/>
                <w:szCs w:val="20"/>
              </w:rPr>
              <w:t xml:space="preserve"> – Feb</w:t>
            </w:r>
          </w:p>
          <w:p w:rsidRPr="00A81EBF" w:rsidR="00483FF7" w:rsidRDefault="00483FF7" w14:paraId="3DADCF3F"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483FF7" w:rsidRDefault="00483FF7" w14:paraId="4FF485F8"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
                <w:sz w:val="20"/>
                <w:szCs w:val="20"/>
              </w:rPr>
              <w:t>in-situ</w:t>
            </w:r>
            <w:r w:rsidRPr="00A81EBF">
              <w:rPr>
                <w:iCs/>
                <w:sz w:val="20"/>
                <w:szCs w:val="20"/>
              </w:rPr>
              <w:t xml:space="preserve"> logger measurements</w:t>
            </w:r>
          </w:p>
          <w:p w:rsidRPr="00A81EBF" w:rsidR="00483FF7" w:rsidRDefault="00483FF7" w14:paraId="01E9AA19" w14:textId="3493624C">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p>
        </w:tc>
        <w:tc>
          <w:tcPr>
            <w:tcW w:w="1842" w:type="dxa"/>
          </w:tcPr>
          <w:p w:rsidRPr="00A81EBF" w:rsidR="00483FF7" w:rsidRDefault="00726E81" w14:paraId="7C2F3681" w14:textId="6FA515E2">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Average daily irradiance (mol quanta m</w:t>
            </w:r>
            <w:r w:rsidRPr="00A81EBF">
              <w:rPr>
                <w:iCs/>
                <w:sz w:val="20"/>
                <w:szCs w:val="20"/>
                <w:vertAlign w:val="superscript"/>
              </w:rPr>
              <w:t>-2</w:t>
            </w:r>
            <w:r w:rsidRPr="00A81EBF">
              <w:rPr>
                <w:iCs/>
                <w:sz w:val="20"/>
                <w:szCs w:val="20"/>
              </w:rPr>
              <w:t xml:space="preserve"> day</w:t>
            </w:r>
            <w:r w:rsidRPr="00A81EBF">
              <w:rPr>
                <w:iCs/>
                <w:sz w:val="20"/>
                <w:szCs w:val="20"/>
                <w:vertAlign w:val="superscript"/>
              </w:rPr>
              <w:t>-1</w:t>
            </w:r>
            <w:r w:rsidRPr="00A81EBF">
              <w:rPr>
                <w:iCs/>
                <w:sz w:val="20"/>
                <w:szCs w:val="20"/>
              </w:rPr>
              <w:t>)</w:t>
            </w:r>
          </w:p>
        </w:tc>
        <w:tc>
          <w:tcPr>
            <w:tcW w:w="3261" w:type="dxa"/>
          </w:tcPr>
          <w:p w:rsidRPr="00A81EBF" w:rsidR="00483FF7" w:rsidRDefault="00726E81" w14:paraId="3A4AE043" w14:textId="22E43416">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Two sensors at each site measure Photosynthetically Active Radiation (PAR) within proximity to the seagrass canopy. Increased benthic light yields suggests increased seagrass growth and carbohydrate storage potential.</w:t>
            </w:r>
          </w:p>
        </w:tc>
      </w:tr>
      <w:tr w:rsidRPr="00A81EBF" w:rsidR="00A21FEC" w:rsidTr="00914BC0" w14:paraId="4477E56D" w14:textId="77777777">
        <w:tc>
          <w:tcPr>
            <w:cnfStyle w:val="001000000000" w:firstRow="0" w:lastRow="0" w:firstColumn="1" w:lastColumn="0" w:oddVBand="0" w:evenVBand="0" w:oddHBand="0" w:evenHBand="0" w:firstRowFirstColumn="0" w:firstRowLastColumn="0" w:lastRowFirstColumn="0" w:lastRowLastColumn="0"/>
            <w:tcW w:w="2689" w:type="dxa"/>
          </w:tcPr>
          <w:p w:rsidRPr="00A81EBF" w:rsidR="00483FF7" w:rsidRDefault="00726E81" w14:paraId="033B77D6" w14:textId="7EF9BA7D">
            <w:pPr>
              <w:tabs>
                <w:tab w:val="left" w:pos="851"/>
              </w:tabs>
              <w:spacing w:before="0" w:after="0" w:line="0" w:lineRule="atLeast"/>
              <w:contextualSpacing/>
              <w:rPr>
                <w:iCs/>
                <w:sz w:val="20"/>
                <w:szCs w:val="20"/>
              </w:rPr>
            </w:pPr>
            <w:r w:rsidRPr="00A81EBF">
              <w:rPr>
                <w:iCs/>
                <w:sz w:val="20"/>
                <w:szCs w:val="20"/>
              </w:rPr>
              <w:t>Wind speed and direction</w:t>
            </w:r>
          </w:p>
        </w:tc>
        <w:tc>
          <w:tcPr>
            <w:tcW w:w="1701" w:type="dxa"/>
          </w:tcPr>
          <w:p w:rsidRPr="00A81EBF" w:rsidR="00726E81" w:rsidP="00726E81" w:rsidRDefault="00726E81" w14:paraId="4D7458C7"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Nov-Mar</w:t>
            </w:r>
          </w:p>
          <w:p w:rsidRPr="00A81EBF" w:rsidR="00483FF7" w:rsidRDefault="00483FF7" w14:paraId="037E9E71"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Yearly</w:t>
            </w:r>
          </w:p>
          <w:p w:rsidRPr="00A81EBF" w:rsidR="00726E81" w:rsidP="00726E81" w:rsidRDefault="00726E81" w14:paraId="2B9107DB" w14:textId="77777777">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Data recorded at Melville Water (Station number 9091) </w:t>
            </w:r>
          </w:p>
          <w:p w:rsidRPr="00A81EBF" w:rsidR="00483FF7" w:rsidRDefault="00483FF7" w14:paraId="630D12E1" w14:textId="0443CB70">
            <w:pPr>
              <w:pStyle w:val="ListParagraph"/>
              <w:numPr>
                <w:ilvl w:val="0"/>
                <w:numId w:val="10"/>
              </w:numPr>
              <w:tabs>
                <w:tab w:val="left" w:pos="851"/>
              </w:tabs>
              <w:spacing w:before="0" w:after="0" w:line="0" w:lineRule="atLeast"/>
              <w:ind w:left="0" w:hanging="357"/>
              <w:cnfStyle w:val="000000000000" w:firstRow="0" w:lastRow="0" w:firstColumn="0" w:lastColumn="0" w:oddVBand="0" w:evenVBand="0" w:oddHBand="0" w:evenHBand="0" w:firstRowFirstColumn="0" w:firstRowLastColumn="0" w:lastRowFirstColumn="0" w:lastRowLastColumn="0"/>
              <w:rPr>
                <w:iCs/>
                <w:sz w:val="20"/>
                <w:szCs w:val="20"/>
              </w:rPr>
            </w:pPr>
          </w:p>
        </w:tc>
        <w:tc>
          <w:tcPr>
            <w:tcW w:w="1842" w:type="dxa"/>
          </w:tcPr>
          <w:p w:rsidRPr="00A81EBF" w:rsidR="00483FF7" w:rsidRDefault="00726E81" w14:paraId="079A259F" w14:textId="3D3F30DB">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Average wind speed as metres per second, direction of wind and frequency of occurrence. </w:t>
            </w:r>
          </w:p>
        </w:tc>
        <w:tc>
          <w:tcPr>
            <w:tcW w:w="3261" w:type="dxa"/>
          </w:tcPr>
          <w:p w:rsidRPr="00A81EBF" w:rsidR="00483FF7" w:rsidRDefault="00726E81" w14:paraId="3FA1FD1C" w14:textId="4CE30397">
            <w:pPr>
              <w:tabs>
                <w:tab w:val="left" w:pos="851"/>
              </w:tabs>
              <w:spacing w:before="0" w:after="0" w:line="0" w:lineRule="atLeast"/>
              <w:contextualSpacing/>
              <w:cnfStyle w:val="000000000000" w:firstRow="0" w:lastRow="0" w:firstColumn="0" w:lastColumn="0" w:oddVBand="0" w:evenVBand="0" w:oddHBand="0" w:evenHBand="0" w:firstRowFirstColumn="0" w:firstRowLastColumn="0" w:lastRowFirstColumn="0" w:lastRowLastColumn="0"/>
              <w:rPr>
                <w:iCs/>
                <w:sz w:val="20"/>
                <w:szCs w:val="20"/>
              </w:rPr>
            </w:pPr>
            <w:r w:rsidRPr="00A81EBF">
              <w:rPr>
                <w:iCs/>
                <w:sz w:val="20"/>
                <w:szCs w:val="20"/>
              </w:rPr>
              <w:t xml:space="preserve">Wind speed may impact sedimentation, and direction will determine which sites are impacted. </w:t>
            </w:r>
          </w:p>
        </w:tc>
      </w:tr>
    </w:tbl>
    <w:p w:rsidRPr="00A81EBF" w:rsidR="007E2866" w:rsidP="007E2866" w:rsidRDefault="007E2866" w14:paraId="009B538B" w14:textId="77777777">
      <w:pPr>
        <w:sectPr w:rsidRPr="00A81EBF" w:rsidR="007E2866" w:rsidSect="004215B7">
          <w:pgSz w:w="11907" w:h="16839" w:orient="portrait" w:code="9"/>
          <w:pgMar w:top="1440" w:right="1440" w:bottom="1440" w:left="1440" w:header="708" w:footer="708" w:gutter="0"/>
          <w:cols w:space="708"/>
          <w:docGrid w:linePitch="360"/>
        </w:sectPr>
      </w:pPr>
    </w:p>
    <w:p w:rsidRPr="00A81EBF" w:rsidR="00461C6F" w:rsidP="0025246B" w:rsidRDefault="00461C6F" w14:paraId="7F618896" w14:textId="384978E5">
      <w:pPr>
        <w:pStyle w:val="Heading1"/>
        <w:spacing w:before="0" w:after="0" w:line="0" w:lineRule="atLeast"/>
        <w:ind w:left="0" w:firstLine="0"/>
      </w:pPr>
      <w:bookmarkStart w:name="_Toc234938367" w:id="37"/>
      <w:r w:rsidRPr="00A81EBF">
        <w:t xml:space="preserve">Seagrass </w:t>
      </w:r>
      <w:r w:rsidRPr="00A81EBF" w:rsidR="009B518B">
        <w:t>p</w:t>
      </w:r>
      <w:r w:rsidRPr="00A81EBF">
        <w:t>erformance</w:t>
      </w:r>
      <w:bookmarkEnd w:id="37"/>
      <w:r w:rsidRPr="00A81EBF">
        <w:t xml:space="preserve"> </w:t>
      </w:r>
    </w:p>
    <w:p w:rsidRPr="00A81EBF" w:rsidR="00E40359" w:rsidP="00E40359" w:rsidRDefault="00E40359" w14:paraId="1DD0A8FB" w14:textId="77777777">
      <w:pPr>
        <w:pStyle w:val="Heading2"/>
        <w:spacing w:before="0" w:after="0"/>
        <w:rPr>
          <w:lang w:val="en-AU"/>
        </w:rPr>
      </w:pPr>
      <w:bookmarkStart w:name="_Toc234938368" w:id="38"/>
      <w:r w:rsidRPr="00A81EBF">
        <w:rPr>
          <w:lang w:val="en-AU"/>
        </w:rPr>
        <w:t>Overall seagrass performance metric</w:t>
      </w:r>
      <w:bookmarkEnd w:id="38"/>
    </w:p>
    <w:p w:rsidRPr="00A81EBF" w:rsidR="00EE67A0" w:rsidP="004707D7" w:rsidRDefault="00D90C1D" w14:paraId="4EFB927F" w14:textId="7152EAC5">
      <w:r w:rsidRPr="00A81EBF">
        <w:t>The overall seagrass performance metric is asse</w:t>
      </w:r>
      <w:r w:rsidRPr="00A81EBF" w:rsidR="00D95BB1">
        <w:t>ssed base</w:t>
      </w:r>
      <w:r w:rsidRPr="00A81EBF" w:rsidR="00594A58">
        <w:t>d</w:t>
      </w:r>
      <w:r w:rsidRPr="00A81EBF" w:rsidR="00D95BB1">
        <w:t xml:space="preserve"> on the seasonal outcomes of the</w:t>
      </w:r>
      <w:r w:rsidRPr="00A81EBF" w:rsidR="00594A58">
        <w:t xml:space="preserve"> presence/absence, cover, reproduction, and biomass </w:t>
      </w:r>
      <w:r w:rsidRPr="00A81EBF" w:rsidR="0095012E">
        <w:t>indices</w:t>
      </w:r>
      <w:r w:rsidRPr="00A81EBF" w:rsidR="00E008C6">
        <w:t xml:space="preserve"> (</w:t>
      </w:r>
      <w:r w:rsidRPr="00A81EBF" w:rsidR="00E008C6">
        <w:fldChar w:fldCharType="begin"/>
      </w:r>
      <w:r w:rsidRPr="00A81EBF" w:rsidR="00E008C6">
        <w:instrText xml:space="preserve"> REF _Ref167716943 \h </w:instrText>
      </w:r>
      <w:r w:rsidRPr="00A81EBF" w:rsidR="004B5AF2">
        <w:instrText xml:space="preserve"> \* MERGEFORMAT </w:instrText>
      </w:r>
      <w:r w:rsidRPr="00A81EBF" w:rsidR="00E008C6">
        <w:fldChar w:fldCharType="separate"/>
      </w:r>
      <w:r w:rsidRPr="00A81EBF" w:rsidR="00794B33">
        <w:t>Table 2</w:t>
      </w:r>
      <w:r w:rsidRPr="00A81EBF" w:rsidR="00E008C6">
        <w:fldChar w:fldCharType="end"/>
      </w:r>
      <w:r w:rsidRPr="00A81EBF" w:rsidR="00E008C6">
        <w:t>)</w:t>
      </w:r>
      <w:r w:rsidRPr="00A81EBF" w:rsidR="00594A58">
        <w:t xml:space="preserve">. </w:t>
      </w:r>
      <w:r w:rsidRPr="00A81EBF" w:rsidR="00A57869">
        <w:t xml:space="preserve">Independently </w:t>
      </w:r>
      <w:r w:rsidRPr="00A81EBF" w:rsidR="0095012E">
        <w:t>each indicator</w:t>
      </w:r>
      <w:r w:rsidRPr="00A81EBF" w:rsidR="00594A58">
        <w:t xml:space="preserve"> is scor</w:t>
      </w:r>
      <w:r w:rsidRPr="00A81EBF" w:rsidR="00E167ED">
        <w:t>ed</w:t>
      </w:r>
      <w:r w:rsidRPr="00A81EBF" w:rsidR="00594A58">
        <w:t xml:space="preserve"> from 1 to 4</w:t>
      </w:r>
      <w:r w:rsidRPr="00A81EBF" w:rsidR="00D007EC">
        <w:t xml:space="preserve"> </w:t>
      </w:r>
      <w:r w:rsidRPr="00A81EBF" w:rsidR="00DD7AAF">
        <w:t>for each</w:t>
      </w:r>
      <w:r w:rsidRPr="00A81EBF" w:rsidR="003A6073">
        <w:t xml:space="preserve"> site and</w:t>
      </w:r>
      <w:r w:rsidRPr="00A81EBF" w:rsidR="00DD7AAF">
        <w:t xml:space="preserve"> season</w:t>
      </w:r>
      <w:r w:rsidRPr="00A81EBF" w:rsidR="00594A58">
        <w:t xml:space="preserve">, </w:t>
      </w:r>
      <w:r w:rsidRPr="00A81EBF" w:rsidR="00E167ED">
        <w:t xml:space="preserve">and </w:t>
      </w:r>
      <w:r w:rsidRPr="00A81EBF" w:rsidR="00A57869">
        <w:t xml:space="preserve">the score is </w:t>
      </w:r>
      <w:r w:rsidRPr="00A81EBF" w:rsidR="00594A58">
        <w:t>based o</w:t>
      </w:r>
      <w:r w:rsidRPr="00A81EBF" w:rsidR="00B156D6">
        <w:t>n</w:t>
      </w:r>
      <w:r w:rsidRPr="00A81EBF" w:rsidR="00594A58">
        <w:t xml:space="preserve"> th</w:t>
      </w:r>
      <w:r w:rsidRPr="00A81EBF" w:rsidR="00B156D6">
        <w:t xml:space="preserve">e </w:t>
      </w:r>
      <w:r w:rsidRPr="00A81EBF" w:rsidR="00594A58">
        <w:t>individual performance classifications</w:t>
      </w:r>
      <w:r w:rsidRPr="00A81EBF" w:rsidR="00A57869">
        <w:t xml:space="preserve"> for each of the </w:t>
      </w:r>
      <w:r w:rsidRPr="00A81EBF" w:rsidR="0095012E">
        <w:t>indices</w:t>
      </w:r>
      <w:r w:rsidRPr="00A81EBF" w:rsidR="00594A58">
        <w:t>.</w:t>
      </w:r>
      <w:r w:rsidRPr="00A81EBF" w:rsidR="00B156D6">
        <w:t xml:space="preserve"> </w:t>
      </w:r>
      <w:r w:rsidRPr="00A81EBF" w:rsidR="003A6073">
        <w:t>For example, t</w:t>
      </w:r>
      <w:r w:rsidRPr="00A81EBF" w:rsidR="000413BE">
        <w:t xml:space="preserve">hese scores </w:t>
      </w:r>
      <w:r w:rsidRPr="00A81EBF" w:rsidR="00035063">
        <w:t>are</w:t>
      </w:r>
      <w:r w:rsidRPr="00A81EBF" w:rsidR="000413BE">
        <w:t xml:space="preserve"> categori</w:t>
      </w:r>
      <w:r w:rsidRPr="00A81EBF" w:rsidR="00520CE6">
        <w:t>s</w:t>
      </w:r>
      <w:r w:rsidRPr="00A81EBF" w:rsidR="000413BE">
        <w:t>ed from ‘poor’ (red; score of 1) to ‘good’ (green; score of 4).</w:t>
      </w:r>
      <w:r w:rsidRPr="00A81EBF" w:rsidR="006E6C81">
        <w:t xml:space="preserve"> Then fo</w:t>
      </w:r>
      <w:r w:rsidRPr="00A81EBF" w:rsidR="000413BE">
        <w:t xml:space="preserve">r each season and site, the </w:t>
      </w:r>
      <w:proofErr w:type="gramStart"/>
      <w:r w:rsidRPr="00A81EBF" w:rsidR="000413BE">
        <w:t>scores</w:t>
      </w:r>
      <w:proofErr w:type="gramEnd"/>
      <w:r w:rsidRPr="00A81EBF" w:rsidR="000413BE">
        <w:t xml:space="preserve"> across all </w:t>
      </w:r>
      <w:r w:rsidRPr="00A81EBF" w:rsidR="0095012E">
        <w:t>indicators</w:t>
      </w:r>
      <w:r w:rsidRPr="00A81EBF" w:rsidR="000413BE">
        <w:t xml:space="preserve"> </w:t>
      </w:r>
      <w:r w:rsidRPr="00A81EBF" w:rsidR="003A6073">
        <w:t>is</w:t>
      </w:r>
      <w:r w:rsidRPr="00A81EBF" w:rsidR="000413BE">
        <w:t xml:space="preserve"> averaged to determine the overall seagrass performance for that season (</w:t>
      </w:r>
      <w:r w:rsidRPr="00A81EBF" w:rsidR="00AC3CA9">
        <w:fldChar w:fldCharType="begin"/>
      </w:r>
      <w:r w:rsidRPr="00A81EBF" w:rsidR="00AC3CA9">
        <w:instrText xml:space="preserve"> REF _Ref223962999 \h </w:instrText>
      </w:r>
      <w:r w:rsidRPr="00A81EBF" w:rsidR="00AC3CA9">
        <w:fldChar w:fldCharType="separate"/>
      </w:r>
      <w:r w:rsidRPr="00A81EBF" w:rsidR="00794B33">
        <w:t>Supplementary table 1</w:t>
      </w:r>
      <w:r w:rsidRPr="00A81EBF" w:rsidR="00AC3CA9">
        <w:fldChar w:fldCharType="end"/>
      </w:r>
      <w:r w:rsidRPr="00A81EBF" w:rsidR="000413BE">
        <w:t>)</w:t>
      </w:r>
      <w:r w:rsidRPr="00A81EBF" w:rsidR="004707D7">
        <w:t>.</w:t>
      </w:r>
    </w:p>
    <w:p w:rsidRPr="00A81EBF" w:rsidR="00EE67A0" w:rsidP="00330E44" w:rsidRDefault="00EE67A0" w14:paraId="0DFD1401" w14:textId="2F6DE203">
      <w:pPr>
        <w:spacing w:before="0" w:after="0"/>
        <w:jc w:val="center"/>
      </w:pPr>
    </w:p>
    <w:p w:rsidRPr="00A81EBF" w:rsidR="00B55C3C" w:rsidP="00E63BA7" w:rsidRDefault="00E63BA7" w14:paraId="530FF295" w14:textId="46A8BFE0">
      <w:pPr>
        <w:spacing w:before="0" w:after="0" w:line="240" w:lineRule="auto"/>
        <w:jc w:val="center"/>
      </w:pPr>
      <w:r w:rsidRPr="00A81EBF">
        <w:rPr>
          <w:noProof/>
        </w:rPr>
        <w:drawing>
          <wp:inline distT="0" distB="0" distL="0" distR="0" wp14:anchorId="32997C49" wp14:editId="368BF119">
            <wp:extent cx="3407434" cy="2638984"/>
            <wp:effectExtent l="0" t="0" r="2540" b="9525"/>
            <wp:docPr id="1093965772" name="Picture 1" descr="A map with green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65772" name="Picture 1" descr="A map with green and yellow dots&#10;&#10;AI-generated content may be incorrect."/>
                    <pic:cNvPicPr/>
                  </pic:nvPicPr>
                  <pic:blipFill rotWithShape="1">
                    <a:blip r:embed="rId37">
                      <a:extLst>
                        <a:ext uri="{28A0092B-C50C-407E-A947-70E740481C1C}">
                          <a14:useLocalDpi xmlns:a14="http://schemas.microsoft.com/office/drawing/2010/main" val="0"/>
                        </a:ext>
                      </a:extLst>
                    </a:blip>
                    <a:srcRect r="19204" b="16564"/>
                    <a:stretch/>
                  </pic:blipFill>
                  <pic:spPr bwMode="auto">
                    <a:xfrm>
                      <a:off x="0" y="0"/>
                      <a:ext cx="3424951" cy="2652551"/>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AD455B" w:rsidP="00E63BA7" w:rsidRDefault="00AD455B" w14:paraId="6F49662B" w14:textId="761674F6">
      <w:pPr>
        <w:spacing w:before="0" w:after="0" w:line="240" w:lineRule="auto"/>
        <w:jc w:val="center"/>
      </w:pPr>
      <w:r w:rsidRPr="00A81EBF">
        <w:rPr>
          <w:noProof/>
        </w:rPr>
        <w:drawing>
          <wp:inline distT="0" distB="0" distL="0" distR="0" wp14:anchorId="5691EEB0" wp14:editId="061F40D4">
            <wp:extent cx="3420000" cy="2654403"/>
            <wp:effectExtent l="0" t="0" r="9525" b="0"/>
            <wp:docPr id="896156834" name="Picture 4" descr="A map with gree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56834" name="Picture 4" descr="A map with green circles&#10;&#10;AI-generated content may be incorrect."/>
                    <pic:cNvPicPr/>
                  </pic:nvPicPr>
                  <pic:blipFill rotWithShape="1">
                    <a:blip r:embed="rId38">
                      <a:extLst>
                        <a:ext uri="{28A0092B-C50C-407E-A947-70E740481C1C}">
                          <a14:useLocalDpi xmlns:a14="http://schemas.microsoft.com/office/drawing/2010/main" val="0"/>
                        </a:ext>
                      </a:extLst>
                    </a:blip>
                    <a:srcRect r="19168" b="16347"/>
                    <a:stretch/>
                  </pic:blipFill>
                  <pic:spPr bwMode="auto">
                    <a:xfrm>
                      <a:off x="0" y="0"/>
                      <a:ext cx="3420000" cy="2654403"/>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15042C" w:rsidP="00031EAB" w:rsidRDefault="00EE67A0" w14:paraId="144D6BA2" w14:textId="611BE4AB">
      <w:pPr>
        <w:pStyle w:val="Caption"/>
        <w:rPr>
          <w:lang w:val="en-AU"/>
        </w:rPr>
      </w:pPr>
      <w:bookmarkStart w:name="_Ref193980190" w:id="39"/>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94B33">
        <w:rPr>
          <w:noProof/>
          <w:lang w:val="en-AU"/>
        </w:rPr>
        <w:t>2</w:t>
      </w:r>
      <w:r w:rsidRPr="00A81EBF">
        <w:rPr>
          <w:lang w:val="en-AU"/>
        </w:rPr>
        <w:fldChar w:fldCharType="end"/>
      </w:r>
      <w:bookmarkEnd w:id="39"/>
      <w:r w:rsidRPr="00A81EBF">
        <w:rPr>
          <w:lang w:val="en-AU"/>
        </w:rPr>
        <w:t xml:space="preserve">: </w:t>
      </w:r>
      <w:r w:rsidRPr="00A81EBF" w:rsidR="00B55C3C">
        <w:rPr>
          <w:lang w:val="en-AU"/>
        </w:rPr>
        <w:t xml:space="preserve">Map of overall performance </w:t>
      </w:r>
      <w:r w:rsidRPr="00A81EBF" w:rsidR="00376A13">
        <w:rPr>
          <w:lang w:val="en-AU"/>
        </w:rPr>
        <w:t>metric</w:t>
      </w:r>
      <w:r w:rsidRPr="00A81EBF" w:rsidR="00B55C3C">
        <w:rPr>
          <w:lang w:val="en-AU"/>
        </w:rPr>
        <w:t xml:space="preserve"> for the survey in the 202</w:t>
      </w:r>
      <w:r w:rsidRPr="00A81EBF" w:rsidR="00CF3EBD">
        <w:rPr>
          <w:lang w:val="en-AU"/>
        </w:rPr>
        <w:t>3</w:t>
      </w:r>
      <w:r w:rsidRPr="00A81EBF" w:rsidR="00B55C3C">
        <w:rPr>
          <w:lang w:val="en-AU"/>
        </w:rPr>
        <w:t>-2</w:t>
      </w:r>
      <w:r w:rsidRPr="00A81EBF" w:rsidR="00CF3EBD">
        <w:rPr>
          <w:lang w:val="en-AU"/>
        </w:rPr>
        <w:t>4</w:t>
      </w:r>
      <w:r w:rsidRPr="00A81EBF" w:rsidR="00B55C3C">
        <w:rPr>
          <w:lang w:val="en-AU"/>
        </w:rPr>
        <w:t xml:space="preserve"> (</w:t>
      </w:r>
      <w:r w:rsidRPr="00A81EBF" w:rsidR="00631C7C">
        <w:rPr>
          <w:lang w:val="en-AU"/>
        </w:rPr>
        <w:t>top</w:t>
      </w:r>
      <w:r w:rsidRPr="00A81EBF" w:rsidR="00B55C3C">
        <w:rPr>
          <w:lang w:val="en-AU"/>
        </w:rPr>
        <w:t>) and 2024-25 (</w:t>
      </w:r>
      <w:r w:rsidRPr="00A81EBF" w:rsidR="00631C7C">
        <w:rPr>
          <w:lang w:val="en-AU"/>
        </w:rPr>
        <w:t>bottom</w:t>
      </w:r>
      <w:r w:rsidRPr="00A81EBF" w:rsidR="00B55C3C">
        <w:rPr>
          <w:lang w:val="en-AU"/>
        </w:rPr>
        <w:t>) seagrass seasons.</w:t>
      </w:r>
    </w:p>
    <w:p w:rsidRPr="00A81EBF" w:rsidR="006836CD" w:rsidP="00ED7B51" w:rsidRDefault="00FA4560" w14:paraId="501633C6" w14:textId="5A093F1D">
      <w:pPr>
        <w:pStyle w:val="Caption"/>
        <w:rPr>
          <w:sz w:val="22"/>
          <w:lang w:val="en-AU"/>
        </w:rPr>
      </w:pPr>
      <w:r w:rsidRPr="00A81EBF">
        <w:rPr>
          <w:i w:val="0"/>
          <w:iCs/>
          <w:sz w:val="22"/>
          <w:lang w:val="en-AU"/>
        </w:rPr>
        <w:t xml:space="preserve">Seagrass performance was ‘good’ </w:t>
      </w:r>
      <w:r w:rsidRPr="00A81EBF" w:rsidR="004E75C0">
        <w:rPr>
          <w:i w:val="0"/>
          <w:iCs/>
          <w:sz w:val="22"/>
          <w:lang w:val="en-AU"/>
        </w:rPr>
        <w:t>at all</w:t>
      </w:r>
      <w:r w:rsidRPr="00A81EBF" w:rsidR="007C76CC">
        <w:rPr>
          <w:i w:val="0"/>
          <w:iCs/>
          <w:sz w:val="22"/>
          <w:lang w:val="en-AU"/>
        </w:rPr>
        <w:t xml:space="preserve"> six sites</w:t>
      </w:r>
      <w:r w:rsidRPr="00A81EBF" w:rsidR="004E75C0">
        <w:rPr>
          <w:i w:val="0"/>
          <w:iCs/>
          <w:sz w:val="22"/>
          <w:lang w:val="en-AU"/>
        </w:rPr>
        <w:t xml:space="preserve"> in 2024-25</w:t>
      </w:r>
      <w:r w:rsidRPr="00A81EBF">
        <w:rPr>
          <w:i w:val="0"/>
          <w:iCs/>
          <w:sz w:val="22"/>
          <w:lang w:val="en-AU"/>
        </w:rPr>
        <w:t xml:space="preserve"> (</w:t>
      </w:r>
      <w:r w:rsidRPr="00A81EBF" w:rsidR="007C76CC">
        <w:rPr>
          <w:sz w:val="22"/>
          <w:lang w:val="en-AU"/>
        </w:rPr>
        <w:fldChar w:fldCharType="begin"/>
      </w:r>
      <w:r w:rsidRPr="00A81EBF" w:rsidR="007C76CC">
        <w:rPr>
          <w:sz w:val="22"/>
          <w:lang w:val="en-AU"/>
        </w:rPr>
        <w:instrText xml:space="preserve"> REF _Ref193980190 \h </w:instrText>
      </w:r>
      <w:r w:rsidRPr="00A81EBF" w:rsidR="009056D6">
        <w:rPr>
          <w:sz w:val="22"/>
          <w:lang w:val="en-AU"/>
        </w:rPr>
        <w:instrText xml:space="preserve"> \* MERGEFORMAT </w:instrText>
      </w:r>
      <w:r w:rsidRPr="00A81EBF" w:rsidR="007C76CC">
        <w:rPr>
          <w:sz w:val="22"/>
          <w:lang w:val="en-AU"/>
        </w:rPr>
      </w:r>
      <w:r w:rsidRPr="00A81EBF" w:rsidR="007C76CC">
        <w:rPr>
          <w:sz w:val="22"/>
          <w:lang w:val="en-AU"/>
        </w:rPr>
        <w:fldChar w:fldCharType="separate"/>
      </w:r>
      <w:r w:rsidRPr="00794B33" w:rsidR="00794B33">
        <w:rPr>
          <w:sz w:val="22"/>
          <w:lang w:val="en-AU"/>
        </w:rPr>
        <w:t>Figure 2</w:t>
      </w:r>
      <w:r w:rsidRPr="00A81EBF" w:rsidR="007C76CC">
        <w:rPr>
          <w:sz w:val="22"/>
          <w:lang w:val="en-AU"/>
        </w:rPr>
        <w:fldChar w:fldCharType="end"/>
      </w:r>
      <w:r w:rsidRPr="00A81EBF" w:rsidR="00112E0D">
        <w:rPr>
          <w:sz w:val="22"/>
          <w:lang w:val="en-AU"/>
        </w:rPr>
        <w:t>;</w:t>
      </w:r>
      <w:r w:rsidRPr="00A81EBF" w:rsidR="00112E0D">
        <w:rPr>
          <w:i w:val="0"/>
          <w:iCs/>
          <w:sz w:val="22"/>
          <w:lang w:val="en-AU"/>
        </w:rPr>
        <w:t xml:space="preserve"> </w:t>
      </w:r>
      <w:r w:rsidRPr="00A81EBF">
        <w:rPr>
          <w:i w:val="0"/>
          <w:iCs/>
          <w:sz w:val="22"/>
          <w:lang w:val="en-AU"/>
        </w:rPr>
        <w:t>Supplementary Table 1)</w:t>
      </w:r>
      <w:r w:rsidRPr="00A81EBF" w:rsidR="000C2BBD">
        <w:rPr>
          <w:i w:val="0"/>
          <w:iCs/>
          <w:sz w:val="22"/>
          <w:lang w:val="en-AU"/>
        </w:rPr>
        <w:t>. The MIL site improved from the previous year</w:t>
      </w:r>
      <w:r w:rsidRPr="00A81EBF" w:rsidR="006472BC">
        <w:rPr>
          <w:i w:val="0"/>
          <w:iCs/>
          <w:sz w:val="22"/>
          <w:lang w:val="en-AU"/>
        </w:rPr>
        <w:t xml:space="preserve"> </w:t>
      </w:r>
      <w:r w:rsidRPr="00A81EBF" w:rsidR="00A710BD">
        <w:rPr>
          <w:i w:val="0"/>
          <w:iCs/>
          <w:sz w:val="22"/>
          <w:lang w:val="en-AU"/>
        </w:rPr>
        <w:t>(3.0 in 2023-24 to 3.5 in 2024-25</w:t>
      </w:r>
      <w:r w:rsidRPr="00A81EBF" w:rsidR="00D37DC5">
        <w:rPr>
          <w:i w:val="0"/>
          <w:iCs/>
          <w:sz w:val="22"/>
          <w:lang w:val="en-AU"/>
        </w:rPr>
        <w:t>)</w:t>
      </w:r>
      <w:r w:rsidRPr="00A81EBF" w:rsidR="007861AD">
        <w:rPr>
          <w:i w:val="0"/>
          <w:iCs/>
          <w:sz w:val="22"/>
          <w:lang w:val="en-AU"/>
        </w:rPr>
        <w:t>, due to an increase in seagrass presence at this site</w:t>
      </w:r>
      <w:r w:rsidRPr="00A81EBF" w:rsidR="009C6F1F">
        <w:rPr>
          <w:i w:val="0"/>
          <w:iCs/>
          <w:sz w:val="22"/>
          <w:lang w:val="en-AU"/>
        </w:rPr>
        <w:t xml:space="preserve"> (discussed below</w:t>
      </w:r>
      <w:r w:rsidRPr="00A81EBF" w:rsidR="005D7314">
        <w:rPr>
          <w:i w:val="0"/>
          <w:iCs/>
          <w:sz w:val="22"/>
          <w:lang w:val="en-AU"/>
        </w:rPr>
        <w:t xml:space="preserve">; </w:t>
      </w:r>
      <w:r w:rsidRPr="00A81EBF" w:rsidR="005D7314">
        <w:rPr>
          <w:i w:val="0"/>
          <w:iCs/>
          <w:sz w:val="22"/>
          <w:lang w:val="en-AU"/>
        </w:rPr>
        <w:fldChar w:fldCharType="begin"/>
      </w:r>
      <w:r w:rsidRPr="00A81EBF" w:rsidR="005D7314">
        <w:rPr>
          <w:i w:val="0"/>
          <w:iCs/>
          <w:sz w:val="22"/>
          <w:lang w:val="en-AU"/>
        </w:rPr>
        <w:instrText xml:space="preserve"> REF _Ref224828385 \h </w:instrText>
      </w:r>
      <w:r w:rsidRPr="00A81EBF" w:rsidR="005D7314">
        <w:rPr>
          <w:i w:val="0"/>
          <w:iCs/>
          <w:sz w:val="22"/>
          <w:lang w:val="en-AU"/>
        </w:rPr>
      </w:r>
      <w:r w:rsidRPr="00A81EBF" w:rsidR="005D7314">
        <w:rPr>
          <w:i w:val="0"/>
          <w:iCs/>
          <w:sz w:val="22"/>
          <w:lang w:val="en-AU"/>
        </w:rPr>
        <w:fldChar w:fldCharType="separate"/>
      </w:r>
      <w:r w:rsidRPr="00A81EBF" w:rsidR="005D7314">
        <w:rPr>
          <w:lang w:val="en-AU"/>
        </w:rPr>
        <w:t>Seagrass presence/absence</w:t>
      </w:r>
      <w:r w:rsidRPr="00A81EBF" w:rsidR="005D7314">
        <w:rPr>
          <w:i w:val="0"/>
          <w:iCs/>
          <w:sz w:val="22"/>
          <w:lang w:val="en-AU"/>
        </w:rPr>
        <w:fldChar w:fldCharType="end"/>
      </w:r>
      <w:r w:rsidRPr="00A81EBF" w:rsidR="009C6F1F">
        <w:rPr>
          <w:i w:val="0"/>
          <w:iCs/>
          <w:sz w:val="22"/>
          <w:lang w:val="en-AU"/>
        </w:rPr>
        <w:t>)</w:t>
      </w:r>
      <w:r w:rsidRPr="00A81EBF" w:rsidR="007861AD">
        <w:rPr>
          <w:i w:val="0"/>
          <w:iCs/>
          <w:sz w:val="22"/>
          <w:lang w:val="en-AU"/>
        </w:rPr>
        <w:t xml:space="preserve">. </w:t>
      </w:r>
    </w:p>
    <w:p w:rsidRPr="00A81EBF" w:rsidR="00DB3DFB" w:rsidP="00DE140C" w:rsidRDefault="00B50A2E" w14:paraId="222E82BD" w14:textId="0D7EF8EB">
      <w:pPr>
        <w:pStyle w:val="Heading2"/>
        <w:spacing w:before="0" w:after="0" w:line="0" w:lineRule="atLeast"/>
        <w:rPr>
          <w:lang w:val="en-AU"/>
        </w:rPr>
      </w:pPr>
      <w:bookmarkStart w:name="_Toc234938369" w:id="40"/>
      <w:r w:rsidRPr="00A81EBF">
        <w:rPr>
          <w:lang w:val="en-AU"/>
        </w:rPr>
        <w:t xml:space="preserve">Seagrass </w:t>
      </w:r>
      <w:r w:rsidRPr="00A81EBF" w:rsidR="000134FC">
        <w:rPr>
          <w:lang w:val="en-AU"/>
        </w:rPr>
        <w:t>p</w:t>
      </w:r>
      <w:r w:rsidRPr="00A81EBF">
        <w:rPr>
          <w:lang w:val="en-AU"/>
        </w:rPr>
        <w:t xml:space="preserve">erformance </w:t>
      </w:r>
      <w:r w:rsidRPr="00A81EBF" w:rsidR="00174BC3">
        <w:rPr>
          <w:lang w:val="en-AU"/>
        </w:rPr>
        <w:t>indices</w:t>
      </w:r>
      <w:bookmarkEnd w:id="40"/>
    </w:p>
    <w:p w:rsidRPr="00A81EBF" w:rsidR="00D14314" w:rsidP="00DE140C" w:rsidRDefault="00B50A2E" w14:paraId="50685AB5" w14:textId="222537DA">
      <w:pPr>
        <w:pStyle w:val="Heading3"/>
        <w:spacing w:before="0" w:after="0" w:line="0" w:lineRule="atLeast"/>
        <w:rPr>
          <w:lang w:val="en-AU"/>
        </w:rPr>
      </w:pPr>
      <w:bookmarkStart w:name="_Ref224828385" w:id="41"/>
      <w:bookmarkStart w:name="_Toc234938370" w:id="42"/>
      <w:r w:rsidRPr="00A81EBF">
        <w:rPr>
          <w:lang w:val="en-AU"/>
        </w:rPr>
        <w:t xml:space="preserve">Seagrass </w:t>
      </w:r>
      <w:r w:rsidRPr="00A81EBF" w:rsidR="000134FC">
        <w:rPr>
          <w:lang w:val="en-AU"/>
        </w:rPr>
        <w:t>p</w:t>
      </w:r>
      <w:r w:rsidRPr="00A81EBF">
        <w:rPr>
          <w:lang w:val="en-AU"/>
        </w:rPr>
        <w:t>resence/</w:t>
      </w:r>
      <w:r w:rsidRPr="00A81EBF" w:rsidR="000134FC">
        <w:rPr>
          <w:lang w:val="en-AU"/>
        </w:rPr>
        <w:t>a</w:t>
      </w:r>
      <w:r w:rsidRPr="00A81EBF">
        <w:rPr>
          <w:lang w:val="en-AU"/>
        </w:rPr>
        <w:t>bsence</w:t>
      </w:r>
      <w:bookmarkEnd w:id="41"/>
      <w:bookmarkEnd w:id="42"/>
    </w:p>
    <w:p w:rsidRPr="00A81EBF" w:rsidR="00C15197" w:rsidP="005E4C71" w:rsidRDefault="008F1CAE" w14:paraId="2389400C" w14:textId="4E9739A7">
      <w:r w:rsidRPr="00A81EBF">
        <w:t xml:space="preserve">Seagrass presence </w:t>
      </w:r>
      <w:r w:rsidRPr="00A81EBF" w:rsidR="00F7383D">
        <w:t>is an evaluation of the</w:t>
      </w:r>
      <w:r w:rsidRPr="00A81EBF" w:rsidR="00CD4A4F">
        <w:t xml:space="preserve"> area </w:t>
      </w:r>
      <w:r w:rsidRPr="00A81EBF" w:rsidR="00D953FE">
        <w:t xml:space="preserve">within a </w:t>
      </w:r>
      <w:r w:rsidRPr="00A81EBF" w:rsidR="00CD4A4F">
        <w:t>site that contains seagrass</w:t>
      </w:r>
      <w:r w:rsidRPr="00A81EBF" w:rsidR="00AA01F1">
        <w:t xml:space="preserve"> and</w:t>
      </w:r>
      <w:r w:rsidRPr="00A81EBF" w:rsidR="00A43838">
        <w:t xml:space="preserve"> is measured as </w:t>
      </w:r>
      <w:r w:rsidRPr="00A81EBF" w:rsidR="00077C71">
        <w:t xml:space="preserve">proportion </w:t>
      </w:r>
      <w:r w:rsidRPr="00A81EBF" w:rsidR="008355C7">
        <w:t>of quadrats</w:t>
      </w:r>
      <w:r w:rsidRPr="00A81EBF" w:rsidR="00625998">
        <w:t xml:space="preserve"> with</w:t>
      </w:r>
      <w:r w:rsidRPr="00A81EBF" w:rsidR="008355C7">
        <w:t xml:space="preserve"> seagrass</w:t>
      </w:r>
      <w:r w:rsidRPr="00A81EBF" w:rsidR="00625998">
        <w:t xml:space="preserve"> present</w:t>
      </w:r>
      <w:r w:rsidRPr="00A81EBF" w:rsidR="000349CA">
        <w:t xml:space="preserve">. </w:t>
      </w:r>
      <w:r w:rsidRPr="00A81EBF" w:rsidR="00AB1EAB">
        <w:t xml:space="preserve">A </w:t>
      </w:r>
      <w:r w:rsidRPr="00A81EBF" w:rsidR="000F646C">
        <w:t xml:space="preserve">presence/absence </w:t>
      </w:r>
      <w:r w:rsidRPr="00A81EBF" w:rsidR="00AB1EAB">
        <w:t xml:space="preserve">score of 0 </w:t>
      </w:r>
      <w:r w:rsidRPr="00A81EBF" w:rsidR="00FD3465">
        <w:t>indicates</w:t>
      </w:r>
      <w:r w:rsidRPr="00A81EBF" w:rsidR="00AD5B8A">
        <w:t xml:space="preserve"> that</w:t>
      </w:r>
      <w:r w:rsidRPr="00A81EBF" w:rsidR="00AB1EAB">
        <w:t xml:space="preserve"> no quadrats</w:t>
      </w:r>
      <w:r w:rsidRPr="00A81EBF" w:rsidR="0013341F">
        <w:t xml:space="preserve"> sampled</w:t>
      </w:r>
      <w:r w:rsidRPr="00A81EBF" w:rsidR="00AB1EAB">
        <w:t xml:space="preserve"> contained </w:t>
      </w:r>
      <w:r w:rsidRPr="00A81EBF" w:rsidR="000F646C">
        <w:t>seagrass</w:t>
      </w:r>
      <w:r w:rsidRPr="00A81EBF" w:rsidR="00AB1EAB">
        <w:t xml:space="preserve"> </w:t>
      </w:r>
      <w:r w:rsidRPr="00A81EBF" w:rsidR="00AD5B8A">
        <w:t xml:space="preserve">and </w:t>
      </w:r>
      <w:r w:rsidRPr="00A81EBF" w:rsidR="00F4468B">
        <w:t xml:space="preserve">is indicative of very low </w:t>
      </w:r>
      <w:r w:rsidRPr="00A81EBF" w:rsidR="005E2763">
        <w:t>to no</w:t>
      </w:r>
      <w:r w:rsidRPr="00A81EBF" w:rsidR="00F4468B">
        <w:t xml:space="preserve"> seagrass presence </w:t>
      </w:r>
      <w:r w:rsidRPr="00A81EBF" w:rsidR="00320010">
        <w:t>at the site</w:t>
      </w:r>
      <w:r w:rsidRPr="00A81EBF" w:rsidR="00AB1EAB">
        <w:t xml:space="preserve">. </w:t>
      </w:r>
      <w:r w:rsidRPr="00A81EBF" w:rsidR="00625998">
        <w:t>A</w:t>
      </w:r>
      <w:r w:rsidRPr="00A81EBF" w:rsidR="000349CA">
        <w:t xml:space="preserve"> score of 1 </w:t>
      </w:r>
      <w:r w:rsidRPr="00A81EBF" w:rsidR="00305A42">
        <w:t xml:space="preserve">would </w:t>
      </w:r>
      <w:r w:rsidRPr="00A81EBF" w:rsidR="00C445F8">
        <w:t>indicate that</w:t>
      </w:r>
      <w:r w:rsidRPr="00A81EBF" w:rsidR="000349CA">
        <w:t xml:space="preserve"> every </w:t>
      </w:r>
      <w:r w:rsidRPr="00A81EBF" w:rsidR="00320010">
        <w:t xml:space="preserve">assessed </w:t>
      </w:r>
      <w:r w:rsidRPr="00A81EBF" w:rsidR="000349CA">
        <w:t>quadrat contained seagrass</w:t>
      </w:r>
      <w:r w:rsidRPr="00A81EBF" w:rsidR="00BD767F">
        <w:t>,</w:t>
      </w:r>
      <w:r w:rsidRPr="00A81EBF" w:rsidR="000349CA">
        <w:t xml:space="preserve"> suggest</w:t>
      </w:r>
      <w:r w:rsidRPr="00A81EBF" w:rsidR="00BD767F">
        <w:t>ing</w:t>
      </w:r>
      <w:r w:rsidRPr="00A81EBF" w:rsidR="000349CA">
        <w:t xml:space="preserve"> </w:t>
      </w:r>
      <w:r w:rsidRPr="00A81EBF" w:rsidR="00EC3C1D">
        <w:t>the site has</w:t>
      </w:r>
      <w:r w:rsidRPr="00A81EBF" w:rsidR="00631C7C">
        <w:t xml:space="preserve"> high seagrass presence</w:t>
      </w:r>
      <w:r w:rsidRPr="00A81EBF" w:rsidR="00014006">
        <w:t xml:space="preserve"> to</w:t>
      </w:r>
      <w:r w:rsidRPr="00A81EBF" w:rsidDel="00631C7C" w:rsidR="00EC3C1D">
        <w:t xml:space="preserve"> </w:t>
      </w:r>
      <w:r w:rsidRPr="00A81EBF" w:rsidDel="00631C7C" w:rsidR="00D54B02">
        <w:t>complete</w:t>
      </w:r>
      <w:r w:rsidRPr="00A81EBF" w:rsidDel="00631C7C" w:rsidR="00CF0B05">
        <w:t xml:space="preserve"> </w:t>
      </w:r>
      <w:r w:rsidRPr="00A81EBF" w:rsidDel="00631C7C" w:rsidR="00DF0158">
        <w:t>coverage</w:t>
      </w:r>
      <w:r w:rsidRPr="00A81EBF" w:rsidDel="00320010" w:rsidR="00305A42">
        <w:t xml:space="preserve"> at the meadow scale</w:t>
      </w:r>
      <w:r w:rsidRPr="00A81EBF" w:rsidDel="00320010" w:rsidR="00EC3C1D">
        <w:t>.</w:t>
      </w:r>
      <w:r w:rsidRPr="00A81EBF" w:rsidR="00EC3C1D">
        <w:t xml:space="preserve"> </w:t>
      </w:r>
    </w:p>
    <w:p w:rsidRPr="00A81EBF" w:rsidR="00C15197" w:rsidP="00C15197" w:rsidRDefault="00331FFF" w14:paraId="636AC082" w14:textId="2ACA934F">
      <w:pPr>
        <w:keepNext/>
        <w:spacing w:before="0" w:after="0"/>
        <w:jc w:val="center"/>
      </w:pPr>
      <w:r w:rsidRPr="00A81EBF">
        <w:rPr>
          <w:noProof/>
        </w:rPr>
        <w:drawing>
          <wp:inline distT="0" distB="0" distL="0" distR="0" wp14:anchorId="039FA6DC" wp14:editId="27FDB582">
            <wp:extent cx="3420000" cy="2668492"/>
            <wp:effectExtent l="0" t="0" r="9525" b="0"/>
            <wp:docPr id="2125446280" name="Picture 4" descr="A map with yellow and green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46280" name="Picture 4" descr="A map with yellow and green squares&#10;&#10;AI-generated content may be incorrect."/>
                    <pic:cNvPicPr/>
                  </pic:nvPicPr>
                  <pic:blipFill rotWithShape="1">
                    <a:blip r:embed="rId39">
                      <a:extLst>
                        <a:ext uri="{28A0092B-C50C-407E-A947-70E740481C1C}">
                          <a14:useLocalDpi xmlns:a14="http://schemas.microsoft.com/office/drawing/2010/main" val="0"/>
                        </a:ext>
                      </a:extLst>
                    </a:blip>
                    <a:srcRect r="19186" b="15922"/>
                    <a:stretch/>
                  </pic:blipFill>
                  <pic:spPr bwMode="auto">
                    <a:xfrm>
                      <a:off x="0" y="0"/>
                      <a:ext cx="3420000" cy="2668492"/>
                    </a:xfrm>
                    <a:prstGeom prst="rect">
                      <a:avLst/>
                    </a:prstGeom>
                    <a:ln>
                      <a:noFill/>
                    </a:ln>
                    <a:extLst>
                      <a:ext uri="{53640926-AAD7-44D8-BBD7-CCE9431645EC}">
                        <a14:shadowObscured xmlns:a14="http://schemas.microsoft.com/office/drawing/2010/main"/>
                      </a:ext>
                    </a:extLst>
                  </pic:spPr>
                </pic:pic>
              </a:graphicData>
            </a:graphic>
          </wp:inline>
        </w:drawing>
      </w:r>
      <w:r w:rsidRPr="00A81EBF">
        <w:rPr>
          <w:noProof/>
        </w:rPr>
        <w:drawing>
          <wp:inline distT="0" distB="0" distL="0" distR="0" wp14:anchorId="3881F49F" wp14:editId="3001AFAE">
            <wp:extent cx="3420000" cy="2655754"/>
            <wp:effectExtent l="0" t="0" r="9525" b="0"/>
            <wp:docPr id="1494401817" name="Picture 5"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01817" name="Picture 5" descr="A map of a city&#10;&#10;AI-generated content may be incorrect."/>
                    <pic:cNvPicPr/>
                  </pic:nvPicPr>
                  <pic:blipFill rotWithShape="1">
                    <a:blip r:embed="rId40">
                      <a:extLst>
                        <a:ext uri="{28A0092B-C50C-407E-A947-70E740481C1C}">
                          <a14:useLocalDpi xmlns:a14="http://schemas.microsoft.com/office/drawing/2010/main" val="0"/>
                        </a:ext>
                      </a:extLst>
                    </a:blip>
                    <a:srcRect r="19186" b="16324"/>
                    <a:stretch/>
                  </pic:blipFill>
                  <pic:spPr bwMode="auto">
                    <a:xfrm>
                      <a:off x="0" y="0"/>
                      <a:ext cx="3420000" cy="2655754"/>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C15197" w:rsidP="005E4C71" w:rsidRDefault="00C15197" w14:paraId="11682541" w14:textId="35E481CA">
      <w:pPr>
        <w:pStyle w:val="Caption"/>
        <w:rPr>
          <w:lang w:val="en-AU"/>
        </w:rPr>
        <w:sectPr w:rsidRPr="00A81EBF" w:rsidR="00C15197" w:rsidSect="00C15197">
          <w:pgSz w:w="11907" w:h="16839" w:orient="portrait" w:code="9"/>
          <w:pgMar w:top="1440" w:right="1440" w:bottom="1440" w:left="1440" w:header="708" w:footer="708" w:gutter="0"/>
          <w:cols w:space="708"/>
          <w:docGrid w:linePitch="360"/>
        </w:sectPr>
      </w:pPr>
      <w:bookmarkStart w:name="_Ref176249846" w:id="43"/>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94B33">
        <w:rPr>
          <w:noProof/>
          <w:lang w:val="en-AU"/>
        </w:rPr>
        <w:t>3</w:t>
      </w:r>
      <w:r w:rsidRPr="00A81EBF">
        <w:rPr>
          <w:lang w:val="en-AU"/>
        </w:rPr>
        <w:fldChar w:fldCharType="end"/>
      </w:r>
      <w:bookmarkEnd w:id="43"/>
      <w:r w:rsidRPr="00A81EBF">
        <w:rPr>
          <w:lang w:val="en-AU"/>
        </w:rPr>
        <w:t>: Map of seagrass presence classification for the survey in the 202</w:t>
      </w:r>
      <w:r w:rsidRPr="00A81EBF" w:rsidR="005E4C71">
        <w:rPr>
          <w:lang w:val="en-AU"/>
        </w:rPr>
        <w:t>3</w:t>
      </w:r>
      <w:r w:rsidRPr="00A81EBF">
        <w:rPr>
          <w:lang w:val="en-AU"/>
        </w:rPr>
        <w:t>-2</w:t>
      </w:r>
      <w:r w:rsidRPr="00A81EBF" w:rsidR="005E4C71">
        <w:rPr>
          <w:lang w:val="en-AU"/>
        </w:rPr>
        <w:t>4</w:t>
      </w:r>
      <w:r w:rsidRPr="00A81EBF">
        <w:rPr>
          <w:lang w:val="en-AU"/>
        </w:rPr>
        <w:t xml:space="preserve"> (</w:t>
      </w:r>
      <w:r w:rsidRPr="00A81EBF" w:rsidR="00631C7C">
        <w:rPr>
          <w:lang w:val="en-AU"/>
        </w:rPr>
        <w:t>top</w:t>
      </w:r>
      <w:r w:rsidRPr="00A81EBF">
        <w:rPr>
          <w:lang w:val="en-AU"/>
        </w:rPr>
        <w:t>) and 202</w:t>
      </w:r>
      <w:r w:rsidRPr="00A81EBF" w:rsidR="005E4C71">
        <w:rPr>
          <w:lang w:val="en-AU"/>
        </w:rPr>
        <w:t>4</w:t>
      </w:r>
      <w:r w:rsidRPr="00A81EBF">
        <w:rPr>
          <w:lang w:val="en-AU"/>
        </w:rPr>
        <w:t>-2</w:t>
      </w:r>
      <w:r w:rsidRPr="00A81EBF" w:rsidR="005E4C71">
        <w:rPr>
          <w:lang w:val="en-AU"/>
        </w:rPr>
        <w:t>5</w:t>
      </w:r>
      <w:r w:rsidRPr="00A81EBF">
        <w:rPr>
          <w:lang w:val="en-AU"/>
        </w:rPr>
        <w:t xml:space="preserve"> (</w:t>
      </w:r>
      <w:r w:rsidRPr="00A81EBF" w:rsidR="00631C7C">
        <w:rPr>
          <w:lang w:val="en-AU"/>
        </w:rPr>
        <w:t>bottom</w:t>
      </w:r>
      <w:r w:rsidRPr="00A81EBF">
        <w:rPr>
          <w:lang w:val="en-AU"/>
        </w:rPr>
        <w:t>) seagrass seasons.</w:t>
      </w:r>
    </w:p>
    <w:p w:rsidRPr="00A81EBF" w:rsidR="00C15197" w:rsidP="00C15197" w:rsidRDefault="00180636" w14:paraId="716DF3CD" w14:textId="586CD889">
      <w:r w:rsidRPr="00A81EBF">
        <w:t>In 2024-25</w:t>
      </w:r>
      <w:r w:rsidRPr="00A81EBF" w:rsidR="005460B1">
        <w:t>,</w:t>
      </w:r>
      <w:r w:rsidRPr="00A81EBF">
        <w:t xml:space="preserve"> the s</w:t>
      </w:r>
      <w:r w:rsidRPr="00A81EBF" w:rsidR="003E0DC5">
        <w:t xml:space="preserve">eagrass presence </w:t>
      </w:r>
      <w:r w:rsidRPr="00A81EBF">
        <w:t xml:space="preserve">at </w:t>
      </w:r>
      <w:r w:rsidRPr="00A81EBF" w:rsidR="00F56EA2">
        <w:t xml:space="preserve">RCK, LUB, PPT, and CAN </w:t>
      </w:r>
      <w:r w:rsidRPr="00A81EBF" w:rsidR="00BF3CD8">
        <w:t>was ‘fair’</w:t>
      </w:r>
      <w:r w:rsidRPr="00A81EBF" w:rsidR="00DD54E9">
        <w:t xml:space="preserve"> </w:t>
      </w:r>
      <w:r w:rsidRPr="00A81EBF" w:rsidR="00BF3CD8">
        <w:t>(</w:t>
      </w:r>
      <w:r w:rsidRPr="00A81EBF" w:rsidR="00BF3CD8">
        <w:fldChar w:fldCharType="begin"/>
      </w:r>
      <w:r w:rsidRPr="00A81EBF" w:rsidR="00BF3CD8">
        <w:instrText xml:space="preserve"> REF _Ref176249846 \h </w:instrText>
      </w:r>
      <w:r w:rsidRPr="00A81EBF" w:rsidR="00BF3CD8">
        <w:fldChar w:fldCharType="separate"/>
      </w:r>
      <w:r w:rsidRPr="00A81EBF" w:rsidR="00794B33">
        <w:t xml:space="preserve">Figure </w:t>
      </w:r>
      <w:r w:rsidR="00794B33">
        <w:rPr>
          <w:noProof/>
        </w:rPr>
        <w:t>3</w:t>
      </w:r>
      <w:r w:rsidRPr="00A81EBF" w:rsidR="00BF3CD8">
        <w:fldChar w:fldCharType="end"/>
      </w:r>
      <w:r w:rsidRPr="00A81EBF" w:rsidR="00BF3CD8">
        <w:t xml:space="preserve">). </w:t>
      </w:r>
      <w:r w:rsidRPr="00A81EBF" w:rsidR="00030428">
        <w:t xml:space="preserve">The overall </w:t>
      </w:r>
      <w:r w:rsidRPr="00A81EBF" w:rsidR="002E7940">
        <w:t>s</w:t>
      </w:r>
      <w:r w:rsidRPr="00A81EBF" w:rsidR="00CB5047">
        <w:t xml:space="preserve">eagrass </w:t>
      </w:r>
      <w:r w:rsidRPr="00A81EBF" w:rsidR="00A65CF5">
        <w:t>presence</w:t>
      </w:r>
      <w:r w:rsidRPr="00A81EBF" w:rsidR="008768B2">
        <w:t xml:space="preserve"> </w:t>
      </w:r>
      <w:r w:rsidRPr="00A81EBF" w:rsidR="00154595">
        <w:t>in 2024-25 (0</w:t>
      </w:r>
      <w:r w:rsidRPr="00A81EBF" w:rsidR="007C5593">
        <w:t>.73 ± 0.0</w:t>
      </w:r>
      <w:r w:rsidRPr="00A81EBF" w:rsidR="002E7940">
        <w:t>2</w:t>
      </w:r>
      <w:r w:rsidRPr="00A81EBF" w:rsidR="007C5593">
        <w:t xml:space="preserve"> SE) </w:t>
      </w:r>
      <w:r w:rsidRPr="00A81EBF" w:rsidR="006E7B46">
        <w:t xml:space="preserve">reduced from the </w:t>
      </w:r>
      <w:r w:rsidRPr="00A81EBF" w:rsidR="00861236">
        <w:t xml:space="preserve">previous year </w:t>
      </w:r>
      <w:r w:rsidRPr="00A81EBF" w:rsidR="007A5AF7">
        <w:t xml:space="preserve">(0.76 ± 0.02 SE) </w:t>
      </w:r>
      <w:r w:rsidRPr="00A81EBF" w:rsidR="00861236">
        <w:t xml:space="preserve">and </w:t>
      </w:r>
      <w:r w:rsidRPr="00A81EBF" w:rsidR="00030428">
        <w:t>again from</w:t>
      </w:r>
      <w:r w:rsidRPr="00A81EBF" w:rsidR="00861236">
        <w:t xml:space="preserve"> </w:t>
      </w:r>
      <w:r w:rsidRPr="00A81EBF" w:rsidR="00154595">
        <w:t xml:space="preserve">the recorded 4-year </w:t>
      </w:r>
      <w:r w:rsidRPr="00A81EBF" w:rsidR="0043302D">
        <w:t>historical</w:t>
      </w:r>
      <w:r w:rsidRPr="00A81EBF" w:rsidR="00154595">
        <w:t xml:space="preserve"> average</w:t>
      </w:r>
      <w:r w:rsidRPr="00A81EBF" w:rsidR="002E7940">
        <w:t xml:space="preserve"> (0.82 ± 0.0</w:t>
      </w:r>
      <w:r w:rsidRPr="00A81EBF" w:rsidR="00D7004D">
        <w:t>1</w:t>
      </w:r>
      <w:r w:rsidRPr="00A81EBF" w:rsidR="002E7940">
        <w:t xml:space="preserve"> SE</w:t>
      </w:r>
      <w:r w:rsidRPr="00A81EBF" w:rsidR="007419AC">
        <w:t xml:space="preserve">; </w:t>
      </w:r>
      <w:r w:rsidRPr="00A81EBF" w:rsidR="00E81C43">
        <w:fldChar w:fldCharType="begin"/>
      </w:r>
      <w:r w:rsidRPr="00A81EBF" w:rsidR="00E81C43">
        <w:instrText xml:space="preserve"> REF _Ref175645565 \h </w:instrText>
      </w:r>
      <w:r w:rsidRPr="00A81EBF" w:rsidR="00E81C43">
        <w:fldChar w:fldCharType="separate"/>
      </w:r>
      <w:r w:rsidRPr="00A81EBF" w:rsidR="00794B33">
        <w:t xml:space="preserve">Figure </w:t>
      </w:r>
      <w:r w:rsidR="00794B33">
        <w:rPr>
          <w:noProof/>
        </w:rPr>
        <w:t>4</w:t>
      </w:r>
      <w:r w:rsidRPr="00A81EBF" w:rsidR="00E81C43">
        <w:fldChar w:fldCharType="end"/>
      </w:r>
      <w:r w:rsidRPr="00A81EBF" w:rsidR="002E7940">
        <w:t>)</w:t>
      </w:r>
      <w:r w:rsidRPr="00A81EBF" w:rsidR="00154595">
        <w:t xml:space="preserve">. </w:t>
      </w:r>
      <w:r w:rsidRPr="00A81EBF" w:rsidR="00A6306E">
        <w:t xml:space="preserve">The three sites, </w:t>
      </w:r>
      <w:r w:rsidRPr="00A81EBF" w:rsidR="00DA2BD4">
        <w:t xml:space="preserve">RCK, PPT and </w:t>
      </w:r>
      <w:r w:rsidRPr="00A81EBF" w:rsidR="007800FE">
        <w:t>CAN,</w:t>
      </w:r>
      <w:r w:rsidRPr="00A81EBF" w:rsidR="00DA2BD4">
        <w:t xml:space="preserve"> maintained a ‘</w:t>
      </w:r>
      <w:r w:rsidRPr="00A81EBF" w:rsidR="00BE3914">
        <w:t>fair</w:t>
      </w:r>
      <w:r w:rsidRPr="00A81EBF" w:rsidR="00DA2BD4">
        <w:t xml:space="preserve">’ performance </w:t>
      </w:r>
      <w:r w:rsidRPr="00A81EBF" w:rsidR="00C17851">
        <w:t>score</w:t>
      </w:r>
      <w:r w:rsidRPr="00A81EBF" w:rsidR="00F93116">
        <w:t xml:space="preserve"> between </w:t>
      </w:r>
      <w:r w:rsidRPr="00A81EBF" w:rsidR="00A6306E">
        <w:t xml:space="preserve">2024-25 and the previous year. </w:t>
      </w:r>
      <w:r w:rsidRPr="00A81EBF" w:rsidR="005F57DB">
        <w:t>A</w:t>
      </w:r>
      <w:r w:rsidRPr="00A81EBF" w:rsidR="0043302D">
        <w:t xml:space="preserve"> decline in </w:t>
      </w:r>
      <w:r w:rsidRPr="00A81EBF" w:rsidR="005F57DB">
        <w:t xml:space="preserve">presence at </w:t>
      </w:r>
      <w:r w:rsidRPr="00A81EBF" w:rsidR="0043302D">
        <w:t>the LUB site</w:t>
      </w:r>
      <w:r w:rsidRPr="00A81EBF" w:rsidR="003A6035">
        <w:t xml:space="preserve"> </w:t>
      </w:r>
      <w:r w:rsidRPr="00A81EBF" w:rsidR="00DB1D02">
        <w:t>in 2023-24</w:t>
      </w:r>
      <w:r w:rsidRPr="00A81EBF" w:rsidR="007800FE">
        <w:t xml:space="preserve"> (0.82 </w:t>
      </w:r>
      <w:r w:rsidRPr="00A81EBF" w:rsidR="007800FE">
        <w:rPr>
          <w:rFonts w:cs="Arial"/>
        </w:rPr>
        <w:t>±</w:t>
      </w:r>
      <w:r w:rsidRPr="00A81EBF" w:rsidR="007800FE">
        <w:t xml:space="preserve"> 0.05 SE)</w:t>
      </w:r>
      <w:r w:rsidRPr="00A81EBF" w:rsidR="00DB1D02">
        <w:t xml:space="preserve"> to 2024-25</w:t>
      </w:r>
      <w:r w:rsidRPr="00A81EBF" w:rsidR="00AB7B86">
        <w:t xml:space="preserve"> (</w:t>
      </w:r>
      <w:r w:rsidRPr="00A81EBF" w:rsidR="000645AF">
        <w:t xml:space="preserve">0.7 </w:t>
      </w:r>
      <w:r w:rsidRPr="00A81EBF" w:rsidR="000645AF">
        <w:rPr>
          <w:rFonts w:cs="Arial"/>
        </w:rPr>
        <w:t>±</w:t>
      </w:r>
      <w:r w:rsidRPr="00A81EBF" w:rsidR="000645AF">
        <w:t xml:space="preserve"> 0.06 SE)</w:t>
      </w:r>
      <w:r w:rsidRPr="00A81EBF" w:rsidR="00DB1D02">
        <w:t xml:space="preserve">, </w:t>
      </w:r>
      <w:r w:rsidRPr="00A81EBF" w:rsidR="007800FE">
        <w:t>placing</w:t>
      </w:r>
      <w:r w:rsidRPr="00A81EBF" w:rsidR="00DB1D02">
        <w:t xml:space="preserve"> this site into the ‘</w:t>
      </w:r>
      <w:r w:rsidRPr="00A81EBF" w:rsidR="004B4AC2">
        <w:t>fair</w:t>
      </w:r>
      <w:r w:rsidRPr="00A81EBF" w:rsidR="00DB1D02">
        <w:t>’ category</w:t>
      </w:r>
      <w:r w:rsidRPr="00A81EBF" w:rsidR="00354D6B">
        <w:t xml:space="preserve">. </w:t>
      </w:r>
      <w:r w:rsidRPr="00A81EBF" w:rsidR="00F60BF5">
        <w:t>However,</w:t>
      </w:r>
      <w:r w:rsidRPr="00A81EBF" w:rsidR="00DB1D02">
        <w:t xml:space="preserve"> </w:t>
      </w:r>
      <w:r w:rsidRPr="00A81EBF" w:rsidR="00354D6B">
        <w:t>MIL improved</w:t>
      </w:r>
      <w:r w:rsidRPr="00A81EBF" w:rsidR="00DB1D02">
        <w:t xml:space="preserve"> </w:t>
      </w:r>
      <w:r w:rsidRPr="00A81EBF" w:rsidR="00F60BF5">
        <w:t xml:space="preserve">from </w:t>
      </w:r>
      <w:r w:rsidRPr="00A81EBF" w:rsidR="001137A6">
        <w:t>0.</w:t>
      </w:r>
      <w:r w:rsidRPr="00A81EBF" w:rsidR="00F60BF5">
        <w:t xml:space="preserve">77 </w:t>
      </w:r>
      <w:r w:rsidRPr="00A81EBF" w:rsidR="00FD025F">
        <w:t>(</w:t>
      </w:r>
      <w:r w:rsidRPr="00A81EBF" w:rsidR="00E5795D">
        <w:rPr>
          <w:rFonts w:cs="Arial"/>
        </w:rPr>
        <w:t>±</w:t>
      </w:r>
      <w:r w:rsidRPr="00A81EBF" w:rsidR="00E5795D">
        <w:t xml:space="preserve"> 0.06 SE)</w:t>
      </w:r>
      <w:r w:rsidRPr="00A81EBF" w:rsidR="00F60BF5">
        <w:t xml:space="preserve"> presen</w:t>
      </w:r>
      <w:r w:rsidRPr="00A81EBF" w:rsidR="007800FE">
        <w:t>ce</w:t>
      </w:r>
      <w:r w:rsidRPr="00A81EBF" w:rsidR="00F60BF5">
        <w:t xml:space="preserve"> to </w:t>
      </w:r>
      <w:r w:rsidRPr="00A81EBF" w:rsidR="001137A6">
        <w:t>0.</w:t>
      </w:r>
      <w:r w:rsidRPr="00A81EBF" w:rsidR="00F60BF5">
        <w:t>83</w:t>
      </w:r>
      <w:r w:rsidRPr="00A81EBF" w:rsidR="007800FE">
        <w:t xml:space="preserve"> </w:t>
      </w:r>
      <w:r w:rsidRPr="00A81EBF" w:rsidR="00FD025F">
        <w:t>(</w:t>
      </w:r>
      <w:r w:rsidRPr="00A81EBF" w:rsidR="007800FE">
        <w:rPr>
          <w:rFonts w:cs="Arial"/>
        </w:rPr>
        <w:t>±</w:t>
      </w:r>
      <w:r w:rsidRPr="00A81EBF" w:rsidR="001137A6">
        <w:t xml:space="preserve"> 0.05</w:t>
      </w:r>
      <w:r w:rsidRPr="00A81EBF" w:rsidR="007800FE">
        <w:t xml:space="preserve"> SE)</w:t>
      </w:r>
      <w:r w:rsidRPr="00A81EBF" w:rsidR="00F60BF5">
        <w:t>, placing this site in the ‘good’ category</w:t>
      </w:r>
      <w:r w:rsidRPr="00A81EBF" w:rsidR="00DB096F">
        <w:t xml:space="preserve"> </w:t>
      </w:r>
      <w:r w:rsidRPr="00A81EBF" w:rsidR="00846CC3">
        <w:t>while</w:t>
      </w:r>
      <w:r w:rsidRPr="00A81EBF" w:rsidR="00DB096F">
        <w:t xml:space="preserve"> </w:t>
      </w:r>
      <w:r w:rsidRPr="00A81EBF" w:rsidR="00846CC3">
        <w:t>having the</w:t>
      </w:r>
      <w:r w:rsidRPr="00A81EBF" w:rsidR="00DB096F">
        <w:t xml:space="preserve"> highest </w:t>
      </w:r>
      <w:r w:rsidRPr="00A81EBF" w:rsidR="00846CC3">
        <w:t xml:space="preserve">average </w:t>
      </w:r>
      <w:r w:rsidRPr="00A81EBF" w:rsidR="00DB096F">
        <w:t>seagrass presen</w:t>
      </w:r>
      <w:r w:rsidRPr="00A81EBF" w:rsidR="00846CC3">
        <w:t>ce compared to all other sites</w:t>
      </w:r>
      <w:r w:rsidRPr="00A81EBF" w:rsidR="00F60BF5">
        <w:t xml:space="preserve">. </w:t>
      </w:r>
      <w:r w:rsidRPr="00A81EBF" w:rsidR="007A5AF7">
        <w:t>Notabl</w:t>
      </w:r>
      <w:r w:rsidRPr="00A81EBF" w:rsidR="00F60BF5">
        <w:t>e</w:t>
      </w:r>
      <w:r w:rsidRPr="00A81EBF" w:rsidR="007A5AF7">
        <w:t xml:space="preserve"> was </w:t>
      </w:r>
      <w:r w:rsidRPr="00A81EBF" w:rsidR="001D5635">
        <w:t xml:space="preserve">seagrass at </w:t>
      </w:r>
      <w:r w:rsidRPr="00A81EBF" w:rsidR="007A5AF7">
        <w:t>the CAN site</w:t>
      </w:r>
      <w:r w:rsidRPr="00A81EBF" w:rsidR="001D5635">
        <w:t>,</w:t>
      </w:r>
      <w:r w:rsidRPr="00A81EBF" w:rsidR="007A5AF7">
        <w:t xml:space="preserve"> w</w:t>
      </w:r>
      <w:r w:rsidRPr="00A81EBF" w:rsidR="0067349E">
        <w:t>here in Feb</w:t>
      </w:r>
      <w:r w:rsidRPr="00A81EBF" w:rsidR="00EC7C0F">
        <w:t>ruary</w:t>
      </w:r>
      <w:r w:rsidRPr="00A81EBF" w:rsidR="0067349E">
        <w:t xml:space="preserve"> 2024, </w:t>
      </w:r>
      <w:r w:rsidRPr="00A81EBF" w:rsidR="00296F82">
        <w:t xml:space="preserve">0.95 </w:t>
      </w:r>
      <w:r w:rsidRPr="00A81EBF" w:rsidR="00F51A7F">
        <w:t>(</w:t>
      </w:r>
      <w:r w:rsidRPr="00A81EBF" w:rsidR="00296F82">
        <w:rPr>
          <w:rFonts w:cs="Arial"/>
        </w:rPr>
        <w:t>±</w:t>
      </w:r>
      <w:r w:rsidRPr="00A81EBF" w:rsidR="00296F82">
        <w:t xml:space="preserve"> 0.05 SE</w:t>
      </w:r>
      <w:r w:rsidRPr="00A81EBF" w:rsidR="00F51A7F">
        <w:t>)</w:t>
      </w:r>
      <w:r w:rsidRPr="00A81EBF" w:rsidR="0067349E">
        <w:t xml:space="preserve"> of the quadrats </w:t>
      </w:r>
      <w:r w:rsidRPr="00A81EBF" w:rsidR="00405C2F">
        <w:t>had seagrass present</w:t>
      </w:r>
      <w:r w:rsidRPr="00A81EBF" w:rsidR="000E6E89">
        <w:t>, but by</w:t>
      </w:r>
      <w:r w:rsidRPr="00A81EBF" w:rsidR="00405C2F">
        <w:t xml:space="preserve"> Dec</w:t>
      </w:r>
      <w:r w:rsidRPr="00A81EBF" w:rsidR="00EC7C0F">
        <w:t>ember</w:t>
      </w:r>
      <w:r w:rsidRPr="00A81EBF" w:rsidR="00405C2F">
        <w:t xml:space="preserve"> 2024 only </w:t>
      </w:r>
      <w:r w:rsidRPr="00A81EBF" w:rsidR="00F51A7F">
        <w:t>0.</w:t>
      </w:r>
      <w:r w:rsidRPr="00A81EBF" w:rsidR="00405C2F">
        <w:t>3</w:t>
      </w:r>
      <w:r w:rsidRPr="00A81EBF" w:rsidR="00847153">
        <w:t xml:space="preserve"> (</w:t>
      </w:r>
      <w:r w:rsidRPr="00A81EBF" w:rsidR="00847153">
        <w:rPr>
          <w:rFonts w:cs="Arial"/>
        </w:rPr>
        <w:t>±</w:t>
      </w:r>
      <w:r w:rsidRPr="00A81EBF" w:rsidR="00847153">
        <w:t xml:space="preserve"> 0.</w:t>
      </w:r>
      <w:r w:rsidRPr="00A81EBF" w:rsidR="0088501F">
        <w:t>1</w:t>
      </w:r>
      <w:r w:rsidRPr="00A81EBF" w:rsidR="00847153">
        <w:t xml:space="preserve"> SE)</w:t>
      </w:r>
      <w:r w:rsidRPr="00A81EBF" w:rsidR="00405C2F">
        <w:t xml:space="preserve"> </w:t>
      </w:r>
      <w:r w:rsidRPr="00A81EBF" w:rsidR="009A43B2">
        <w:t xml:space="preserve">contained </w:t>
      </w:r>
      <w:r w:rsidRPr="00A81EBF" w:rsidR="00FE1579">
        <w:t xml:space="preserve">seagrass. </w:t>
      </w:r>
      <w:r w:rsidRPr="00A81EBF" w:rsidR="000C3158">
        <w:t xml:space="preserve">Despite this slow start </w:t>
      </w:r>
      <w:r w:rsidRPr="00A81EBF" w:rsidR="00170983">
        <w:t xml:space="preserve">to the season </w:t>
      </w:r>
      <w:r w:rsidRPr="00A81EBF" w:rsidR="0051261F">
        <w:t xml:space="preserve">at </w:t>
      </w:r>
      <w:r w:rsidRPr="00A81EBF" w:rsidR="000C3158">
        <w:t>CAN</w:t>
      </w:r>
      <w:r w:rsidRPr="00A81EBF" w:rsidR="0051261F">
        <w:t>, the site</w:t>
      </w:r>
      <w:r w:rsidRPr="00A81EBF" w:rsidR="000C3158">
        <w:t xml:space="preserve"> recovered over the summer period </w:t>
      </w:r>
      <w:r w:rsidRPr="00A81EBF" w:rsidR="00883837">
        <w:t xml:space="preserve">to </w:t>
      </w:r>
      <w:r w:rsidRPr="00A81EBF" w:rsidR="0088501F">
        <w:t>0.8 (</w:t>
      </w:r>
      <w:r w:rsidRPr="00A81EBF" w:rsidR="0088501F">
        <w:rPr>
          <w:rFonts w:cs="Arial"/>
        </w:rPr>
        <w:t>±</w:t>
      </w:r>
      <w:r w:rsidRPr="00A81EBF" w:rsidR="0088501F">
        <w:t xml:space="preserve"> 0.09 SE</w:t>
      </w:r>
      <w:r w:rsidRPr="00A81EBF" w:rsidR="00EB109E">
        <w:t xml:space="preserve">; </w:t>
      </w:r>
      <w:r w:rsidRPr="00A81EBF" w:rsidR="00EB109E">
        <w:fldChar w:fldCharType="begin"/>
      </w:r>
      <w:r w:rsidRPr="00A81EBF" w:rsidR="00EB109E">
        <w:instrText xml:space="preserve"> REF _Ref175645565 \h </w:instrText>
      </w:r>
      <w:r w:rsidRPr="00A81EBF" w:rsidR="00EB109E">
        <w:fldChar w:fldCharType="separate"/>
      </w:r>
      <w:r w:rsidRPr="00A81EBF" w:rsidR="00794B33">
        <w:t xml:space="preserve">Figure </w:t>
      </w:r>
      <w:r w:rsidR="00794B33">
        <w:rPr>
          <w:noProof/>
        </w:rPr>
        <w:t>4</w:t>
      </w:r>
      <w:r w:rsidRPr="00A81EBF" w:rsidR="00EB109E">
        <w:fldChar w:fldCharType="end"/>
      </w:r>
      <w:r w:rsidRPr="00A81EBF" w:rsidR="0088501F">
        <w:t xml:space="preserve">) </w:t>
      </w:r>
      <w:r w:rsidRPr="00A81EBF" w:rsidR="0051261F">
        <w:t xml:space="preserve">presence </w:t>
      </w:r>
      <w:r w:rsidRPr="00A81EBF" w:rsidR="00883837">
        <w:t>in Dec</w:t>
      </w:r>
      <w:r w:rsidRPr="00A81EBF" w:rsidR="00EC7C0F">
        <w:t xml:space="preserve">ember. </w:t>
      </w:r>
      <w:r w:rsidRPr="00A81EBF" w:rsidR="0051261F">
        <w:t xml:space="preserve">Significant differences were observed between seasons and sites and year (PERMANOVA </w:t>
      </w:r>
      <w:r w:rsidRPr="00A81EBF" w:rsidR="0051261F">
        <w:rPr>
          <w:i/>
          <w:iCs/>
        </w:rPr>
        <w:t>p</w:t>
      </w:r>
      <w:r w:rsidRPr="00A81EBF" w:rsidR="0051261F">
        <w:t xml:space="preserve"> &lt; 0.05, </w:t>
      </w:r>
      <w:r w:rsidRPr="00A81EBF" w:rsidR="0051261F">
        <w:fldChar w:fldCharType="begin"/>
      </w:r>
      <w:r w:rsidRPr="00A81EBF" w:rsidR="0051261F">
        <w:instrText xml:space="preserve"> REF _Ref171427028 \h  \* MERGEFORMAT </w:instrText>
      </w:r>
      <w:r w:rsidRPr="00A81EBF" w:rsidR="0051261F">
        <w:fldChar w:fldCharType="separate"/>
      </w:r>
      <w:r w:rsidRPr="00A81EBF" w:rsidR="00794B33">
        <w:t>Supplementary table 2</w:t>
      </w:r>
      <w:r w:rsidRPr="00A81EBF" w:rsidR="0051261F">
        <w:fldChar w:fldCharType="end"/>
      </w:r>
      <w:r w:rsidRPr="00A81EBF" w:rsidR="0051261F">
        <w:t xml:space="preserve">). </w:t>
      </w:r>
    </w:p>
    <w:p w:rsidRPr="00A81EBF" w:rsidR="002F0F94" w:rsidP="001F15B0" w:rsidRDefault="002F0F94" w14:paraId="7D6B22D2" w14:textId="77777777"/>
    <w:p w:rsidRPr="00A81EBF" w:rsidR="00984C1B" w:rsidP="006353BD" w:rsidRDefault="008465CE" w14:paraId="4D9FC86D" w14:textId="7B1AC9FD">
      <w:pPr>
        <w:keepNext/>
        <w:jc w:val="center"/>
      </w:pPr>
      <w:r w:rsidRPr="00A81EBF">
        <w:rPr>
          <w:noProof/>
        </w:rPr>
        <w:drawing>
          <wp:inline distT="0" distB="0" distL="0" distR="0" wp14:anchorId="4DC3F987" wp14:editId="0FDA4F68">
            <wp:extent cx="6649515" cy="2216505"/>
            <wp:effectExtent l="0" t="0" r="0" b="0"/>
            <wp:docPr id="250251512" name="Picture 1"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51512" name="Picture 1" descr="A screen shot of a computer screen&#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72529" cy="2224176"/>
                    </a:xfrm>
                    <a:prstGeom prst="rect">
                      <a:avLst/>
                    </a:prstGeom>
                  </pic:spPr>
                </pic:pic>
              </a:graphicData>
            </a:graphic>
          </wp:inline>
        </w:drawing>
      </w:r>
    </w:p>
    <w:p w:rsidRPr="00A81EBF" w:rsidR="007B22BE" w:rsidP="00ED2AF3" w:rsidRDefault="00984C1B" w14:paraId="0CCB23E7" w14:textId="02AD9C55">
      <w:pPr>
        <w:pStyle w:val="Caption"/>
        <w:rPr>
          <w:lang w:val="en-AU"/>
        </w:rPr>
        <w:sectPr w:rsidRPr="00A81EBF" w:rsidR="007B22BE" w:rsidSect="004215B7">
          <w:pgSz w:w="11907" w:h="16839" w:orient="portrait" w:code="9"/>
          <w:pgMar w:top="1440" w:right="1440" w:bottom="1440" w:left="1440" w:header="708" w:footer="708" w:gutter="0"/>
          <w:cols w:space="708"/>
          <w:docGrid w:linePitch="360"/>
        </w:sectPr>
      </w:pPr>
      <w:bookmarkStart w:name="_Ref175645565" w:id="44"/>
      <w:bookmarkStart w:name="_Toc171330073" w:id="45"/>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94B33">
        <w:rPr>
          <w:noProof/>
          <w:lang w:val="en-AU"/>
        </w:rPr>
        <w:t>4</w:t>
      </w:r>
      <w:r w:rsidRPr="00A81EBF">
        <w:rPr>
          <w:lang w:val="en-AU"/>
        </w:rPr>
        <w:fldChar w:fldCharType="end"/>
      </w:r>
      <w:bookmarkEnd w:id="44"/>
      <w:r w:rsidRPr="00A81EBF">
        <w:rPr>
          <w:lang w:val="en-AU"/>
        </w:rPr>
        <w:t xml:space="preserve">: </w:t>
      </w:r>
      <w:r w:rsidRPr="00A81EBF" w:rsidR="0007632D">
        <w:rPr>
          <w:lang w:val="en-AU"/>
        </w:rPr>
        <w:t>Average seagrass presence within each site</w:t>
      </w:r>
      <w:r w:rsidRPr="00A81EBF" w:rsidR="00D96B8E">
        <w:rPr>
          <w:lang w:val="en-AU"/>
        </w:rPr>
        <w:t xml:space="preserve"> and month</w:t>
      </w:r>
      <w:r w:rsidRPr="00A81EBF" w:rsidR="008C6FA6">
        <w:rPr>
          <w:lang w:val="en-AU"/>
        </w:rPr>
        <w:t xml:space="preserve"> and time.</w:t>
      </w:r>
      <w:r w:rsidRPr="00A81EBF" w:rsidR="006050EA">
        <w:rPr>
          <w:lang w:val="en-AU"/>
        </w:rPr>
        <w:t xml:space="preserve"> </w:t>
      </w:r>
      <w:r w:rsidRPr="00A81EBF" w:rsidR="008C6FA6">
        <w:rPr>
          <w:lang w:val="en-AU"/>
        </w:rPr>
        <w:t>T</w:t>
      </w:r>
      <w:r w:rsidRPr="00A81EBF" w:rsidR="006050EA">
        <w:rPr>
          <w:lang w:val="en-AU"/>
        </w:rPr>
        <w:t>he</w:t>
      </w:r>
      <w:r w:rsidRPr="00A81EBF" w:rsidR="007120B0">
        <w:rPr>
          <w:lang w:val="en-AU"/>
        </w:rPr>
        <w:t xml:space="preserve"> historical data is a </w:t>
      </w:r>
      <w:r w:rsidRPr="00A81EBF" w:rsidR="006050EA">
        <w:rPr>
          <w:lang w:val="en-AU"/>
        </w:rPr>
        <w:t>4-year</w:t>
      </w:r>
      <w:r w:rsidRPr="00A81EBF" w:rsidR="007120B0">
        <w:rPr>
          <w:lang w:val="en-AU"/>
        </w:rPr>
        <w:t xml:space="preserve"> average</w:t>
      </w:r>
      <w:r w:rsidRPr="00A81EBF" w:rsidR="006050EA">
        <w:rPr>
          <w:lang w:val="en-AU"/>
        </w:rPr>
        <w:t xml:space="preserve"> between the </w:t>
      </w:r>
      <w:r w:rsidRPr="00A81EBF" w:rsidR="007120B0">
        <w:rPr>
          <w:lang w:val="en-AU"/>
        </w:rPr>
        <w:t>2020-21</w:t>
      </w:r>
      <w:r w:rsidRPr="00A81EBF" w:rsidR="006050EA">
        <w:rPr>
          <w:lang w:val="en-AU"/>
        </w:rPr>
        <w:t xml:space="preserve"> and 2023-24 data</w:t>
      </w:r>
      <w:r w:rsidRPr="00A81EBF" w:rsidR="00DC68D9">
        <w:rPr>
          <w:lang w:val="en-AU"/>
        </w:rPr>
        <w:t>,</w:t>
      </w:r>
      <w:r w:rsidRPr="00A81EBF" w:rsidR="006050EA">
        <w:rPr>
          <w:lang w:val="en-AU"/>
        </w:rPr>
        <w:t xml:space="preserve"> inclusive</w:t>
      </w:r>
      <w:r w:rsidRPr="00A81EBF" w:rsidR="0007632D">
        <w:rPr>
          <w:lang w:val="en-AU"/>
        </w:rPr>
        <w:t>. Presence is assigned a score 1 = seagrass present, 0 = no seagrass present within the quadrat. This score is averaged across sites and times</w:t>
      </w:r>
      <w:r w:rsidRPr="00A81EBF" w:rsidR="00A50D71">
        <w:rPr>
          <w:lang w:val="en-AU"/>
        </w:rPr>
        <w:t xml:space="preserve"> to p</w:t>
      </w:r>
      <w:r w:rsidRPr="00A81EBF" w:rsidR="008C6FA6">
        <w:rPr>
          <w:lang w:val="en-AU"/>
        </w:rPr>
        <w:t>roduce an</w:t>
      </w:r>
      <w:r w:rsidRPr="00A81EBF" w:rsidR="0007632D">
        <w:rPr>
          <w:lang w:val="en-AU"/>
        </w:rPr>
        <w:t xml:space="preserve"> annual average for each seagrass </w:t>
      </w:r>
      <w:r w:rsidRPr="00A81EBF" w:rsidR="009D4214">
        <w:rPr>
          <w:lang w:val="en-AU"/>
        </w:rPr>
        <w:t>dataset</w:t>
      </w:r>
      <w:r w:rsidRPr="00A81EBF" w:rsidR="0007632D">
        <w:rPr>
          <w:lang w:val="en-AU"/>
        </w:rPr>
        <w:t xml:space="preserve"> (December – February)</w:t>
      </w:r>
      <w:r w:rsidRPr="00A81EBF" w:rsidR="008C6FA6">
        <w:rPr>
          <w:lang w:val="en-AU"/>
        </w:rPr>
        <w:t>,</w:t>
      </w:r>
      <w:r w:rsidRPr="00A81EBF" w:rsidR="0007632D">
        <w:rPr>
          <w:lang w:val="en-AU"/>
        </w:rPr>
        <w:t xml:space="preserve"> shown as dashed a line.</w:t>
      </w:r>
      <w:bookmarkEnd w:id="45"/>
      <w:r w:rsidRPr="00A81EBF" w:rsidR="006E6A3C">
        <w:rPr>
          <w:lang w:val="en-AU"/>
        </w:rPr>
        <w:t xml:space="preserve"> </w:t>
      </w:r>
    </w:p>
    <w:p w:rsidRPr="00A81EBF" w:rsidR="007B22BE" w:rsidP="00497B4D" w:rsidRDefault="000134FC" w14:paraId="22741EB1" w14:textId="622F2565">
      <w:pPr>
        <w:pStyle w:val="Heading3"/>
        <w:ind w:left="0" w:firstLine="0"/>
        <w:rPr>
          <w:lang w:val="en-AU"/>
        </w:rPr>
      </w:pPr>
      <w:bookmarkStart w:name="_Toc234938371" w:id="46"/>
      <w:r w:rsidRPr="00A81EBF">
        <w:rPr>
          <w:lang w:val="en-AU"/>
        </w:rPr>
        <w:t>Seagrass cover</w:t>
      </w:r>
      <w:bookmarkEnd w:id="46"/>
    </w:p>
    <w:p w:rsidRPr="00A81EBF" w:rsidR="007D1145" w:rsidP="00B83B78" w:rsidRDefault="00251635" w14:paraId="2EA7EF6B" w14:textId="7866CBEE">
      <w:r w:rsidRPr="00A81EBF">
        <w:t>Seagrass</w:t>
      </w:r>
      <w:r w:rsidRPr="00A81EBF" w:rsidR="00DC5EAD">
        <w:t xml:space="preserve"> cover is a measure of</w:t>
      </w:r>
      <w:r w:rsidRPr="00A81EBF" w:rsidR="000C7312">
        <w:t xml:space="preserve"> the</w:t>
      </w:r>
      <w:r w:rsidRPr="00A81EBF" w:rsidR="00DC5EAD">
        <w:t xml:space="preserve"> dens</w:t>
      </w:r>
      <w:r w:rsidRPr="00A81EBF" w:rsidR="000C7312">
        <w:t xml:space="preserve">ity </w:t>
      </w:r>
      <w:r w:rsidRPr="00A81EBF" w:rsidR="00DC5EAD">
        <w:t xml:space="preserve">seagrass </w:t>
      </w:r>
      <w:r w:rsidRPr="00A81EBF" w:rsidR="004B12A4">
        <w:t>within a quadrat</w:t>
      </w:r>
      <w:r w:rsidRPr="00A81EBF" w:rsidR="008C0941">
        <w:t>.</w:t>
      </w:r>
      <w:r w:rsidRPr="00A81EBF" w:rsidR="004B12A4">
        <w:t xml:space="preserve"> High leaf densities</w:t>
      </w:r>
      <w:r w:rsidRPr="00A81EBF" w:rsidR="001C20B9">
        <w:t>,</w:t>
      </w:r>
      <w:r w:rsidRPr="00A81EBF" w:rsidR="00F26EFB">
        <w:t xml:space="preserve"> and therefore</w:t>
      </w:r>
      <w:r w:rsidRPr="00A81EBF" w:rsidR="001C20B9">
        <w:t xml:space="preserve"> percentage cover,</w:t>
      </w:r>
      <w:r w:rsidRPr="00A81EBF" w:rsidR="004B12A4">
        <w:t xml:space="preserve"> are indicative of</w:t>
      </w:r>
      <w:r w:rsidRPr="00A81EBF" w:rsidR="000C4A71">
        <w:t xml:space="preserve"> healthy seagrass</w:t>
      </w:r>
      <w:r w:rsidRPr="00A81EBF" w:rsidR="009F33E3">
        <w:t xml:space="preserve">. </w:t>
      </w:r>
      <w:r w:rsidRPr="00A81EBF" w:rsidR="00615780">
        <w:t>Leaf density reduces w</w:t>
      </w:r>
      <w:r w:rsidRPr="00A81EBF" w:rsidR="00FE3300">
        <w:t xml:space="preserve">hen light is limited </w:t>
      </w:r>
      <w:r w:rsidRPr="00A81EBF" w:rsidR="00EC589C">
        <w:t>or seagrasses are stressed due to other environmental factors</w:t>
      </w:r>
      <w:bookmarkStart w:name="_Ref234936859" w:id="47"/>
      <w:r w:rsidRPr="00A81EBF" w:rsidR="007B7A3F">
        <w:rPr>
          <w:rStyle w:val="FootnoteReference"/>
        </w:rPr>
        <w:footnoteReference w:id="6"/>
      </w:r>
      <w:bookmarkEnd w:id="47"/>
      <w:r w:rsidRPr="00A81EBF" w:rsidR="008C6B57">
        <w:t xml:space="preserve">. </w:t>
      </w:r>
    </w:p>
    <w:p w:rsidRPr="00A81EBF" w:rsidR="008C6B57" w:rsidP="00B83B78" w:rsidRDefault="008C6B57" w14:paraId="653F6C45" w14:textId="77777777"/>
    <w:p w:rsidRPr="00A81EBF" w:rsidR="0074132F" w:rsidP="0074132F" w:rsidRDefault="0074132F" w14:paraId="445F9BA4" w14:textId="71BECB62">
      <w:pPr>
        <w:spacing w:before="0" w:after="0"/>
        <w:jc w:val="center"/>
      </w:pPr>
      <w:r w:rsidRPr="00A81EBF">
        <w:rPr>
          <w:noProof/>
        </w:rPr>
        <w:drawing>
          <wp:inline distT="0" distB="0" distL="0" distR="0" wp14:anchorId="3F8D58ED" wp14:editId="3BE1DB74">
            <wp:extent cx="3420000" cy="2660000"/>
            <wp:effectExtent l="0" t="0" r="0" b="7620"/>
            <wp:docPr id="1387739670" name="Picture 4" descr="A map with yellow and green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39670" name="Picture 4" descr="A map with yellow and green squares&#10;&#10;AI-generated content may be incorrect."/>
                    <pic:cNvPicPr/>
                  </pic:nvPicPr>
                  <pic:blipFill rotWithShape="1">
                    <a:blip r:embed="rId42">
                      <a:extLst>
                        <a:ext uri="{28A0092B-C50C-407E-A947-70E740481C1C}">
                          <a14:useLocalDpi xmlns:a14="http://schemas.microsoft.com/office/drawing/2010/main" val="0"/>
                        </a:ext>
                      </a:extLst>
                    </a:blip>
                    <a:srcRect r="19243" b="16248"/>
                    <a:stretch/>
                  </pic:blipFill>
                  <pic:spPr bwMode="auto">
                    <a:xfrm>
                      <a:off x="0" y="0"/>
                      <a:ext cx="3420000" cy="2660000"/>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74132F" w:rsidP="0074132F" w:rsidRDefault="0074132F" w14:paraId="2045BA85" w14:textId="679A8648">
      <w:pPr>
        <w:spacing w:before="0" w:after="0"/>
        <w:jc w:val="center"/>
      </w:pPr>
      <w:r w:rsidRPr="00A81EBF">
        <w:rPr>
          <w:noProof/>
        </w:rPr>
        <w:drawing>
          <wp:inline distT="0" distB="0" distL="0" distR="0" wp14:anchorId="2E1E76C9" wp14:editId="3BC5593A">
            <wp:extent cx="3420000" cy="2652963"/>
            <wp:effectExtent l="0" t="0" r="0" b="0"/>
            <wp:docPr id="608242289" name="Picture 5" descr="A map with green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42289" name="Picture 5" descr="A map with green and yellow dots&#10;&#10;AI-generated content may be incorrect."/>
                    <pic:cNvPicPr/>
                  </pic:nvPicPr>
                  <pic:blipFill rotWithShape="1">
                    <a:blip r:embed="rId43">
                      <a:extLst>
                        <a:ext uri="{28A0092B-C50C-407E-A947-70E740481C1C}">
                          <a14:useLocalDpi xmlns:a14="http://schemas.microsoft.com/office/drawing/2010/main" val="0"/>
                        </a:ext>
                      </a:extLst>
                    </a:blip>
                    <a:srcRect r="19243" b="16470"/>
                    <a:stretch/>
                  </pic:blipFill>
                  <pic:spPr bwMode="auto">
                    <a:xfrm>
                      <a:off x="0" y="0"/>
                      <a:ext cx="3420000" cy="2652963"/>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B041A6" w:rsidP="00186E51" w:rsidRDefault="001C5DAA" w14:paraId="20D1063E" w14:textId="52DE7CEB">
      <w:pPr>
        <w:pStyle w:val="Caption"/>
        <w:spacing w:before="0" w:after="0"/>
        <w:rPr>
          <w:lang w:val="en-AU"/>
        </w:rPr>
      </w:pPr>
      <w:bookmarkStart w:name="_Ref175836915" w:id="48"/>
      <w:bookmarkStart w:name="_Toc171330076" w:id="49"/>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94B33">
        <w:rPr>
          <w:noProof/>
          <w:lang w:val="en-AU"/>
        </w:rPr>
        <w:t>5</w:t>
      </w:r>
      <w:r w:rsidRPr="00A81EBF">
        <w:rPr>
          <w:lang w:val="en-AU"/>
        </w:rPr>
        <w:fldChar w:fldCharType="end"/>
      </w:r>
      <w:bookmarkEnd w:id="48"/>
      <w:r w:rsidRPr="00A81EBF">
        <w:rPr>
          <w:lang w:val="en-AU"/>
        </w:rPr>
        <w:t>: Map of seagrass cover classification for</w:t>
      </w:r>
      <w:bookmarkEnd w:id="49"/>
      <w:r w:rsidRPr="00A81EBF">
        <w:rPr>
          <w:lang w:val="en-AU"/>
        </w:rPr>
        <w:t xml:space="preserve"> the 2023-24 (</w:t>
      </w:r>
      <w:r w:rsidRPr="00A81EBF" w:rsidR="00690983">
        <w:rPr>
          <w:lang w:val="en-AU"/>
        </w:rPr>
        <w:t>top</w:t>
      </w:r>
      <w:r w:rsidRPr="00A81EBF">
        <w:rPr>
          <w:lang w:val="en-AU"/>
        </w:rPr>
        <w:t>) and 2024-25 (</w:t>
      </w:r>
      <w:r w:rsidRPr="00A81EBF" w:rsidR="00690983">
        <w:rPr>
          <w:lang w:val="en-AU"/>
        </w:rPr>
        <w:t>bottom</w:t>
      </w:r>
      <w:r w:rsidRPr="00A81EBF">
        <w:rPr>
          <w:lang w:val="en-AU"/>
        </w:rPr>
        <w:t>) seagrass seasons.</w:t>
      </w:r>
    </w:p>
    <w:p w:rsidRPr="00A81EBF" w:rsidR="00B251F4" w:rsidP="00997013" w:rsidRDefault="00AD3781" w14:paraId="34404C74" w14:textId="7880A587">
      <w:pPr>
        <w:rPr>
          <w:iCs/>
        </w:rPr>
      </w:pPr>
      <w:r w:rsidRPr="00A81EBF">
        <w:t>High presence as well as high cover are an indicator of a healthy productive meadow. Low presence and high cover</w:t>
      </w:r>
      <w:r w:rsidRPr="00A81EBF" w:rsidR="00F34DD8">
        <w:t xml:space="preserve"> </w:t>
      </w:r>
      <w:r w:rsidRPr="00A81EBF">
        <w:t xml:space="preserve">may indicate healthy disconnected patches </w:t>
      </w:r>
      <w:r w:rsidRPr="00A81EBF" w:rsidR="00F577BD">
        <w:t xml:space="preserve">of seagrass </w:t>
      </w:r>
      <w:r w:rsidRPr="00A81EBF">
        <w:t xml:space="preserve">within a site. For ephemeral species (like </w:t>
      </w:r>
      <w:r w:rsidRPr="00A81EBF">
        <w:rPr>
          <w:i/>
        </w:rPr>
        <w:t>H. ovalis</w:t>
      </w:r>
      <w:r w:rsidRPr="00A81EBF">
        <w:t>), the</w:t>
      </w:r>
      <w:r w:rsidRPr="00A81EBF" w:rsidR="00F577BD">
        <w:t>re is a</w:t>
      </w:r>
      <w:r w:rsidRPr="00A81EBF">
        <w:t xml:space="preserve"> potential to reestablish and vegetatively expand, interconnecting these communities in </w:t>
      </w:r>
      <w:r w:rsidRPr="00A81EBF" w:rsidR="00F577BD">
        <w:t>optimal</w:t>
      </w:r>
      <w:r w:rsidRPr="00A81EBF">
        <w:t xml:space="preserve"> environmental conditions. </w:t>
      </w:r>
      <w:r w:rsidRPr="00A81EBF" w:rsidR="00EF7983">
        <w:t>Overall, s</w:t>
      </w:r>
      <w:r w:rsidRPr="00A81EBF" w:rsidR="008C223B">
        <w:t>eagrass cover improved in 2024-25</w:t>
      </w:r>
      <w:r w:rsidRPr="00A81EBF" w:rsidR="00CD3076">
        <w:t xml:space="preserve"> </w:t>
      </w:r>
      <w:r w:rsidRPr="00A81EBF" w:rsidR="00CE6A0D">
        <w:t xml:space="preserve">from </w:t>
      </w:r>
      <w:r w:rsidRPr="00A81EBF" w:rsidR="00CD3076">
        <w:t>the previous year,</w:t>
      </w:r>
      <w:r w:rsidRPr="00A81EBF" w:rsidR="00EF7983">
        <w:t xml:space="preserve"> particularly in the RCK and PPT sites </w:t>
      </w:r>
      <w:r w:rsidRPr="00A81EBF" w:rsidR="00DA57EE">
        <w:t>which</w:t>
      </w:r>
      <w:r w:rsidRPr="00A81EBF" w:rsidR="00354534">
        <w:t xml:space="preserve"> both changed in </w:t>
      </w:r>
      <w:r w:rsidRPr="00A81EBF" w:rsidR="006B7944">
        <w:t>classification</w:t>
      </w:r>
      <w:r w:rsidRPr="00A81EBF" w:rsidR="00354534">
        <w:t xml:space="preserve"> from ‘fair’ to ‘good’ </w:t>
      </w:r>
      <w:r w:rsidRPr="00A81EBF" w:rsidR="00786E5B">
        <w:t>(</w:t>
      </w:r>
      <w:r w:rsidRPr="00A81EBF" w:rsidR="00EF7983">
        <w:fldChar w:fldCharType="begin"/>
      </w:r>
      <w:r w:rsidRPr="00A81EBF" w:rsidR="00EF7983">
        <w:instrText xml:space="preserve"> REF _Ref175836915 \h </w:instrText>
      </w:r>
      <w:r w:rsidRPr="00A81EBF" w:rsidR="002504CF">
        <w:instrText xml:space="preserve"> \* MERGEFORMAT </w:instrText>
      </w:r>
      <w:r w:rsidRPr="00A81EBF" w:rsidR="00EF7983">
        <w:fldChar w:fldCharType="separate"/>
      </w:r>
      <w:r w:rsidRPr="00A81EBF" w:rsidR="00794B33">
        <w:t xml:space="preserve">Figure </w:t>
      </w:r>
      <w:r w:rsidR="00794B33">
        <w:t>5</w:t>
      </w:r>
      <w:r w:rsidRPr="00A81EBF" w:rsidR="00EF7983">
        <w:fldChar w:fldCharType="end"/>
      </w:r>
      <w:r w:rsidRPr="00A81EBF" w:rsidR="00786E5B">
        <w:t xml:space="preserve">). </w:t>
      </w:r>
      <w:proofErr w:type="gramStart"/>
      <w:r w:rsidRPr="00A81EBF" w:rsidR="0064707A">
        <w:t>However</w:t>
      </w:r>
      <w:proofErr w:type="gramEnd"/>
      <w:r w:rsidRPr="00A81EBF" w:rsidR="0064707A">
        <w:t xml:space="preserve"> </w:t>
      </w:r>
      <w:r w:rsidRPr="00A81EBF" w:rsidR="0064707A">
        <w:t>s</w:t>
      </w:r>
      <w:r w:rsidRPr="00A81EBF" w:rsidR="00715442">
        <w:t>eagrass cover</w:t>
      </w:r>
      <w:r w:rsidRPr="00A81EBF" w:rsidR="00E12CE0">
        <w:t xml:space="preserve"> was</w:t>
      </w:r>
      <w:r w:rsidRPr="00A81EBF" w:rsidR="00715442">
        <w:t xml:space="preserve"> </w:t>
      </w:r>
      <w:r w:rsidRPr="00A81EBF" w:rsidR="0064707A">
        <w:t xml:space="preserve">still </w:t>
      </w:r>
      <w:r w:rsidRPr="00A81EBF" w:rsidR="009F0F46">
        <w:t xml:space="preserve">significantly reduced </w:t>
      </w:r>
      <w:r w:rsidRPr="00A81EBF" w:rsidR="0064707A">
        <w:t xml:space="preserve">in 2024-25 (38.5 %, 1.7 </w:t>
      </w:r>
      <w:r w:rsidRPr="00A81EBF" w:rsidR="0064707A">
        <w:rPr>
          <w:rFonts w:cs="Arial"/>
        </w:rPr>
        <w:t xml:space="preserve">± </w:t>
      </w:r>
      <w:r w:rsidRPr="00A81EBF" w:rsidR="0064707A">
        <w:t>SE</w:t>
      </w:r>
      <w:r w:rsidRPr="00A81EBF" w:rsidR="00F522A5">
        <w:t xml:space="preserve">; </w:t>
      </w:r>
      <w:r w:rsidRPr="00A81EBF" w:rsidR="006A289F">
        <w:t>a</w:t>
      </w:r>
      <w:r w:rsidRPr="00A81EBF" w:rsidR="00F522A5">
        <w:t xml:space="preserve">verage midpoint </w:t>
      </w:r>
      <w:r w:rsidRPr="00A81EBF" w:rsidR="006A289F">
        <w:t>cover</w:t>
      </w:r>
      <w:r w:rsidRPr="00A81EBF" w:rsidR="0064707A">
        <w:t xml:space="preserve">) </w:t>
      </w:r>
      <w:r w:rsidRPr="00A81EBF" w:rsidR="009F0F46">
        <w:t>from</w:t>
      </w:r>
      <w:r w:rsidRPr="00A81EBF" w:rsidR="00715442">
        <w:t xml:space="preserve"> </w:t>
      </w:r>
      <w:r w:rsidRPr="00A81EBF" w:rsidR="009F0F46">
        <w:t xml:space="preserve">the historical average (47.1 %, 0.9 </w:t>
      </w:r>
      <w:r w:rsidRPr="00A81EBF" w:rsidR="009F0F46">
        <w:rPr>
          <w:rFonts w:cs="Arial"/>
        </w:rPr>
        <w:t xml:space="preserve">± </w:t>
      </w:r>
      <w:r w:rsidRPr="00A81EBF" w:rsidR="009F0F46">
        <w:t>SE</w:t>
      </w:r>
      <w:r w:rsidRPr="00A81EBF" w:rsidR="0064707A">
        <w:t xml:space="preserve">; </w:t>
      </w:r>
      <w:r w:rsidRPr="00A81EBF" w:rsidR="009F0F46">
        <w:fldChar w:fldCharType="begin"/>
      </w:r>
      <w:r w:rsidRPr="00A81EBF" w:rsidR="009F0F46">
        <w:instrText xml:space="preserve"> REF _Ref175836961 \h  \* MERGEFORMAT </w:instrText>
      </w:r>
      <w:r w:rsidRPr="00A81EBF" w:rsidR="009F0F46">
        <w:fldChar w:fldCharType="separate"/>
      </w:r>
      <w:r w:rsidRPr="747CDF3C" w:rsidR="0070793F">
        <w:t xml:space="preserve">Figure </w:t>
      </w:r>
      <w:r w:rsidR="0070793F">
        <w:t>6</w:t>
      </w:r>
      <w:r w:rsidRPr="00A81EBF" w:rsidR="009F0F46">
        <w:fldChar w:fldCharType="end"/>
      </w:r>
      <w:r w:rsidRPr="00A81EBF" w:rsidR="00054477">
        <w:t>;</w:t>
      </w:r>
      <w:r w:rsidRPr="00A81EBF" w:rsidR="00597A1E">
        <w:fldChar w:fldCharType="begin"/>
      </w:r>
      <w:r w:rsidRPr="00A81EBF" w:rsidR="00597A1E">
        <w:instrText xml:space="preserve"> REF _Ref175837493 \h </w:instrText>
      </w:r>
      <w:r w:rsidRPr="00A81EBF" w:rsidR="00597A1E">
        <w:fldChar w:fldCharType="separate"/>
      </w:r>
      <w:r w:rsidRPr="00A81EBF" w:rsidR="0070793F">
        <w:t>Supplementary table 5</w:t>
      </w:r>
      <w:r w:rsidRPr="00A81EBF" w:rsidR="00597A1E">
        <w:fldChar w:fldCharType="end"/>
      </w:r>
      <w:r w:rsidRPr="00A81EBF" w:rsidR="009F0F46">
        <w:t>).</w:t>
      </w:r>
      <w:r w:rsidRPr="00A81EBF" w:rsidR="00502F4B">
        <w:t xml:space="preserve"> </w:t>
      </w:r>
      <w:r w:rsidRPr="00A81EBF" w:rsidR="007E6F0F">
        <w:t xml:space="preserve">CAN </w:t>
      </w:r>
      <w:r w:rsidRPr="00A81EBF" w:rsidR="004F79DF">
        <w:t xml:space="preserve">slightly </w:t>
      </w:r>
      <w:r w:rsidRPr="00A81EBF" w:rsidR="007E6F0F">
        <w:t xml:space="preserve">decreased in cover </w:t>
      </w:r>
      <w:r w:rsidRPr="00A81EBF" w:rsidR="002936B7">
        <w:t>(2023-24, 25.1 %;</w:t>
      </w:r>
      <w:r w:rsidRPr="00A81EBF" w:rsidR="0048766B">
        <w:t xml:space="preserve"> 2024-25,</w:t>
      </w:r>
      <w:r w:rsidRPr="00A81EBF" w:rsidR="002936B7">
        <w:t xml:space="preserve"> 23.</w:t>
      </w:r>
      <w:r w:rsidRPr="00A81EBF" w:rsidR="0048766B">
        <w:t xml:space="preserve">0 %). </w:t>
      </w:r>
      <w:r w:rsidRPr="00A81EBF" w:rsidR="00F121F4">
        <w:rPr>
          <w:iCs/>
        </w:rPr>
        <w:t xml:space="preserve">MIL demonstrated the highest overall presence (83.3%), but maintained a relatively low cover (31.2%), indicating </w:t>
      </w:r>
      <w:r w:rsidRPr="00A81EBF" w:rsidR="00FE1C0B">
        <w:rPr>
          <w:iCs/>
        </w:rPr>
        <w:t xml:space="preserve">that </w:t>
      </w:r>
      <w:r w:rsidRPr="00A81EBF" w:rsidR="00431181">
        <w:rPr>
          <w:iCs/>
        </w:rPr>
        <w:t>most of the</w:t>
      </w:r>
      <w:r w:rsidRPr="00A81EBF" w:rsidR="00FE1C0B">
        <w:rPr>
          <w:iCs/>
        </w:rPr>
        <w:t xml:space="preserve"> site area had consistently low </w:t>
      </w:r>
      <w:r w:rsidRPr="00A81EBF" w:rsidR="00F95F71">
        <w:rPr>
          <w:iCs/>
        </w:rPr>
        <w:t>cover</w:t>
      </w:r>
      <w:r w:rsidRPr="00A81EBF" w:rsidR="00C6539B">
        <w:rPr>
          <w:iCs/>
        </w:rPr>
        <w:t>.</w:t>
      </w:r>
      <w:r w:rsidRPr="00A81EBF" w:rsidR="00EF4B54">
        <w:rPr>
          <w:iCs/>
        </w:rPr>
        <w:t xml:space="preserve"> </w:t>
      </w:r>
      <w:r w:rsidRPr="00A81EBF" w:rsidR="00F121F4">
        <w:rPr>
          <w:iCs/>
        </w:rPr>
        <w:t xml:space="preserve">This season, MIL also exhibited the greatest macroalgal </w:t>
      </w:r>
      <w:r w:rsidRPr="00A81EBF" w:rsidR="00431181">
        <w:rPr>
          <w:iCs/>
        </w:rPr>
        <w:t>cover and</w:t>
      </w:r>
      <w:r w:rsidRPr="00A81EBF" w:rsidR="00B46E88">
        <w:rPr>
          <w:iCs/>
        </w:rPr>
        <w:t xml:space="preserve"> may have experienced </w:t>
      </w:r>
      <w:r w:rsidRPr="00A81EBF" w:rsidR="002F7390">
        <w:rPr>
          <w:iCs/>
        </w:rPr>
        <w:t>light limitation fro</w:t>
      </w:r>
      <w:r w:rsidRPr="00A81EBF" w:rsidR="00CA1861">
        <w:rPr>
          <w:iCs/>
        </w:rPr>
        <w:t>m high turbidity</w:t>
      </w:r>
      <w:r w:rsidRPr="00A81EBF" w:rsidR="002F7390">
        <w:rPr>
          <w:iCs/>
        </w:rPr>
        <w:t xml:space="preserve"> </w:t>
      </w:r>
      <w:r w:rsidRPr="00A81EBF" w:rsidR="00B46E88">
        <w:rPr>
          <w:iCs/>
        </w:rPr>
        <w:t xml:space="preserve">due to high frequencies of SW winds, </w:t>
      </w:r>
      <w:r w:rsidRPr="00A81EBF" w:rsidR="00F121F4">
        <w:rPr>
          <w:iCs/>
        </w:rPr>
        <w:t>which</w:t>
      </w:r>
      <w:r w:rsidRPr="00A81EBF" w:rsidR="00793649">
        <w:rPr>
          <w:iCs/>
        </w:rPr>
        <w:t xml:space="preserve"> combined may have</w:t>
      </w:r>
      <w:r w:rsidRPr="00A81EBF" w:rsidR="00F121F4">
        <w:rPr>
          <w:iCs/>
        </w:rPr>
        <w:t xml:space="preserve"> contributed to the reduced seagrass cover observed at the site (</w:t>
      </w:r>
      <w:r w:rsidRPr="00A81EBF" w:rsidR="00431181">
        <w:rPr>
          <w:iCs/>
        </w:rPr>
        <w:fldChar w:fldCharType="begin"/>
      </w:r>
      <w:r w:rsidRPr="00A81EBF" w:rsidR="00431181">
        <w:rPr>
          <w:iCs/>
        </w:rPr>
        <w:instrText xml:space="preserve"> REF _Ref175836961 \h </w:instrText>
      </w:r>
      <w:r w:rsidRPr="00A81EBF" w:rsidR="00431181">
        <w:rPr>
          <w:iCs/>
        </w:rPr>
      </w:r>
      <w:r w:rsidRPr="00A81EBF" w:rsidR="00431181">
        <w:rPr>
          <w:iCs/>
        </w:rPr>
        <w:fldChar w:fldCharType="separate"/>
      </w:r>
      <w:r w:rsidRPr="747CDF3C" w:rsidR="0070793F">
        <w:t xml:space="preserve">Figure </w:t>
      </w:r>
      <w:r w:rsidR="0070793F">
        <w:rPr>
          <w:noProof/>
        </w:rPr>
        <w:t>6</w:t>
      </w:r>
      <w:r w:rsidRPr="00A81EBF" w:rsidR="00431181">
        <w:rPr>
          <w:iCs/>
        </w:rPr>
        <w:fldChar w:fldCharType="end"/>
      </w:r>
      <w:r w:rsidRPr="00A81EBF" w:rsidR="00F121F4">
        <w:rPr>
          <w:iCs/>
        </w:rPr>
        <w:t>).</w:t>
      </w:r>
    </w:p>
    <w:p w:rsidRPr="00A81EBF" w:rsidR="0074132F" w:rsidP="0074132F" w:rsidRDefault="0074132F" w14:paraId="7A673C3C" w14:textId="77777777">
      <w:pPr>
        <w:spacing w:before="0" w:after="0"/>
      </w:pPr>
    </w:p>
    <w:p w:rsidRPr="00A81EBF" w:rsidR="001C2A70" w:rsidP="00651EBD" w:rsidRDefault="00A6789E" w14:paraId="3B6549FD" w14:textId="239BAEAA">
      <w:pPr>
        <w:spacing w:before="0" w:after="0"/>
        <w:jc w:val="center"/>
      </w:pPr>
      <w:r w:rsidRPr="00A81EBF">
        <w:rPr>
          <w:noProof/>
        </w:rPr>
        <w:drawing>
          <wp:inline distT="0" distB="0" distL="0" distR="0" wp14:anchorId="26886A48" wp14:editId="1078ADCC">
            <wp:extent cx="5732145" cy="2866390"/>
            <wp:effectExtent l="0" t="0" r="0" b="0"/>
            <wp:docPr id="130025440" name="Picture 8"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5440" name="Picture 8" descr="A screen shot of a graph&#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5732145" cy="2866390"/>
                    </a:xfrm>
                    <a:prstGeom prst="rect">
                      <a:avLst/>
                    </a:prstGeom>
                  </pic:spPr>
                </pic:pic>
              </a:graphicData>
            </a:graphic>
          </wp:inline>
        </w:drawing>
      </w:r>
    </w:p>
    <w:p w:rsidRPr="00A81EBF" w:rsidR="000C0237" w:rsidP="747CDF3C" w:rsidRDefault="000C0237" w14:paraId="38A512ED" w14:textId="4FD0A7D9">
      <w:pPr>
        <w:pStyle w:val="Caption"/>
      </w:pPr>
      <w:bookmarkStart w:name="_Ref175836961" w:id="50"/>
      <w:bookmarkStart w:name="_Toc171330075" w:id="51"/>
      <w:r w:rsidRPr="747CDF3C">
        <w:t xml:space="preserve">Figure </w:t>
      </w:r>
      <w:r w:rsidRPr="747CDF3C">
        <w:rPr>
          <w:lang w:val="en-AU"/>
        </w:rPr>
        <w:fldChar w:fldCharType="begin"/>
      </w:r>
      <w:r w:rsidRPr="747CDF3C">
        <w:rPr>
          <w:lang w:val="en-AU"/>
        </w:rPr>
        <w:instrText xml:space="preserve"> SEQ Figure \* ARABIC </w:instrText>
      </w:r>
      <w:r w:rsidRPr="747CDF3C">
        <w:rPr>
          <w:lang w:val="en-AU"/>
        </w:rPr>
        <w:fldChar w:fldCharType="separate"/>
      </w:r>
      <w:r w:rsidR="0070793F">
        <w:rPr>
          <w:noProof/>
          <w:lang w:val="en-AU"/>
        </w:rPr>
        <w:t>6</w:t>
      </w:r>
      <w:r w:rsidRPr="747CDF3C">
        <w:rPr>
          <w:lang w:val="en-AU"/>
        </w:rPr>
        <w:fldChar w:fldCharType="end"/>
      </w:r>
      <w:bookmarkEnd w:id="50"/>
      <w:r w:rsidRPr="747CDF3C">
        <w:t xml:space="preserve">: </w:t>
      </w:r>
      <w:bookmarkEnd w:id="51"/>
      <w:r w:rsidRPr="747CDF3C">
        <w:t xml:space="preserve">Average midpoint percent seagrass cover, across each site and month, </w:t>
      </w:r>
      <w:r w:rsidRPr="747CDF3C" w:rsidR="009E7B61">
        <w:t xml:space="preserve">for </w:t>
      </w:r>
      <w:r w:rsidRPr="747CDF3C">
        <w:t>the 20</w:t>
      </w:r>
      <w:r w:rsidRPr="747CDF3C" w:rsidR="00CF050D">
        <w:t>23</w:t>
      </w:r>
      <w:r w:rsidRPr="747CDF3C">
        <w:t>-2</w:t>
      </w:r>
      <w:r w:rsidRPr="747CDF3C" w:rsidR="00CF050D">
        <w:t>4</w:t>
      </w:r>
      <w:r w:rsidRPr="747CDF3C">
        <w:t xml:space="preserve"> and 202</w:t>
      </w:r>
      <w:r w:rsidRPr="747CDF3C" w:rsidR="00CF050D">
        <w:t>4</w:t>
      </w:r>
      <w:r w:rsidRPr="747CDF3C">
        <w:t>-2</w:t>
      </w:r>
      <w:r w:rsidRPr="747CDF3C" w:rsidR="00CF050D">
        <w:t>5</w:t>
      </w:r>
      <w:r w:rsidRPr="747CDF3C">
        <w:t xml:space="preserve"> seasons.</w:t>
      </w:r>
      <w:r w:rsidRPr="747CDF3C" w:rsidR="002C4E59">
        <w:t xml:space="preserve"> Historical data is</w:t>
      </w:r>
      <w:r w:rsidRPr="747CDF3C">
        <w:t xml:space="preserve"> </w:t>
      </w:r>
      <w:r w:rsidRPr="747CDF3C" w:rsidR="002C4E59">
        <w:t>t</w:t>
      </w:r>
      <w:r w:rsidRPr="747CDF3C" w:rsidR="000057FF">
        <w:t xml:space="preserve">he </w:t>
      </w:r>
      <w:r w:rsidRPr="747CDF3C" w:rsidR="00CF050D">
        <w:t>4-year averag</w:t>
      </w:r>
      <w:r w:rsidRPr="747CDF3C" w:rsidR="004B73E5">
        <w:t xml:space="preserve">e </w:t>
      </w:r>
      <w:r w:rsidRPr="747CDF3C" w:rsidR="00CF050D">
        <w:t xml:space="preserve">between the 2020-21 and 2023-24 </w:t>
      </w:r>
      <w:r w:rsidRPr="747CDF3C" w:rsidR="002C4E59">
        <w:t>periods</w:t>
      </w:r>
      <w:r w:rsidRPr="747CDF3C" w:rsidR="00CF050D">
        <w:t xml:space="preserve">, inclusive. </w:t>
      </w:r>
      <w:r w:rsidRPr="747CDF3C">
        <w:t>Annual average for each seagrass sampling season (December to February)</w:t>
      </w:r>
      <w:r w:rsidRPr="747CDF3C" w:rsidR="0067227D">
        <w:t>,</w:t>
      </w:r>
      <w:r w:rsidRPr="747CDF3C">
        <w:t xml:space="preserve"> shown as dashed grey line</w:t>
      </w:r>
      <w:r w:rsidRPr="747CDF3C" w:rsidR="009E7EA9">
        <w:t xml:space="preserve">. </w:t>
      </w:r>
      <w:r w:rsidRPr="747CDF3C">
        <w:t xml:space="preserve"> </w:t>
      </w:r>
    </w:p>
    <w:p w:rsidRPr="00A81EBF" w:rsidR="0003712D" w:rsidP="000529F3" w:rsidRDefault="0003712D" w14:paraId="2F524451" w14:textId="693BE621">
      <w:pPr>
        <w:jc w:val="center"/>
      </w:pPr>
    </w:p>
    <w:p w:rsidRPr="00A81EBF" w:rsidR="00445210" w:rsidP="00A31B33" w:rsidRDefault="00445210" w14:paraId="6D02C6D3" w14:textId="77777777">
      <w:pPr>
        <w:pStyle w:val="Heading3"/>
        <w:rPr>
          <w:i/>
          <w:iCs/>
          <w:lang w:val="en-AU"/>
        </w:rPr>
        <w:sectPr w:rsidRPr="00A81EBF" w:rsidR="00445210" w:rsidSect="004215B7">
          <w:pgSz w:w="11907" w:h="16839" w:orient="portrait" w:code="9"/>
          <w:pgMar w:top="1440" w:right="1440" w:bottom="1440" w:left="1440" w:header="708" w:footer="708" w:gutter="0"/>
          <w:cols w:space="708"/>
          <w:docGrid w:linePitch="360"/>
        </w:sectPr>
      </w:pPr>
    </w:p>
    <w:p w:rsidRPr="00A81EBF" w:rsidR="00431181" w:rsidP="00431181" w:rsidRDefault="000134FC" w14:paraId="1D918F90" w14:textId="77777777">
      <w:pPr>
        <w:pStyle w:val="Heading3"/>
        <w:rPr>
          <w:lang w:val="en-AU"/>
        </w:rPr>
      </w:pPr>
      <w:bookmarkStart w:name="_Toc234938372" w:id="52"/>
      <w:r w:rsidRPr="00A81EBF">
        <w:rPr>
          <w:lang w:val="en-AU"/>
        </w:rPr>
        <w:t>Halophila ovalis reproduction</w:t>
      </w:r>
      <w:bookmarkEnd w:id="52"/>
      <w:r w:rsidRPr="00A81EBF" w:rsidR="00431181">
        <w:rPr>
          <w:lang w:val="en-AU"/>
        </w:rPr>
        <w:t xml:space="preserve"> </w:t>
      </w:r>
    </w:p>
    <w:p w:rsidRPr="00A81EBF" w:rsidR="00431181" w:rsidP="00431181" w:rsidRDefault="00431181" w14:paraId="02C67D92" w14:textId="40449596">
      <w:r w:rsidRPr="00A81EBF">
        <w:rPr>
          <w:i/>
          <w:iCs/>
        </w:rPr>
        <w:t xml:space="preserve">Halophila ovalis </w:t>
      </w:r>
      <w:r w:rsidRPr="00A81EBF">
        <w:t xml:space="preserve">as a dioecious seagrass, reproduces sexually with male and female flowers on separate individuals or asexually through clonal vegetative growth. Pollination between flowers occurs via hydrophily (water-mediated pollination), with female flowers producing a fruit body generally containing 1-20 seeds. While vegetative growth supports local </w:t>
      </w:r>
      <w:r w:rsidRPr="00A81EBF" w:rsidDel="004C534A">
        <w:t>population</w:t>
      </w:r>
      <w:r w:rsidRPr="00A81EBF">
        <w:t xml:space="preserve"> expansion, sexual reproduction through seed germination facilitates short distance dispersal, enhances colonisation of new areas, and contributes to genetic diversity</w:t>
      </w:r>
      <w:r w:rsidRPr="00A81EBF">
        <w:rPr>
          <w:rStyle w:val="FootnoteReference"/>
        </w:rPr>
        <w:footnoteReference w:id="7"/>
      </w:r>
      <w:r w:rsidRPr="00A81EBF">
        <w:t>.</w:t>
      </w:r>
    </w:p>
    <w:p w:rsidRPr="00A81EBF" w:rsidR="004C4B6A" w:rsidP="007D783A" w:rsidRDefault="00077FAE" w14:paraId="30394F6F" w14:textId="6529C49D">
      <w:pPr>
        <w:spacing w:before="0" w:after="0"/>
        <w:jc w:val="center"/>
      </w:pPr>
      <w:r w:rsidRPr="00A81EBF">
        <w:rPr>
          <w:noProof/>
        </w:rPr>
        <w:drawing>
          <wp:inline distT="0" distB="0" distL="0" distR="0" wp14:anchorId="0E68B4DF" wp14:editId="673FAF5F">
            <wp:extent cx="3420000" cy="2658319"/>
            <wp:effectExtent l="0" t="0" r="9525" b="8890"/>
            <wp:docPr id="1160458033" name="Picture 1" descr="A map with green circl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58033" name="Picture 1" descr="A map with green circles and black text&#10;&#10;AI-generated content may be incorrect."/>
                    <pic:cNvPicPr/>
                  </pic:nvPicPr>
                  <pic:blipFill rotWithShape="1">
                    <a:blip r:embed="rId45">
                      <a:extLst>
                        <a:ext uri="{28A0092B-C50C-407E-A947-70E740481C1C}">
                          <a14:useLocalDpi xmlns:a14="http://schemas.microsoft.com/office/drawing/2010/main" val="0"/>
                        </a:ext>
                      </a:extLst>
                    </a:blip>
                    <a:srcRect r="19287" b="16347"/>
                    <a:stretch/>
                  </pic:blipFill>
                  <pic:spPr bwMode="auto">
                    <a:xfrm>
                      <a:off x="0" y="0"/>
                      <a:ext cx="3420000" cy="2658319"/>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4C4B6A" w:rsidP="007D783A" w:rsidRDefault="00E579C3" w14:paraId="1F19F032" w14:textId="6AA5B36A">
      <w:pPr>
        <w:spacing w:before="0" w:after="0"/>
        <w:jc w:val="center"/>
      </w:pPr>
      <w:r w:rsidRPr="00A81EBF">
        <w:rPr>
          <w:noProof/>
        </w:rPr>
        <w:drawing>
          <wp:inline distT="0" distB="0" distL="0" distR="0" wp14:anchorId="71E0E177" wp14:editId="15BAA9D0">
            <wp:extent cx="3420000" cy="2664477"/>
            <wp:effectExtent l="0" t="0" r="9525" b="2540"/>
            <wp:docPr id="21274422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42290" name="Picture 2127442290"/>
                    <pic:cNvPicPr/>
                  </pic:nvPicPr>
                  <pic:blipFill rotWithShape="1">
                    <a:blip r:embed="rId46">
                      <a:extLst>
                        <a:ext uri="{28A0092B-C50C-407E-A947-70E740481C1C}">
                          <a14:useLocalDpi xmlns:a14="http://schemas.microsoft.com/office/drawing/2010/main" val="0"/>
                        </a:ext>
                      </a:extLst>
                    </a:blip>
                    <a:srcRect r="19168" b="16030"/>
                    <a:stretch/>
                  </pic:blipFill>
                  <pic:spPr bwMode="auto">
                    <a:xfrm>
                      <a:off x="0" y="0"/>
                      <a:ext cx="3420000" cy="2664477"/>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6D7311" w:rsidP="006D7311" w:rsidRDefault="00EF508C" w14:paraId="2652CF59" w14:textId="5E99F3B2">
      <w:pPr>
        <w:pStyle w:val="Caption"/>
        <w:spacing w:before="0" w:after="0"/>
        <w:rPr>
          <w:lang w:val="en-AU"/>
        </w:rPr>
      </w:pPr>
      <w:bookmarkStart w:name="_Ref188255946" w:id="53"/>
      <w:bookmarkStart w:name="_Toc171330078" w:id="54"/>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7</w:t>
      </w:r>
      <w:r w:rsidRPr="00A81EBF">
        <w:rPr>
          <w:lang w:val="en-AU"/>
        </w:rPr>
        <w:fldChar w:fldCharType="end"/>
      </w:r>
      <w:bookmarkEnd w:id="53"/>
      <w:r w:rsidRPr="00A81EBF">
        <w:rPr>
          <w:lang w:val="en-AU"/>
        </w:rPr>
        <w:t xml:space="preserve">: Map of seagrass flower and fruit classification for the survey in the </w:t>
      </w:r>
      <w:r w:rsidRPr="00A81EBF" w:rsidR="006D7311">
        <w:rPr>
          <w:lang w:val="en-AU"/>
        </w:rPr>
        <w:t>202</w:t>
      </w:r>
      <w:r w:rsidRPr="00A81EBF" w:rsidR="001152A9">
        <w:rPr>
          <w:lang w:val="en-AU"/>
        </w:rPr>
        <w:t>3</w:t>
      </w:r>
      <w:r w:rsidRPr="00A81EBF" w:rsidR="006D7311">
        <w:rPr>
          <w:lang w:val="en-AU"/>
        </w:rPr>
        <w:t>-2</w:t>
      </w:r>
      <w:r w:rsidRPr="00A81EBF" w:rsidR="001152A9">
        <w:rPr>
          <w:lang w:val="en-AU"/>
        </w:rPr>
        <w:t>4</w:t>
      </w:r>
      <w:r w:rsidRPr="00A81EBF" w:rsidR="006D7311">
        <w:rPr>
          <w:lang w:val="en-AU"/>
        </w:rPr>
        <w:t xml:space="preserve"> (</w:t>
      </w:r>
      <w:r w:rsidRPr="00A81EBF" w:rsidR="00690983">
        <w:rPr>
          <w:lang w:val="en-AU"/>
        </w:rPr>
        <w:t>top</w:t>
      </w:r>
      <w:r w:rsidRPr="00A81EBF" w:rsidR="006D7311">
        <w:rPr>
          <w:lang w:val="en-AU"/>
        </w:rPr>
        <w:t>) and 202</w:t>
      </w:r>
      <w:r w:rsidRPr="00A81EBF" w:rsidR="001152A9">
        <w:rPr>
          <w:lang w:val="en-AU"/>
        </w:rPr>
        <w:t>4</w:t>
      </w:r>
      <w:r w:rsidRPr="00A81EBF" w:rsidR="006D7311">
        <w:rPr>
          <w:lang w:val="en-AU"/>
        </w:rPr>
        <w:t>-2</w:t>
      </w:r>
      <w:r w:rsidRPr="00A81EBF" w:rsidR="001152A9">
        <w:rPr>
          <w:lang w:val="en-AU"/>
        </w:rPr>
        <w:t>5</w:t>
      </w:r>
      <w:r w:rsidRPr="00A81EBF" w:rsidR="006D7311">
        <w:rPr>
          <w:lang w:val="en-AU"/>
        </w:rPr>
        <w:t xml:space="preserve"> (</w:t>
      </w:r>
      <w:r w:rsidRPr="00A81EBF" w:rsidR="00690983">
        <w:rPr>
          <w:lang w:val="en-AU"/>
        </w:rPr>
        <w:t>bottom</w:t>
      </w:r>
      <w:r w:rsidRPr="00A81EBF" w:rsidR="006D7311">
        <w:rPr>
          <w:lang w:val="en-AU"/>
        </w:rPr>
        <w:t xml:space="preserve">) seagrass season. </w:t>
      </w:r>
    </w:p>
    <w:bookmarkEnd w:id="54"/>
    <w:p w:rsidRPr="00A81EBF" w:rsidR="006738BE" w:rsidP="006738BE" w:rsidRDefault="0040647F" w14:paraId="546D6AB0" w14:textId="12EDBB2A">
      <w:r w:rsidRPr="00A81EBF">
        <w:t xml:space="preserve">Seagrass reproduction </w:t>
      </w:r>
      <w:r w:rsidRPr="00A81EBF" w:rsidR="00D5639F">
        <w:t>performed</w:t>
      </w:r>
      <w:r w:rsidRPr="00A81EBF" w:rsidR="00042B17">
        <w:t xml:space="preserve"> ‘fair’ at the MIL and </w:t>
      </w:r>
      <w:r w:rsidRPr="00A81EBF" w:rsidR="00D83108">
        <w:t xml:space="preserve">LUB sites and </w:t>
      </w:r>
      <w:r w:rsidRPr="00A81EBF">
        <w:t xml:space="preserve">‘good’ at all </w:t>
      </w:r>
      <w:r w:rsidRPr="00A81EBF" w:rsidR="00D83108">
        <w:t xml:space="preserve">other </w:t>
      </w:r>
      <w:r w:rsidRPr="00A81EBF">
        <w:t>sites in 202</w:t>
      </w:r>
      <w:r w:rsidRPr="00A81EBF" w:rsidR="00D83108">
        <w:t>4</w:t>
      </w:r>
      <w:r w:rsidRPr="00A81EBF">
        <w:t>-2</w:t>
      </w:r>
      <w:r w:rsidRPr="00A81EBF" w:rsidR="00D83108">
        <w:t>5</w:t>
      </w:r>
      <w:r w:rsidRPr="00A81EBF" w:rsidR="00AF080C">
        <w:t xml:space="preserve"> (</w:t>
      </w:r>
      <w:r w:rsidRPr="00A81EBF" w:rsidR="00C42F73">
        <w:fldChar w:fldCharType="begin"/>
      </w:r>
      <w:r w:rsidRPr="00A81EBF" w:rsidR="00C42F73">
        <w:instrText xml:space="preserve"> REF _Ref188255946 \h </w:instrText>
      </w:r>
      <w:r w:rsidRPr="00A81EBF" w:rsidR="0038210E">
        <w:instrText xml:space="preserve"> \* MERGEFORMAT </w:instrText>
      </w:r>
      <w:r w:rsidRPr="00A81EBF" w:rsidR="00C42F73">
        <w:fldChar w:fldCharType="separate"/>
      </w:r>
      <w:r w:rsidRPr="00A81EBF" w:rsidR="0070793F">
        <w:t xml:space="preserve">Figure </w:t>
      </w:r>
      <w:r w:rsidR="0070793F">
        <w:t>7</w:t>
      </w:r>
      <w:r w:rsidRPr="00A81EBF" w:rsidR="00C42F73">
        <w:fldChar w:fldCharType="end"/>
      </w:r>
      <w:r w:rsidRPr="00A81EBF" w:rsidR="00AF080C">
        <w:t>)</w:t>
      </w:r>
      <w:r w:rsidRPr="00A81EBF" w:rsidR="00211AD2">
        <w:t>.</w:t>
      </w:r>
      <w:r w:rsidRPr="00A81EBF" w:rsidR="007E4F36">
        <w:t xml:space="preserve"> </w:t>
      </w:r>
      <w:r w:rsidRPr="00A81EBF" w:rsidR="00032B0C">
        <w:t>While</w:t>
      </w:r>
      <w:r w:rsidRPr="00A81EBF" w:rsidR="00247B6F">
        <w:t xml:space="preserve"> the average annual</w:t>
      </w:r>
      <w:r w:rsidRPr="00A81EBF" w:rsidR="00032B0C">
        <w:t xml:space="preserve"> flower densities were higher in 202</w:t>
      </w:r>
      <w:r w:rsidRPr="00A81EBF" w:rsidR="00844812">
        <w:t>4</w:t>
      </w:r>
      <w:r w:rsidRPr="00A81EBF" w:rsidR="00032B0C">
        <w:t>-2</w:t>
      </w:r>
      <w:r w:rsidRPr="00A81EBF" w:rsidR="00844812">
        <w:t>5</w:t>
      </w:r>
      <w:r w:rsidRPr="00A81EBF" w:rsidR="00AD75B4">
        <w:t xml:space="preserve"> (</w:t>
      </w:r>
      <w:r w:rsidRPr="00A81EBF" w:rsidR="008C192C">
        <w:t>454.9</w:t>
      </w:r>
      <w:r w:rsidRPr="00A81EBF" w:rsidR="0089248E">
        <w:t>7</w:t>
      </w:r>
      <w:r w:rsidRPr="00A81EBF" w:rsidR="005E34D1">
        <w:t xml:space="preserve"> flowers m</w:t>
      </w:r>
      <w:r w:rsidRPr="00A81EBF" w:rsidR="005E34D1">
        <w:rPr>
          <w:vertAlign w:val="superscript"/>
        </w:rPr>
        <w:t>2</w:t>
      </w:r>
      <w:r w:rsidRPr="00A81EBF" w:rsidR="00AD75B4">
        <w:t xml:space="preserve">, </w:t>
      </w:r>
      <w:r w:rsidRPr="00A81EBF" w:rsidR="0089248E">
        <w:t xml:space="preserve">41.475 </w:t>
      </w:r>
      <w:r w:rsidRPr="00A81EBF" w:rsidR="00AD75B4">
        <w:rPr>
          <w:rFonts w:cs="Arial"/>
        </w:rPr>
        <w:t xml:space="preserve">± </w:t>
      </w:r>
      <w:r w:rsidRPr="00A81EBF" w:rsidR="00AD75B4">
        <w:t>SE</w:t>
      </w:r>
      <w:r w:rsidRPr="00A81EBF" w:rsidR="00844812">
        <w:t>), than</w:t>
      </w:r>
      <w:r w:rsidRPr="00A81EBF" w:rsidR="002D1E51">
        <w:t xml:space="preserve"> the previous year</w:t>
      </w:r>
      <w:r w:rsidRPr="00A81EBF" w:rsidR="00844812">
        <w:t xml:space="preserve"> (454.97</w:t>
      </w:r>
      <w:r w:rsidRPr="00A81EBF" w:rsidR="005E34D1">
        <w:t xml:space="preserve"> flowers m</w:t>
      </w:r>
      <w:r w:rsidRPr="00A81EBF" w:rsidR="005E34D1">
        <w:rPr>
          <w:vertAlign w:val="superscript"/>
        </w:rPr>
        <w:t>2</w:t>
      </w:r>
      <w:r w:rsidRPr="00A81EBF" w:rsidR="00844812">
        <w:t xml:space="preserve">, 41.475 </w:t>
      </w:r>
      <w:r w:rsidRPr="00A81EBF" w:rsidR="00844812">
        <w:rPr>
          <w:rFonts w:cs="Arial"/>
        </w:rPr>
        <w:t xml:space="preserve">± </w:t>
      </w:r>
      <w:r w:rsidRPr="00A81EBF" w:rsidR="00844812">
        <w:t>SE)</w:t>
      </w:r>
      <w:r w:rsidRPr="00A81EBF" w:rsidR="002D1E51">
        <w:t>, and the historical average</w:t>
      </w:r>
      <w:r w:rsidRPr="00A81EBF" w:rsidR="00866A28">
        <w:t xml:space="preserve"> (454.97</w:t>
      </w:r>
      <w:r w:rsidRPr="00A81EBF" w:rsidR="005E34D1">
        <w:t xml:space="preserve"> flowers m</w:t>
      </w:r>
      <w:r w:rsidRPr="00A81EBF" w:rsidR="005E34D1">
        <w:rPr>
          <w:vertAlign w:val="superscript"/>
        </w:rPr>
        <w:t>2</w:t>
      </w:r>
      <w:r w:rsidRPr="00A81EBF" w:rsidR="00866A28">
        <w:t xml:space="preserve">, 41.475 </w:t>
      </w:r>
      <w:r w:rsidRPr="00A81EBF" w:rsidR="00866A28">
        <w:rPr>
          <w:rFonts w:cs="Arial"/>
        </w:rPr>
        <w:t xml:space="preserve">± </w:t>
      </w:r>
      <w:r w:rsidRPr="00A81EBF" w:rsidR="00866A28">
        <w:t>SE</w:t>
      </w:r>
      <w:r w:rsidRPr="00A81EBF" w:rsidR="00E74431">
        <w:t xml:space="preserve">, </w:t>
      </w:r>
      <w:r w:rsidRPr="00A81EBF" w:rsidR="00E74431">
        <w:fldChar w:fldCharType="begin"/>
      </w:r>
      <w:r w:rsidRPr="00A81EBF" w:rsidR="00E74431">
        <w:instrText xml:space="preserve"> REF _Ref188257184 \h </w:instrText>
      </w:r>
      <w:r w:rsidRPr="00A81EBF" w:rsidR="00E74431">
        <w:fldChar w:fldCharType="separate"/>
      </w:r>
      <w:r w:rsidRPr="00A81EBF" w:rsidR="0070793F">
        <w:t xml:space="preserve">Figure </w:t>
      </w:r>
      <w:r w:rsidR="0070793F">
        <w:rPr>
          <w:noProof/>
        </w:rPr>
        <w:t>8</w:t>
      </w:r>
      <w:r w:rsidRPr="00A81EBF" w:rsidR="00E74431">
        <w:fldChar w:fldCharType="end"/>
      </w:r>
      <w:r w:rsidRPr="00A81EBF" w:rsidR="00E74431">
        <w:t>a</w:t>
      </w:r>
      <w:r w:rsidRPr="00A81EBF" w:rsidR="00866A28">
        <w:t>)</w:t>
      </w:r>
      <w:r w:rsidRPr="00A81EBF" w:rsidR="002D1E51">
        <w:t>. The fruit densities were low</w:t>
      </w:r>
      <w:r w:rsidRPr="00A81EBF" w:rsidR="00393210">
        <w:t xml:space="preserve"> </w:t>
      </w:r>
      <w:r w:rsidRPr="00A81EBF" w:rsidR="00F95DC5">
        <w:t xml:space="preserve">in 2024-25 </w:t>
      </w:r>
      <w:r w:rsidRPr="00A81EBF" w:rsidR="00393210">
        <w:t>(119.01</w:t>
      </w:r>
      <w:r w:rsidRPr="00A81EBF" w:rsidR="005E34D1">
        <w:t xml:space="preserve"> </w:t>
      </w:r>
      <w:r w:rsidRPr="00A81EBF" w:rsidR="0055394C">
        <w:t>fruit</w:t>
      </w:r>
      <w:r w:rsidRPr="00A81EBF" w:rsidR="005E34D1">
        <w:t xml:space="preserve"> m</w:t>
      </w:r>
      <w:r w:rsidRPr="00A81EBF" w:rsidR="005E34D1">
        <w:rPr>
          <w:vertAlign w:val="superscript"/>
        </w:rPr>
        <w:t>2</w:t>
      </w:r>
      <w:r w:rsidRPr="00A81EBF" w:rsidR="00393210">
        <w:t xml:space="preserve">, </w:t>
      </w:r>
      <w:r w:rsidRPr="00A81EBF" w:rsidR="00FE3AFF">
        <w:t>23.6</w:t>
      </w:r>
      <w:r w:rsidRPr="00A81EBF" w:rsidR="00393210">
        <w:t xml:space="preserve"> </w:t>
      </w:r>
      <w:r w:rsidRPr="00A81EBF" w:rsidR="00393210">
        <w:rPr>
          <w:rFonts w:cs="Arial"/>
        </w:rPr>
        <w:t xml:space="preserve">± </w:t>
      </w:r>
      <w:r w:rsidRPr="00A81EBF" w:rsidR="00393210">
        <w:t>S</w:t>
      </w:r>
      <w:r w:rsidRPr="00A81EBF" w:rsidR="0016160F">
        <w:t>E)</w:t>
      </w:r>
      <w:r w:rsidRPr="00A81EBF" w:rsidR="00D104FA">
        <w:t xml:space="preserve">, reducing from </w:t>
      </w:r>
      <w:r w:rsidRPr="00A81EBF" w:rsidR="00B86830">
        <w:t>2023-24 (</w:t>
      </w:r>
      <w:r w:rsidRPr="00A81EBF" w:rsidR="00FE3AFF">
        <w:t>154.11</w:t>
      </w:r>
      <w:r w:rsidRPr="00A81EBF" w:rsidR="0055394C">
        <w:t xml:space="preserve"> fruit m</w:t>
      </w:r>
      <w:r w:rsidRPr="00A81EBF" w:rsidR="0055394C">
        <w:rPr>
          <w:vertAlign w:val="superscript"/>
        </w:rPr>
        <w:t>2</w:t>
      </w:r>
      <w:r w:rsidRPr="00A81EBF" w:rsidR="00B86830">
        <w:t>,</w:t>
      </w:r>
      <w:r w:rsidRPr="00A81EBF" w:rsidR="00905E34">
        <w:t xml:space="preserve"> 26.47</w:t>
      </w:r>
      <w:r w:rsidRPr="00A81EBF" w:rsidR="0046505D">
        <w:rPr>
          <w:rFonts w:cs="Arial"/>
        </w:rPr>
        <w:t xml:space="preserve">± </w:t>
      </w:r>
      <w:r w:rsidRPr="00A81EBF" w:rsidR="0046505D">
        <w:t>SE</w:t>
      </w:r>
      <w:r w:rsidRPr="00A81EBF" w:rsidR="00B86830">
        <w:t>) and the historical average</w:t>
      </w:r>
      <w:r w:rsidRPr="00A81EBF" w:rsidR="002B3F07">
        <w:t xml:space="preserve"> (1</w:t>
      </w:r>
      <w:r w:rsidRPr="00A81EBF" w:rsidR="001613E5">
        <w:t>93</w:t>
      </w:r>
      <w:r w:rsidRPr="00A81EBF" w:rsidR="002B3F07">
        <w:t>.</w:t>
      </w:r>
      <w:r w:rsidRPr="00A81EBF" w:rsidR="00904927">
        <w:t>08</w:t>
      </w:r>
      <w:r w:rsidRPr="00A81EBF" w:rsidR="0055394C">
        <w:t xml:space="preserve"> fruit m</w:t>
      </w:r>
      <w:r w:rsidRPr="00A81EBF" w:rsidR="0055394C">
        <w:rPr>
          <w:vertAlign w:val="superscript"/>
        </w:rPr>
        <w:t>2</w:t>
      </w:r>
      <w:r w:rsidRPr="00A81EBF" w:rsidR="002B3F07">
        <w:t xml:space="preserve">, </w:t>
      </w:r>
      <w:r w:rsidRPr="00A81EBF" w:rsidR="00904927">
        <w:t xml:space="preserve">17.53 </w:t>
      </w:r>
      <w:r w:rsidRPr="00A81EBF" w:rsidR="0046505D">
        <w:rPr>
          <w:rFonts w:cs="Arial"/>
        </w:rPr>
        <w:t xml:space="preserve">± </w:t>
      </w:r>
      <w:r w:rsidRPr="00A81EBF" w:rsidR="0046505D">
        <w:t>SE</w:t>
      </w:r>
      <w:r w:rsidRPr="00A81EBF" w:rsidR="00904927">
        <w:t>,</w:t>
      </w:r>
      <w:r w:rsidRPr="00A81EBF" w:rsidR="00FA553B">
        <w:t xml:space="preserve"> </w:t>
      </w:r>
      <w:r w:rsidRPr="00A81EBF" w:rsidR="00B86830">
        <w:fldChar w:fldCharType="begin"/>
      </w:r>
      <w:r w:rsidRPr="00A81EBF" w:rsidR="00B86830">
        <w:instrText xml:space="preserve"> REF _Ref188257184 \h </w:instrText>
      </w:r>
      <w:r w:rsidRPr="00A81EBF" w:rsidR="00B86830">
        <w:fldChar w:fldCharType="separate"/>
      </w:r>
      <w:r w:rsidRPr="00A81EBF" w:rsidR="0070793F">
        <w:t xml:space="preserve">Figure </w:t>
      </w:r>
      <w:r w:rsidR="0070793F">
        <w:rPr>
          <w:noProof/>
        </w:rPr>
        <w:t>8</w:t>
      </w:r>
      <w:r w:rsidRPr="00A81EBF" w:rsidR="00B86830">
        <w:fldChar w:fldCharType="end"/>
      </w:r>
      <w:r w:rsidRPr="00A81EBF" w:rsidR="00B86830">
        <w:t>b</w:t>
      </w:r>
      <w:r w:rsidRPr="00A81EBF" w:rsidR="002B3F07">
        <w:t>)</w:t>
      </w:r>
      <w:r w:rsidRPr="00A81EBF" w:rsidR="002D1E51">
        <w:t xml:space="preserve">. </w:t>
      </w:r>
      <w:r w:rsidRPr="00A81EBF" w:rsidR="00C81881">
        <w:t>The reduction</w:t>
      </w:r>
      <w:r w:rsidRPr="00A81EBF" w:rsidR="001A5F6D">
        <w:t xml:space="preserve"> in reproductive performance</w:t>
      </w:r>
      <w:r w:rsidRPr="00A81EBF" w:rsidR="00C81881">
        <w:t xml:space="preserve"> in LUB </w:t>
      </w:r>
      <w:r w:rsidRPr="00A81EBF" w:rsidR="001A5F6D">
        <w:t>from ‘good’ in 2023-24</w:t>
      </w:r>
      <w:r w:rsidRPr="00A81EBF" w:rsidR="00385EC7">
        <w:t xml:space="preserve"> </w:t>
      </w:r>
      <w:r w:rsidRPr="00A81EBF" w:rsidR="0097635D">
        <w:t>(145.1 fruit m</w:t>
      </w:r>
      <w:r w:rsidRPr="00A81EBF" w:rsidR="0097635D">
        <w:rPr>
          <w:vertAlign w:val="superscript"/>
        </w:rPr>
        <w:t>2</w:t>
      </w:r>
      <w:r w:rsidRPr="00A81EBF" w:rsidR="0097635D">
        <w:t xml:space="preserve">, 62.26 </w:t>
      </w:r>
      <w:r w:rsidRPr="00A81EBF" w:rsidR="0097635D">
        <w:rPr>
          <w:rFonts w:cs="Arial"/>
        </w:rPr>
        <w:t xml:space="preserve">± </w:t>
      </w:r>
      <w:r w:rsidRPr="00A81EBF" w:rsidR="0097635D">
        <w:t>SE)</w:t>
      </w:r>
      <w:r w:rsidRPr="00A81EBF" w:rsidR="00B16BF9">
        <w:t xml:space="preserve"> to 2024-25 (5.72 fruit m</w:t>
      </w:r>
      <w:r w:rsidRPr="00A81EBF" w:rsidR="00B16BF9">
        <w:rPr>
          <w:vertAlign w:val="superscript"/>
        </w:rPr>
        <w:t>2</w:t>
      </w:r>
      <w:r w:rsidRPr="00A81EBF" w:rsidR="00B16BF9">
        <w:t xml:space="preserve">, 62.26 </w:t>
      </w:r>
      <w:r w:rsidRPr="00A81EBF" w:rsidR="00B16BF9">
        <w:rPr>
          <w:rFonts w:cs="Arial"/>
        </w:rPr>
        <w:t xml:space="preserve">± </w:t>
      </w:r>
      <w:r w:rsidRPr="00A81EBF" w:rsidR="00B16BF9">
        <w:t>SE)</w:t>
      </w:r>
      <w:r w:rsidRPr="00A81EBF" w:rsidR="00B80EAA">
        <w:t xml:space="preserve"> was due to a large reduction in the number of </w:t>
      </w:r>
      <w:r w:rsidRPr="00A81EBF" w:rsidR="0051291D">
        <w:t>fruits</w:t>
      </w:r>
      <w:r w:rsidRPr="00A81EBF" w:rsidR="00B80EAA">
        <w:t xml:space="preserve"> produced at this site</w:t>
      </w:r>
      <w:r w:rsidRPr="00A81EBF" w:rsidR="001A5F6D">
        <w:t>.</w:t>
      </w:r>
    </w:p>
    <w:p w:rsidRPr="00A81EBF" w:rsidR="00F11291" w:rsidP="004D7968" w:rsidRDefault="00266111" w14:paraId="5A3A23F6" w14:textId="12F0C45E">
      <w:pPr>
        <w:keepNext/>
        <w:jc w:val="center"/>
      </w:pPr>
      <w:r w:rsidRPr="00A81EBF">
        <w:rPr>
          <w:noProof/>
        </w:rPr>
        <w:drawing>
          <wp:inline distT="0" distB="0" distL="0" distR="0" wp14:anchorId="39AA106F" wp14:editId="46F17753">
            <wp:extent cx="5503545" cy="5926660"/>
            <wp:effectExtent l="0" t="0" r="1905" b="0"/>
            <wp:docPr id="233780564"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80564" name="Picture 3" descr="A screenshot of a graph&#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5504453" cy="5927638"/>
                    </a:xfrm>
                    <a:prstGeom prst="rect">
                      <a:avLst/>
                    </a:prstGeom>
                  </pic:spPr>
                </pic:pic>
              </a:graphicData>
            </a:graphic>
          </wp:inline>
        </w:drawing>
      </w:r>
    </w:p>
    <w:p w:rsidRPr="00A81EBF" w:rsidR="00595BE0" w:rsidP="00F25223" w:rsidRDefault="00F11291" w14:paraId="476B6404" w14:textId="07F84B41">
      <w:pPr>
        <w:pStyle w:val="Caption"/>
        <w:rPr>
          <w:lang w:val="en-AU"/>
        </w:rPr>
      </w:pPr>
      <w:bookmarkStart w:name="_Ref188257184" w:id="55"/>
      <w:bookmarkStart w:name="_Toc171330077" w:id="56"/>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8</w:t>
      </w:r>
      <w:r w:rsidRPr="00A81EBF">
        <w:rPr>
          <w:lang w:val="en-AU"/>
        </w:rPr>
        <w:fldChar w:fldCharType="end"/>
      </w:r>
      <w:bookmarkEnd w:id="55"/>
      <w:r w:rsidRPr="00A81EBF">
        <w:rPr>
          <w:lang w:val="en-AU"/>
        </w:rPr>
        <w:t>:</w:t>
      </w:r>
      <w:r w:rsidRPr="00A81EBF" w:rsidR="00FE3DBA">
        <w:rPr>
          <w:lang w:val="en-AU"/>
        </w:rPr>
        <w:t xml:space="preserve"> </w:t>
      </w:r>
      <w:bookmarkEnd w:id="56"/>
      <w:r w:rsidRPr="00A81EBF" w:rsidR="00257D82">
        <w:rPr>
          <w:lang w:val="en-AU"/>
        </w:rPr>
        <w:t>Average seagrass: A) flower density (no. flowers per m</w:t>
      </w:r>
      <w:r w:rsidRPr="00A81EBF" w:rsidR="00257D82">
        <w:rPr>
          <w:vertAlign w:val="superscript"/>
          <w:lang w:val="en-AU"/>
        </w:rPr>
        <w:t>2</w:t>
      </w:r>
      <w:r w:rsidRPr="00A81EBF" w:rsidR="00257D82">
        <w:rPr>
          <w:lang w:val="en-AU"/>
        </w:rPr>
        <w:t>) and; B) fruit density (no. fruit per m</w:t>
      </w:r>
      <w:r w:rsidRPr="00A81EBF" w:rsidR="00257D82">
        <w:rPr>
          <w:vertAlign w:val="superscript"/>
          <w:lang w:val="en-AU"/>
        </w:rPr>
        <w:t>2</w:t>
      </w:r>
      <w:r w:rsidRPr="00A81EBF" w:rsidR="00257D82">
        <w:rPr>
          <w:lang w:val="en-AU"/>
        </w:rPr>
        <w:t xml:space="preserve">) within each site </w:t>
      </w:r>
      <w:r w:rsidRPr="00A81EBF" w:rsidR="00A05B88">
        <w:rPr>
          <w:lang w:val="en-AU"/>
        </w:rPr>
        <w:t>in the 2023-24 and 2024-25 sea</w:t>
      </w:r>
      <w:r w:rsidRPr="00A81EBF" w:rsidR="002D0A4C">
        <w:rPr>
          <w:lang w:val="en-AU"/>
        </w:rPr>
        <w:t xml:space="preserve">sons and </w:t>
      </w:r>
      <w:r w:rsidRPr="00A81EBF" w:rsidR="00257D82">
        <w:rPr>
          <w:lang w:val="en-AU"/>
        </w:rPr>
        <w:t>for the overall historical data (</w:t>
      </w:r>
      <w:r w:rsidRPr="00A81EBF" w:rsidR="00EC7AE3">
        <w:rPr>
          <w:lang w:val="en-AU"/>
        </w:rPr>
        <w:t xml:space="preserve">3 years </w:t>
      </w:r>
      <w:r w:rsidRPr="00A81EBF" w:rsidR="00257D82">
        <w:rPr>
          <w:lang w:val="en-AU"/>
        </w:rPr>
        <w:t>between</w:t>
      </w:r>
      <w:r w:rsidRPr="00A81EBF" w:rsidR="00CC1A0C">
        <w:rPr>
          <w:lang w:val="en-AU"/>
        </w:rPr>
        <w:t xml:space="preserve"> 2021-22 and 2023-24</w:t>
      </w:r>
      <w:r w:rsidRPr="00A81EBF" w:rsidR="00257D82">
        <w:rPr>
          <w:lang w:val="en-AU"/>
        </w:rPr>
        <w:t>)</w:t>
      </w:r>
      <w:r w:rsidRPr="00A81EBF" w:rsidR="00CC1A0C">
        <w:rPr>
          <w:lang w:val="en-AU"/>
        </w:rPr>
        <w:t xml:space="preserve">. </w:t>
      </w:r>
      <w:r w:rsidRPr="00A81EBF" w:rsidR="00257D82">
        <w:rPr>
          <w:lang w:val="en-AU"/>
        </w:rPr>
        <w:t xml:space="preserve">Annual average for each seagrass sampling season (December – March) shown as dashed line. </w:t>
      </w:r>
    </w:p>
    <w:p w:rsidRPr="00A81EBF" w:rsidR="001B031A" w:rsidP="001B031A" w:rsidRDefault="001B031A" w14:paraId="55371E58" w14:textId="292136A4"/>
    <w:p w:rsidRPr="00A81EBF" w:rsidR="005C5380" w:rsidP="005C5380" w:rsidRDefault="005C5380" w14:paraId="6BACE5B7" w14:textId="3E743CA0">
      <w:pPr>
        <w:sectPr w:rsidRPr="00A81EBF" w:rsidR="005C5380" w:rsidSect="004215B7">
          <w:pgSz w:w="11907" w:h="16839" w:orient="portrait" w:code="9"/>
          <w:pgMar w:top="1440" w:right="1440" w:bottom="1440" w:left="1440" w:header="708" w:footer="708" w:gutter="0"/>
          <w:cols w:space="708"/>
          <w:docGrid w:linePitch="360"/>
        </w:sectPr>
      </w:pPr>
    </w:p>
    <w:p w:rsidRPr="00A81EBF" w:rsidR="000134FC" w:rsidP="00A31B33" w:rsidRDefault="00BF2A00" w14:paraId="1B00ACB0" w14:textId="304BE440">
      <w:pPr>
        <w:pStyle w:val="Heading3"/>
        <w:rPr>
          <w:lang w:val="en-AU"/>
        </w:rPr>
      </w:pPr>
      <w:bookmarkStart w:name="_Toc234938373" w:id="57"/>
      <w:r w:rsidRPr="00A81EBF">
        <w:rPr>
          <w:lang w:val="en-AU"/>
        </w:rPr>
        <w:t>Seagrass biomass</w:t>
      </w:r>
      <w:bookmarkEnd w:id="57"/>
    </w:p>
    <w:p w:rsidRPr="00A81EBF" w:rsidR="00973DFE" w:rsidP="00C21612" w:rsidRDefault="00C21612" w14:paraId="7606A62B" w14:textId="0FE76702">
      <w:pPr>
        <w:spacing w:before="0" w:after="0" w:line="0" w:lineRule="atLeast"/>
        <w:jc w:val="center"/>
      </w:pPr>
      <w:r w:rsidRPr="00A81EBF">
        <w:rPr>
          <w:noProof/>
        </w:rPr>
        <w:drawing>
          <wp:inline distT="0" distB="0" distL="0" distR="0" wp14:anchorId="3B675EC4" wp14:editId="5B2222D0">
            <wp:extent cx="3420000" cy="2660000"/>
            <wp:effectExtent l="0" t="0" r="0" b="7620"/>
            <wp:docPr id="2125603672" name="Picture 1" descr="A map with green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3672" name="Picture 1" descr="A map with green and yellow dots&#10;&#10;AI-generated content may be incorrect."/>
                    <pic:cNvPicPr/>
                  </pic:nvPicPr>
                  <pic:blipFill rotWithShape="1">
                    <a:blip r:embed="rId48">
                      <a:extLst>
                        <a:ext uri="{28A0092B-C50C-407E-A947-70E740481C1C}">
                          <a14:useLocalDpi xmlns:a14="http://schemas.microsoft.com/office/drawing/2010/main" val="0"/>
                        </a:ext>
                      </a:extLst>
                    </a:blip>
                    <a:srcRect r="19243" b="16248"/>
                    <a:stretch/>
                  </pic:blipFill>
                  <pic:spPr bwMode="auto">
                    <a:xfrm>
                      <a:off x="0" y="0"/>
                      <a:ext cx="3420000" cy="2660000"/>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C21612" w:rsidP="00C21612" w:rsidRDefault="00C21612" w14:paraId="0A39378A" w14:textId="44A7995F">
      <w:pPr>
        <w:spacing w:before="0" w:after="0" w:line="0" w:lineRule="atLeast"/>
        <w:jc w:val="center"/>
      </w:pPr>
      <w:r w:rsidRPr="00A81EBF">
        <w:rPr>
          <w:noProof/>
        </w:rPr>
        <w:drawing>
          <wp:inline distT="0" distB="0" distL="0" distR="0" wp14:anchorId="6CB3B038" wp14:editId="6ECD603D">
            <wp:extent cx="3420000" cy="2652963"/>
            <wp:effectExtent l="0" t="0" r="0" b="0"/>
            <wp:docPr id="976998013" name="Picture 2" descr="A map with green and yellow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98013" name="Picture 2" descr="A map with green and yellow dots&#10;&#10;AI-generated content may be incorrect."/>
                    <pic:cNvPicPr/>
                  </pic:nvPicPr>
                  <pic:blipFill rotWithShape="1">
                    <a:blip r:embed="rId49">
                      <a:extLst>
                        <a:ext uri="{28A0092B-C50C-407E-A947-70E740481C1C}">
                          <a14:useLocalDpi xmlns:a14="http://schemas.microsoft.com/office/drawing/2010/main" val="0"/>
                        </a:ext>
                      </a:extLst>
                    </a:blip>
                    <a:srcRect r="19243" b="16470"/>
                    <a:stretch/>
                  </pic:blipFill>
                  <pic:spPr bwMode="auto">
                    <a:xfrm>
                      <a:off x="0" y="0"/>
                      <a:ext cx="3420000" cy="2652963"/>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842923" w:rsidP="00C21612" w:rsidRDefault="00842923" w14:paraId="6FF54182" w14:textId="05A20828">
      <w:pPr>
        <w:keepNext/>
        <w:spacing w:before="0" w:after="0" w:line="0" w:lineRule="atLeast"/>
        <w:jc w:val="center"/>
      </w:pPr>
    </w:p>
    <w:p w:rsidRPr="00A81EBF" w:rsidR="00DA4D11" w:rsidP="0071534D" w:rsidRDefault="00842923" w14:paraId="69D3438F" w14:textId="7FC69144">
      <w:pPr>
        <w:pStyle w:val="Caption"/>
        <w:rPr>
          <w:lang w:val="en-AU"/>
        </w:rPr>
      </w:pPr>
      <w:bookmarkStart w:name="_Ref188265543" w:id="58"/>
      <w:bookmarkStart w:name="_Toc171330080" w:id="59"/>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9</w:t>
      </w:r>
      <w:r w:rsidRPr="00A81EBF">
        <w:rPr>
          <w:lang w:val="en-AU"/>
        </w:rPr>
        <w:fldChar w:fldCharType="end"/>
      </w:r>
      <w:bookmarkEnd w:id="58"/>
      <w:r w:rsidRPr="00A81EBF">
        <w:rPr>
          <w:lang w:val="en-AU"/>
        </w:rPr>
        <w:t>: Map of seagrass total biomass classification for the survey in the 202</w:t>
      </w:r>
      <w:r w:rsidRPr="00A81EBF" w:rsidR="005C6021">
        <w:rPr>
          <w:lang w:val="en-AU"/>
        </w:rPr>
        <w:t>3</w:t>
      </w:r>
      <w:r w:rsidRPr="00A81EBF">
        <w:rPr>
          <w:lang w:val="en-AU"/>
        </w:rPr>
        <w:t>-2</w:t>
      </w:r>
      <w:r w:rsidRPr="00A81EBF" w:rsidR="005C6021">
        <w:rPr>
          <w:lang w:val="en-AU"/>
        </w:rPr>
        <w:t>4</w:t>
      </w:r>
      <w:r w:rsidRPr="00A81EBF">
        <w:rPr>
          <w:lang w:val="en-AU"/>
        </w:rPr>
        <w:t xml:space="preserve"> (</w:t>
      </w:r>
      <w:r w:rsidRPr="00A81EBF" w:rsidR="002D39DC">
        <w:rPr>
          <w:lang w:val="en-AU"/>
        </w:rPr>
        <w:t>top</w:t>
      </w:r>
      <w:r w:rsidRPr="00A81EBF">
        <w:rPr>
          <w:lang w:val="en-AU"/>
        </w:rPr>
        <w:t>) and 202</w:t>
      </w:r>
      <w:r w:rsidRPr="00A81EBF" w:rsidR="00BD2EC5">
        <w:rPr>
          <w:lang w:val="en-AU"/>
        </w:rPr>
        <w:t>4</w:t>
      </w:r>
      <w:r w:rsidRPr="00A81EBF">
        <w:rPr>
          <w:lang w:val="en-AU"/>
        </w:rPr>
        <w:t>-2</w:t>
      </w:r>
      <w:r w:rsidRPr="00A81EBF" w:rsidR="00BD2EC5">
        <w:rPr>
          <w:lang w:val="en-AU"/>
        </w:rPr>
        <w:t>5</w:t>
      </w:r>
      <w:r w:rsidRPr="00A81EBF">
        <w:rPr>
          <w:lang w:val="en-AU"/>
        </w:rPr>
        <w:t xml:space="preserve"> (</w:t>
      </w:r>
      <w:r w:rsidRPr="00A81EBF" w:rsidR="002D39DC">
        <w:rPr>
          <w:lang w:val="en-AU"/>
        </w:rPr>
        <w:t>bottom</w:t>
      </w:r>
      <w:r w:rsidRPr="00A81EBF">
        <w:rPr>
          <w:lang w:val="en-AU"/>
        </w:rPr>
        <w:t>) seagrass seasons.</w:t>
      </w:r>
      <w:bookmarkEnd w:id="59"/>
    </w:p>
    <w:p w:rsidRPr="00A81EBF" w:rsidR="00FC364C" w:rsidP="0071534D" w:rsidRDefault="00851A76" w14:paraId="089FFEE2" w14:textId="7E364422">
      <w:r w:rsidRPr="00A81EBF">
        <w:t xml:space="preserve">Biomass </w:t>
      </w:r>
      <w:r w:rsidRPr="00A81EBF" w:rsidR="00C278B9">
        <w:t xml:space="preserve">is a measure of </w:t>
      </w:r>
      <w:r w:rsidRPr="00A81EBF" w:rsidR="00E51CEA">
        <w:t xml:space="preserve">total </w:t>
      </w:r>
      <w:r w:rsidRPr="00A81EBF" w:rsidR="00C278B9">
        <w:t>seagra</w:t>
      </w:r>
      <w:r w:rsidRPr="00A81EBF" w:rsidR="00E51CEA">
        <w:t>ss tissue present</w:t>
      </w:r>
      <w:r w:rsidRPr="00A81EBF" w:rsidR="008F1CB4">
        <w:t xml:space="preserve"> (leaves, roots, rhizomes, fruit and flowers)</w:t>
      </w:r>
      <w:r w:rsidRPr="00A81EBF" w:rsidR="00E51CEA">
        <w:t xml:space="preserve"> </w:t>
      </w:r>
      <w:r w:rsidRPr="00A81EBF" w:rsidR="009D1B88">
        <w:t xml:space="preserve">per unit area. </w:t>
      </w:r>
      <w:r w:rsidR="00947B6B">
        <w:t>In optimal conditions, b</w:t>
      </w:r>
      <w:r w:rsidRPr="00A81EBF" w:rsidR="007947A9">
        <w:t>iomass can be higher in shallow areas where irradiance is increased allowing for higher leaf productivity and greater carbohydrate storage capabilities</w:t>
      </w:r>
      <w:r w:rsidRPr="00A81EBF" w:rsidR="007947A9">
        <w:rPr>
          <w:rStyle w:val="FootnoteReference"/>
        </w:rPr>
        <w:footnoteReference w:id="8"/>
      </w:r>
      <w:r w:rsidRPr="00A81EBF" w:rsidR="007947A9">
        <w:t xml:space="preserve">. </w:t>
      </w:r>
      <w:r w:rsidRPr="00A81EBF" w:rsidR="00014E3D">
        <w:t xml:space="preserve">Tracking biomass over time </w:t>
      </w:r>
      <w:r w:rsidR="00947B6B">
        <w:t xml:space="preserve">can assist in identifying </w:t>
      </w:r>
      <w:r w:rsidRPr="00A81EBF" w:rsidR="00014E3D">
        <w:t>how environmental stressors such as turbidity, nutrient loads, or temperature events</w:t>
      </w:r>
      <w:r w:rsidR="003B05DB">
        <w:t xml:space="preserve"> can</w:t>
      </w:r>
      <w:r w:rsidRPr="00A81EBF" w:rsidR="00014E3D">
        <w:t xml:space="preserve"> impact seagrass growth.</w:t>
      </w:r>
      <w:r w:rsidRPr="00A81EBF" w:rsidR="00BA6D2C">
        <w:t xml:space="preserve"> </w:t>
      </w:r>
      <w:r w:rsidRPr="00A81EBF" w:rsidR="005B4165">
        <w:t>The ratio of</w:t>
      </w:r>
      <w:r w:rsidRPr="00A81EBF" w:rsidR="005B5025">
        <w:t xml:space="preserve"> above ground (leaves, stems, </w:t>
      </w:r>
      <w:r w:rsidRPr="00A81EBF" w:rsidR="00C318E9">
        <w:t xml:space="preserve">and </w:t>
      </w:r>
      <w:r w:rsidRPr="00A81EBF" w:rsidR="005B5025">
        <w:t>reproductive</w:t>
      </w:r>
      <w:r w:rsidRPr="00A81EBF" w:rsidR="00C318E9">
        <w:t xml:space="preserve"> structures) </w:t>
      </w:r>
      <w:r w:rsidRPr="00A81EBF" w:rsidR="005B4165">
        <w:t>to</w:t>
      </w:r>
      <w:r w:rsidRPr="00A81EBF" w:rsidR="005B5025">
        <w:t xml:space="preserve"> below ground</w:t>
      </w:r>
      <w:r w:rsidRPr="00A81EBF" w:rsidR="00C318E9">
        <w:t xml:space="preserve"> (roots and rhizomes)</w:t>
      </w:r>
      <w:r w:rsidRPr="00A81EBF" w:rsidR="005B4165">
        <w:t xml:space="preserve"> biomass</w:t>
      </w:r>
      <w:r w:rsidRPr="00A81EBF" w:rsidR="00B01CBF">
        <w:t xml:space="preserve"> </w:t>
      </w:r>
      <w:r w:rsidRPr="00A81EBF" w:rsidR="0026125A">
        <w:t xml:space="preserve">can inform on </w:t>
      </w:r>
      <w:r w:rsidRPr="00A81EBF" w:rsidR="00FC364C">
        <w:t xml:space="preserve">how seagrass communities are </w:t>
      </w:r>
      <w:r w:rsidRPr="00A81EBF" w:rsidR="00FC364C">
        <w:t>allocating their resources</w:t>
      </w:r>
      <w:r w:rsidRPr="00A81EBF" w:rsidR="00A408B0">
        <w:t xml:space="preserve"> to either energy production and reproduction (</w:t>
      </w:r>
      <w:r w:rsidRPr="00A81EBF" w:rsidR="003F2639">
        <w:t>above ground biomass) or energy storage (below ground biomass).</w:t>
      </w:r>
      <w:r w:rsidRPr="00A81EBF" w:rsidR="00983EF3">
        <w:t xml:space="preserve"> </w:t>
      </w:r>
    </w:p>
    <w:p w:rsidRPr="00A81EBF" w:rsidR="004A713F" w:rsidP="00DA4D11" w:rsidRDefault="00D735A1" w14:paraId="6CDE1209" w14:textId="1D9D23FC">
      <w:r w:rsidRPr="00A81EBF">
        <w:t xml:space="preserve">There were no significant differences in </w:t>
      </w:r>
      <w:r w:rsidRPr="00A81EBF" w:rsidR="00B13EA9">
        <w:t>biomass</w:t>
      </w:r>
      <w:r w:rsidRPr="00A81EBF">
        <w:t xml:space="preserve">, with only a </w:t>
      </w:r>
      <w:r w:rsidRPr="00A81EBF" w:rsidR="001C6447">
        <w:t>slight</w:t>
      </w:r>
      <w:r w:rsidRPr="00A81EBF" w:rsidR="00B13EA9">
        <w:t xml:space="preserve"> increas</w:t>
      </w:r>
      <w:r w:rsidRPr="00A81EBF" w:rsidR="009B2AB0">
        <w:t>e</w:t>
      </w:r>
      <w:r w:rsidRPr="00A81EBF" w:rsidR="00B13EA9">
        <w:t xml:space="preserve"> from 2023-24 (</w:t>
      </w:r>
      <w:r w:rsidRPr="00A81EBF" w:rsidR="00823D7C">
        <w:t>128.69 g dry weight/m</w:t>
      </w:r>
      <w:r w:rsidRPr="00A81EBF" w:rsidR="00823D7C">
        <w:rPr>
          <w:vertAlign w:val="superscript"/>
        </w:rPr>
        <w:t>2</w:t>
      </w:r>
      <w:r w:rsidR="001E5D67">
        <w:rPr>
          <w:rFonts w:cs="Arial"/>
        </w:rPr>
        <w:t xml:space="preserve">, </w:t>
      </w:r>
      <w:r w:rsidRPr="00A81EBF" w:rsidR="00823D7C">
        <w:t>4.9</w:t>
      </w:r>
      <w:r w:rsidR="001E5D67">
        <w:t xml:space="preserve"> </w:t>
      </w:r>
      <w:r w:rsidR="001E5D67">
        <w:rPr>
          <w:rFonts w:cs="Arial"/>
        </w:rPr>
        <w:t>±</w:t>
      </w:r>
      <w:r w:rsidR="001E5D67">
        <w:t xml:space="preserve"> SE</w:t>
      </w:r>
      <w:r w:rsidRPr="00A81EBF" w:rsidR="00823D7C">
        <w:t xml:space="preserve">) </w:t>
      </w:r>
      <w:r w:rsidRPr="00A81EBF" w:rsidR="00B13EA9">
        <w:t>to 2024-25</w:t>
      </w:r>
      <w:r w:rsidRPr="00A81EBF" w:rsidR="00823D7C">
        <w:t xml:space="preserve"> (130.02 g dry weight/m</w:t>
      </w:r>
      <w:r w:rsidRPr="00A81EBF" w:rsidR="00823D7C">
        <w:rPr>
          <w:vertAlign w:val="superscript"/>
        </w:rPr>
        <w:t>2</w:t>
      </w:r>
      <w:r w:rsidRPr="001E5D67" w:rsidR="001E5D67">
        <w:t>,</w:t>
      </w:r>
      <w:r w:rsidR="001E5D67">
        <w:rPr>
          <w:vertAlign w:val="superscript"/>
        </w:rPr>
        <w:t xml:space="preserve"> </w:t>
      </w:r>
      <w:r w:rsidRPr="00A81EBF" w:rsidR="00823D7C">
        <w:t>4.7</w:t>
      </w:r>
      <w:r w:rsidR="001E5D67">
        <w:t xml:space="preserve"> </w:t>
      </w:r>
      <w:r w:rsidR="001E5D67">
        <w:rPr>
          <w:rFonts w:cs="Arial"/>
        </w:rPr>
        <w:t>±</w:t>
      </w:r>
      <w:r w:rsidR="001E5D67">
        <w:t xml:space="preserve"> SE</w:t>
      </w:r>
      <w:r w:rsidRPr="00A81EBF" w:rsidR="005959B1">
        <w:t xml:space="preserve">; </w:t>
      </w:r>
      <w:r w:rsidRPr="00A81EBF" w:rsidR="005959B1">
        <w:fldChar w:fldCharType="begin"/>
      </w:r>
      <w:r w:rsidRPr="00A81EBF" w:rsidR="005959B1">
        <w:instrText xml:space="preserve"> REF _Ref224048248 \h </w:instrText>
      </w:r>
      <w:r w:rsidRPr="00A81EBF" w:rsidR="005959B1">
        <w:fldChar w:fldCharType="separate"/>
      </w:r>
      <w:r w:rsidRPr="00A81EBF" w:rsidR="0070793F">
        <w:t>Supplementary table 10</w:t>
      </w:r>
      <w:r w:rsidRPr="00A81EBF" w:rsidR="005959B1">
        <w:fldChar w:fldCharType="end"/>
      </w:r>
      <w:r w:rsidRPr="00A81EBF" w:rsidR="00823D7C">
        <w:t>)</w:t>
      </w:r>
      <w:r w:rsidRPr="00A81EBF" w:rsidR="00B13EA9">
        <w:t xml:space="preserve">. </w:t>
      </w:r>
      <w:r w:rsidRPr="00A81EBF" w:rsidR="00823D7C">
        <w:t>However, b</w:t>
      </w:r>
      <w:r w:rsidRPr="00A81EBF" w:rsidR="00B13EA9">
        <w:t>iomass for both MIL and CAN</w:t>
      </w:r>
      <w:r w:rsidRPr="00A81EBF" w:rsidR="00823D7C">
        <w:t xml:space="preserve"> sites</w:t>
      </w:r>
      <w:r w:rsidRPr="00A81EBF" w:rsidR="00B13EA9">
        <w:t xml:space="preserve"> </w:t>
      </w:r>
      <w:r w:rsidRPr="00A81EBF" w:rsidR="00823D7C">
        <w:t>was</w:t>
      </w:r>
      <w:r w:rsidRPr="00A81EBF" w:rsidR="00B13EA9">
        <w:t xml:space="preserve"> lower than</w:t>
      </w:r>
      <w:r w:rsidRPr="00A81EBF" w:rsidR="00823D7C">
        <w:t xml:space="preserve"> </w:t>
      </w:r>
      <w:r w:rsidRPr="00A81EBF" w:rsidR="00B13EA9">
        <w:t>average</w:t>
      </w:r>
      <w:r w:rsidRPr="00A81EBF" w:rsidR="00823D7C">
        <w:t xml:space="preserve"> in 2023-24 (89.98</w:t>
      </w:r>
      <w:r w:rsidR="00F27125">
        <w:t xml:space="preserve"> </w:t>
      </w:r>
      <w:r w:rsidRPr="00A81EBF" w:rsidR="00F27125">
        <w:t>g dry weight/m</w:t>
      </w:r>
      <w:r w:rsidRPr="00A81EBF" w:rsidR="00F27125">
        <w:rPr>
          <w:vertAlign w:val="superscript"/>
        </w:rPr>
        <w:t>2</w:t>
      </w:r>
      <w:r w:rsidR="007736D3">
        <w:t xml:space="preserve">, </w:t>
      </w:r>
      <w:r w:rsidRPr="007736D3" w:rsidR="007736D3">
        <w:t>8.</w:t>
      </w:r>
      <w:r w:rsidR="00C178FD">
        <w:t>6</w:t>
      </w:r>
      <w:r w:rsidR="007736D3">
        <w:t xml:space="preserve"> </w:t>
      </w:r>
      <w:r w:rsidRPr="00A81EBF" w:rsidR="007736D3">
        <w:rPr>
          <w:rFonts w:cs="Arial"/>
        </w:rPr>
        <w:t>±</w:t>
      </w:r>
      <w:r w:rsidR="007736D3">
        <w:rPr>
          <w:rFonts w:cs="Arial"/>
        </w:rPr>
        <w:t xml:space="preserve"> SE, </w:t>
      </w:r>
      <w:r w:rsidRPr="00A81EBF" w:rsidR="00823D7C">
        <w:t xml:space="preserve">and </w:t>
      </w:r>
      <w:r w:rsidRPr="00A81EBF" w:rsidR="00845CFA">
        <w:t>109.16 g dry weight/m</w:t>
      </w:r>
      <w:r w:rsidRPr="00A81EBF" w:rsidR="00845CFA">
        <w:rPr>
          <w:vertAlign w:val="superscript"/>
        </w:rPr>
        <w:t>2</w:t>
      </w:r>
      <w:r w:rsidR="00C178FD">
        <w:t>,</w:t>
      </w:r>
      <w:r w:rsidRPr="00A81EBF" w:rsidR="00845CFA">
        <w:t xml:space="preserve"> </w:t>
      </w:r>
      <w:r w:rsidRPr="00C178FD" w:rsidR="00C178FD">
        <w:t>9.1</w:t>
      </w:r>
      <w:r w:rsidR="00C178FD">
        <w:t xml:space="preserve"> </w:t>
      </w:r>
      <w:r w:rsidRPr="00A81EBF" w:rsidR="00C178FD">
        <w:rPr>
          <w:rFonts w:cs="Arial"/>
        </w:rPr>
        <w:t>±</w:t>
      </w:r>
      <w:r w:rsidR="00C178FD">
        <w:rPr>
          <w:rFonts w:cs="Arial"/>
        </w:rPr>
        <w:t xml:space="preserve"> SE</w:t>
      </w:r>
      <w:r w:rsidR="00C178FD">
        <w:t xml:space="preserve">, </w:t>
      </w:r>
      <w:r w:rsidRPr="00A81EBF" w:rsidR="00845CFA">
        <w:t xml:space="preserve">respectively) </w:t>
      </w:r>
      <w:r w:rsidRPr="00A81EBF" w:rsidR="00823D7C">
        <w:t>and 2024-25</w:t>
      </w:r>
      <w:r w:rsidRPr="00A81EBF" w:rsidR="00845CFA">
        <w:t xml:space="preserve"> (90.48</w:t>
      </w:r>
      <w:r w:rsidR="00823D43">
        <w:t xml:space="preserve"> </w:t>
      </w:r>
      <w:r w:rsidRPr="00A81EBF" w:rsidR="00823D43">
        <w:t>g dry weight/m</w:t>
      </w:r>
      <w:r w:rsidRPr="00A81EBF" w:rsidR="00823D43">
        <w:rPr>
          <w:vertAlign w:val="superscript"/>
        </w:rPr>
        <w:t>2</w:t>
      </w:r>
      <w:r w:rsidR="005D1CB4">
        <w:t xml:space="preserve">, 6.4 </w:t>
      </w:r>
      <w:r w:rsidRPr="00A81EBF" w:rsidR="005D1CB4">
        <w:rPr>
          <w:rFonts w:cs="Arial"/>
        </w:rPr>
        <w:t>±</w:t>
      </w:r>
      <w:r w:rsidR="005D1CB4">
        <w:rPr>
          <w:rFonts w:cs="Arial"/>
        </w:rPr>
        <w:t xml:space="preserve"> SE,</w:t>
      </w:r>
      <w:r w:rsidR="005D1CB4">
        <w:t xml:space="preserve"> </w:t>
      </w:r>
      <w:r w:rsidRPr="00A81EBF" w:rsidR="00845CFA">
        <w:t>and 81.08 g dry weight/m</w:t>
      </w:r>
      <w:r w:rsidRPr="00A81EBF" w:rsidR="00845CFA">
        <w:rPr>
          <w:vertAlign w:val="superscript"/>
        </w:rPr>
        <w:t>2</w:t>
      </w:r>
      <w:r w:rsidR="00586286">
        <w:t>,</w:t>
      </w:r>
      <w:r w:rsidRPr="00A81EBF" w:rsidR="00845CFA">
        <w:t xml:space="preserve"> </w:t>
      </w:r>
      <w:r w:rsidRPr="005D1CB4" w:rsidR="005D1CB4">
        <w:t>6.</w:t>
      </w:r>
      <w:r w:rsidR="00586286">
        <w:t>5</w:t>
      </w:r>
      <w:r w:rsidR="005D1CB4">
        <w:t xml:space="preserve"> </w:t>
      </w:r>
      <w:r w:rsidRPr="00A81EBF" w:rsidR="00845CFA">
        <w:rPr>
          <w:rFonts w:cs="Arial"/>
        </w:rPr>
        <w:t>±</w:t>
      </w:r>
      <w:r w:rsidR="005D1CB4">
        <w:rPr>
          <w:rFonts w:cs="Arial"/>
        </w:rPr>
        <w:t xml:space="preserve"> SE</w:t>
      </w:r>
      <w:r w:rsidRPr="00A81EBF" w:rsidR="00845CFA">
        <w:t>, respectively)</w:t>
      </w:r>
      <w:r w:rsidRPr="00A81EBF" w:rsidR="00823D7C">
        <w:t>; with both sites performing ‘fair’ in th</w:t>
      </w:r>
      <w:r w:rsidR="004F6E49">
        <w:t>e total biomass</w:t>
      </w:r>
      <w:r w:rsidRPr="00A81EBF" w:rsidR="00823D7C">
        <w:t xml:space="preserve"> ind</w:t>
      </w:r>
      <w:r w:rsidRPr="00A81EBF" w:rsidR="009E6010">
        <w:t>ex</w:t>
      </w:r>
      <w:r w:rsidRPr="00A81EBF" w:rsidR="00823D7C">
        <w:t xml:space="preserve">, indicating lower seagrass health consistently over </w:t>
      </w:r>
      <w:r w:rsidRPr="00A81EBF" w:rsidR="0047328B">
        <w:t xml:space="preserve">the last </w:t>
      </w:r>
      <w:r w:rsidRPr="00A81EBF" w:rsidR="00823D7C">
        <w:t>2 years</w:t>
      </w:r>
      <w:r w:rsidR="004F6E49">
        <w:t xml:space="preserve"> (</w:t>
      </w:r>
      <w:r w:rsidR="004F6E49">
        <w:fldChar w:fldCharType="begin"/>
      </w:r>
      <w:r w:rsidR="004F6E49">
        <w:instrText xml:space="preserve"> REF _Ref188265543 \h </w:instrText>
      </w:r>
      <w:r w:rsidR="004F6E49">
        <w:fldChar w:fldCharType="separate"/>
      </w:r>
      <w:r w:rsidRPr="00A81EBF" w:rsidR="0070793F">
        <w:t xml:space="preserve">Figure </w:t>
      </w:r>
      <w:r w:rsidR="0070793F">
        <w:rPr>
          <w:noProof/>
        </w:rPr>
        <w:t>9</w:t>
      </w:r>
      <w:r w:rsidR="004F6E49">
        <w:fldChar w:fldCharType="end"/>
      </w:r>
      <w:r w:rsidR="00C434D0">
        <w:t xml:space="preserve">; </w:t>
      </w:r>
      <w:r w:rsidR="00C434D0">
        <w:fldChar w:fldCharType="begin"/>
      </w:r>
      <w:r w:rsidR="00C434D0">
        <w:instrText xml:space="preserve"> REF _Ref188270047 \h </w:instrText>
      </w:r>
      <w:r w:rsidR="00C434D0">
        <w:fldChar w:fldCharType="separate"/>
      </w:r>
      <w:r w:rsidRPr="00A81EBF" w:rsidR="0070793F">
        <w:t xml:space="preserve">Figure </w:t>
      </w:r>
      <w:r w:rsidR="0070793F">
        <w:rPr>
          <w:noProof/>
        </w:rPr>
        <w:t>10</w:t>
      </w:r>
      <w:r w:rsidR="00C434D0">
        <w:fldChar w:fldCharType="end"/>
      </w:r>
      <w:r w:rsidR="004F6E49">
        <w:t>)</w:t>
      </w:r>
      <w:r w:rsidRPr="00A81EBF" w:rsidR="00823D7C">
        <w:t xml:space="preserve">. </w:t>
      </w:r>
      <w:r w:rsidRPr="00A81EBF" w:rsidR="00AF01DB">
        <w:t xml:space="preserve">Both MIL and CAN </w:t>
      </w:r>
      <w:r w:rsidRPr="00A81EBF" w:rsidR="00293C3A">
        <w:t>had high levels of macroalgae abundance</w:t>
      </w:r>
      <w:r w:rsidRPr="00A81EBF" w:rsidR="000260F8">
        <w:t xml:space="preserve"> in 2024-25 which may have contributed to </w:t>
      </w:r>
      <w:r w:rsidR="004F6E49">
        <w:t xml:space="preserve">these </w:t>
      </w:r>
      <w:r w:rsidRPr="00A81EBF" w:rsidR="000260F8">
        <w:t>low biomass</w:t>
      </w:r>
      <w:r w:rsidR="004F6E49">
        <w:t xml:space="preserve"> results</w:t>
      </w:r>
      <w:r w:rsidRPr="00A81EBF" w:rsidR="0047328B">
        <w:t>.</w:t>
      </w:r>
    </w:p>
    <w:p w:rsidRPr="00A81EBF" w:rsidR="003009DF" w:rsidP="003009DF" w:rsidRDefault="003009DF" w14:paraId="1D869967" w14:textId="77777777"/>
    <w:p w:rsidRPr="00A81EBF" w:rsidR="006142BA" w:rsidP="006142BA" w:rsidRDefault="006E586E" w14:paraId="41745431" w14:textId="1BA08CBA">
      <w:pPr>
        <w:keepNext/>
        <w:jc w:val="center"/>
      </w:pPr>
      <w:r w:rsidRPr="00A81EBF">
        <w:rPr>
          <w:rFonts w:eastAsia="Times New Roman" w:cs="Times New Roman"/>
          <w:noProof/>
          <w:sz w:val="16"/>
          <w:szCs w:val="16"/>
        </w:rPr>
        <w:drawing>
          <wp:inline distT="0" distB="0" distL="0" distR="0" wp14:anchorId="79436BF9" wp14:editId="4FD64454">
            <wp:extent cx="6570076" cy="3754120"/>
            <wp:effectExtent l="0" t="0" r="0" b="0"/>
            <wp:docPr id="1827598205"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98205" name="Picture 2" descr="A screenshot of a graph&#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6572321" cy="3755403"/>
                    </a:xfrm>
                    <a:prstGeom prst="rect">
                      <a:avLst/>
                    </a:prstGeom>
                  </pic:spPr>
                </pic:pic>
              </a:graphicData>
            </a:graphic>
          </wp:inline>
        </w:drawing>
      </w:r>
    </w:p>
    <w:p w:rsidRPr="00A81EBF" w:rsidR="00D11A73" w:rsidP="00D11A73" w:rsidRDefault="006142BA" w14:paraId="20666155" w14:textId="2526FF5B">
      <w:pPr>
        <w:pStyle w:val="Caption"/>
        <w:rPr>
          <w:lang w:val="en-AU"/>
        </w:rPr>
      </w:pPr>
      <w:bookmarkStart w:name="_Ref188270047" w:id="60"/>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10</w:t>
      </w:r>
      <w:r w:rsidRPr="00A81EBF">
        <w:rPr>
          <w:lang w:val="en-AU"/>
        </w:rPr>
        <w:fldChar w:fldCharType="end"/>
      </w:r>
      <w:bookmarkEnd w:id="60"/>
      <w:r w:rsidRPr="00A81EBF">
        <w:rPr>
          <w:lang w:val="en-AU"/>
        </w:rPr>
        <w:t>:</w:t>
      </w:r>
      <w:r w:rsidRPr="00A81EBF" w:rsidR="00D11A73">
        <w:rPr>
          <w:lang w:val="en-AU"/>
        </w:rPr>
        <w:t xml:space="preserve"> Seagrass above and below ground biomass combined to present total biomass within each site, for each month measured </w:t>
      </w:r>
      <w:r w:rsidRPr="00A81EBF" w:rsidR="00EB373B">
        <w:rPr>
          <w:lang w:val="en-AU"/>
        </w:rPr>
        <w:t xml:space="preserve">in </w:t>
      </w:r>
      <w:r w:rsidRPr="00A81EBF" w:rsidR="00241472">
        <w:rPr>
          <w:lang w:val="en-AU"/>
        </w:rPr>
        <w:t>20</w:t>
      </w:r>
      <w:r w:rsidRPr="00A81EBF" w:rsidR="00D11A73">
        <w:rPr>
          <w:lang w:val="en-AU"/>
        </w:rPr>
        <w:t>2</w:t>
      </w:r>
      <w:r w:rsidRPr="00A81EBF" w:rsidR="00241472">
        <w:rPr>
          <w:lang w:val="en-AU"/>
        </w:rPr>
        <w:t>3-24</w:t>
      </w:r>
      <w:r w:rsidRPr="00A81EBF" w:rsidR="00EB373B">
        <w:rPr>
          <w:lang w:val="en-AU"/>
        </w:rPr>
        <w:t xml:space="preserve"> (top)</w:t>
      </w:r>
      <w:r w:rsidRPr="00A81EBF" w:rsidR="00D11A73">
        <w:rPr>
          <w:lang w:val="en-AU"/>
        </w:rPr>
        <w:t xml:space="preserve"> and 202</w:t>
      </w:r>
      <w:r w:rsidRPr="00A81EBF" w:rsidR="00241472">
        <w:rPr>
          <w:lang w:val="en-AU"/>
        </w:rPr>
        <w:t>4</w:t>
      </w:r>
      <w:r w:rsidRPr="00A81EBF" w:rsidR="00D11A73">
        <w:rPr>
          <w:lang w:val="en-AU"/>
        </w:rPr>
        <w:t>-2</w:t>
      </w:r>
      <w:r w:rsidRPr="00A81EBF" w:rsidR="00241472">
        <w:rPr>
          <w:lang w:val="en-AU"/>
        </w:rPr>
        <w:t>5</w:t>
      </w:r>
      <w:r w:rsidRPr="00A81EBF" w:rsidR="00B81DE2">
        <w:rPr>
          <w:lang w:val="en-AU"/>
        </w:rPr>
        <w:t xml:space="preserve"> </w:t>
      </w:r>
      <w:r w:rsidRPr="00A81EBF" w:rsidR="00EB373B">
        <w:rPr>
          <w:lang w:val="en-AU"/>
        </w:rPr>
        <w:t>(</w:t>
      </w:r>
      <w:r w:rsidRPr="00A81EBF" w:rsidR="00B81DE2">
        <w:rPr>
          <w:lang w:val="en-AU"/>
        </w:rPr>
        <w:t>bottom</w:t>
      </w:r>
      <w:r w:rsidRPr="00A81EBF" w:rsidR="00D11A73">
        <w:rPr>
          <w:lang w:val="en-AU"/>
        </w:rPr>
        <w:t>). The average total biomass for each seagrass site is shown in dark grey, refer to left y-axis.</w:t>
      </w:r>
      <w:r w:rsidRPr="00A81EBF" w:rsidR="00241472">
        <w:rPr>
          <w:lang w:val="en-AU"/>
        </w:rPr>
        <w:t xml:space="preserve"> The red</w:t>
      </w:r>
      <w:r w:rsidRPr="00A81EBF" w:rsidR="00475FE0">
        <w:rPr>
          <w:lang w:val="en-AU"/>
        </w:rPr>
        <w:t xml:space="preserve"> </w:t>
      </w:r>
      <w:r w:rsidRPr="00A81EBF" w:rsidR="00241472">
        <w:rPr>
          <w:lang w:val="en-AU"/>
        </w:rPr>
        <w:t xml:space="preserve">line </w:t>
      </w:r>
      <w:r w:rsidRPr="00A81EBF" w:rsidR="00475FE0">
        <w:rPr>
          <w:lang w:val="en-AU"/>
        </w:rPr>
        <w:t xml:space="preserve">represents the yearly average. </w:t>
      </w:r>
      <w:r w:rsidRPr="00A81EBF" w:rsidR="00D11A73">
        <w:rPr>
          <w:lang w:val="en-AU"/>
        </w:rPr>
        <w:t>The coloured line graphs indicate the above/below ground ratio within each site, refer to right y-axis.</w:t>
      </w:r>
    </w:p>
    <w:p w:rsidRPr="00A81EBF" w:rsidR="003009DF" w:rsidP="006142BA" w:rsidRDefault="003009DF" w14:paraId="27AB0062" w14:textId="12B0AD48">
      <w:pPr>
        <w:pStyle w:val="Caption"/>
        <w:rPr>
          <w:lang w:val="en-AU"/>
        </w:rPr>
        <w:sectPr w:rsidRPr="00A81EBF" w:rsidR="003009DF" w:rsidSect="004215B7">
          <w:pgSz w:w="11907" w:h="16839" w:orient="portrait" w:code="9"/>
          <w:pgMar w:top="1440" w:right="1440" w:bottom="1440" w:left="1440" w:header="708" w:footer="708" w:gutter="0"/>
          <w:cols w:space="708"/>
          <w:docGrid w:linePitch="360"/>
        </w:sectPr>
      </w:pPr>
    </w:p>
    <w:p w:rsidR="00C36C94" w:rsidP="00C36C94" w:rsidRDefault="00A96CF0" w14:paraId="1CFDB544" w14:textId="77777777">
      <w:pPr>
        <w:pStyle w:val="Heading2"/>
        <w:spacing w:before="0" w:after="0"/>
        <w:rPr>
          <w:lang w:val="en-AU"/>
        </w:rPr>
      </w:pPr>
      <w:bookmarkStart w:name="_Ref193977296" w:id="61"/>
      <w:bookmarkStart w:name="_Toc234938374" w:id="62"/>
      <w:r w:rsidRPr="00A81EBF">
        <w:rPr>
          <w:lang w:val="en-AU"/>
        </w:rPr>
        <w:t>Ancillary performance measurements</w:t>
      </w:r>
      <w:bookmarkEnd w:id="61"/>
      <w:bookmarkEnd w:id="62"/>
    </w:p>
    <w:p w:rsidRPr="00A81EBF" w:rsidR="00BF2A00" w:rsidP="00C36C94" w:rsidRDefault="00D05373" w14:paraId="5017EFE6" w14:textId="616C90D9">
      <w:pPr>
        <w:pStyle w:val="Heading3"/>
        <w:spacing w:before="0" w:after="0"/>
      </w:pPr>
      <w:bookmarkStart w:name="_Toc234938375" w:id="63"/>
      <w:r w:rsidRPr="00A81EBF">
        <w:t>L</w:t>
      </w:r>
      <w:r w:rsidRPr="00A81EBF" w:rsidR="00BF2A00">
        <w:t>eaf density</w:t>
      </w:r>
      <w:bookmarkEnd w:id="63"/>
    </w:p>
    <w:p w:rsidRPr="00A81EBF" w:rsidR="00571EC1" w:rsidP="00571EC1" w:rsidRDefault="00213072" w14:paraId="0FB05E34" w14:textId="358C72D3">
      <w:r w:rsidRPr="00A81EBF">
        <w:t>Leaf density declined in 2024–25 (5337.18 leaves m</w:t>
      </w:r>
      <w:r w:rsidRPr="00A81EBF">
        <w:rPr>
          <w:rFonts w:ascii="Cambria Math" w:hAnsi="Cambria Math" w:cs="Cambria Math"/>
        </w:rPr>
        <w:t>⁻</w:t>
      </w:r>
      <w:r w:rsidRPr="00A81EBF">
        <w:rPr>
          <w:rFonts w:cs="Arial"/>
        </w:rPr>
        <w:t>²</w:t>
      </w:r>
      <w:r w:rsidR="00CD6E87">
        <w:rPr>
          <w:rFonts w:cs="Arial"/>
        </w:rPr>
        <w:t>,</w:t>
      </w:r>
      <w:r w:rsidRPr="00A81EBF">
        <w:rPr>
          <w:rFonts w:cs="Arial"/>
        </w:rPr>
        <w:t> </w:t>
      </w:r>
      <w:r w:rsidRPr="00A81EBF">
        <w:t>202</w:t>
      </w:r>
      <w:r w:rsidRPr="00A81EBF">
        <w:rPr>
          <w:rFonts w:cs="Arial"/>
        </w:rPr>
        <w:t> </w:t>
      </w:r>
      <w:r w:rsidRPr="00A81EBF" w:rsidR="00CD6E87">
        <w:rPr>
          <w:rFonts w:cs="Arial"/>
        </w:rPr>
        <w:t>±</w:t>
      </w:r>
      <w:r w:rsidR="00CD6E87">
        <w:rPr>
          <w:rFonts w:cs="Arial"/>
        </w:rPr>
        <w:t xml:space="preserve"> </w:t>
      </w:r>
      <w:r w:rsidRPr="00A81EBF">
        <w:t>SE) compared to 2023</w:t>
      </w:r>
      <w:r w:rsidRPr="00A81EBF">
        <w:rPr>
          <w:rFonts w:cs="Arial"/>
        </w:rPr>
        <w:t>–</w:t>
      </w:r>
      <w:r w:rsidRPr="00A81EBF">
        <w:t>24 (6038.40 leaves</w:t>
      </w:r>
      <w:r w:rsidRPr="00A81EBF">
        <w:rPr>
          <w:rFonts w:cs="Arial"/>
        </w:rPr>
        <w:t> </w:t>
      </w:r>
      <w:r w:rsidRPr="00A81EBF">
        <w:t>m</w:t>
      </w:r>
      <w:r w:rsidRPr="00A81EBF">
        <w:rPr>
          <w:rFonts w:ascii="Cambria Math" w:hAnsi="Cambria Math" w:cs="Cambria Math"/>
        </w:rPr>
        <w:t>⁻</w:t>
      </w:r>
      <w:r w:rsidRPr="00A81EBF">
        <w:rPr>
          <w:rFonts w:cs="Arial"/>
        </w:rPr>
        <w:t>²</w:t>
      </w:r>
      <w:r w:rsidR="00CD6E87">
        <w:rPr>
          <w:rFonts w:cs="Arial"/>
        </w:rPr>
        <w:t>,</w:t>
      </w:r>
      <w:r w:rsidRPr="00A81EBF">
        <w:rPr>
          <w:rFonts w:cs="Arial"/>
        </w:rPr>
        <w:t> </w:t>
      </w:r>
      <w:r w:rsidRPr="00A81EBF">
        <w:t>217</w:t>
      </w:r>
      <w:r w:rsidR="00CD6E87">
        <w:t xml:space="preserve"> </w:t>
      </w:r>
      <w:r w:rsidRPr="00A81EBF" w:rsidR="00CD6E87">
        <w:rPr>
          <w:rFonts w:cs="Arial"/>
        </w:rPr>
        <w:t>±</w:t>
      </w:r>
      <w:r w:rsidRPr="00A81EBF">
        <w:rPr>
          <w:rFonts w:cs="Arial"/>
        </w:rPr>
        <w:t> </w:t>
      </w:r>
      <w:r w:rsidRPr="00A81EBF">
        <w:t>SE), with both years falling below the historical average of 7445.08 leaves</w:t>
      </w:r>
      <w:r w:rsidRPr="00A81EBF">
        <w:rPr>
          <w:rFonts w:cs="Arial"/>
        </w:rPr>
        <w:t> </w:t>
      </w:r>
      <w:r w:rsidRPr="00A81EBF">
        <w:t>m</w:t>
      </w:r>
      <w:r w:rsidRPr="00A81EBF">
        <w:rPr>
          <w:rFonts w:ascii="Cambria Math" w:hAnsi="Cambria Math" w:cs="Cambria Math"/>
        </w:rPr>
        <w:t>⁻</w:t>
      </w:r>
      <w:r w:rsidRPr="00A81EBF">
        <w:rPr>
          <w:rFonts w:cs="Arial"/>
        </w:rPr>
        <w:t>²</w:t>
      </w:r>
      <w:r w:rsidR="00CD6E87">
        <w:rPr>
          <w:rFonts w:cs="Arial"/>
        </w:rPr>
        <w:t>,</w:t>
      </w:r>
      <w:r w:rsidRPr="00A81EBF">
        <w:rPr>
          <w:rFonts w:cs="Arial"/>
        </w:rPr>
        <w:t> </w:t>
      </w:r>
      <w:r w:rsidRPr="00A81EBF">
        <w:t>158</w:t>
      </w:r>
      <w:r w:rsidR="00CD6E87">
        <w:t xml:space="preserve"> </w:t>
      </w:r>
      <w:r w:rsidRPr="00A81EBF" w:rsidR="00CD6E87">
        <w:rPr>
          <w:rFonts w:cs="Arial"/>
        </w:rPr>
        <w:t>±</w:t>
      </w:r>
      <w:r w:rsidRPr="00A81EBF">
        <w:rPr>
          <w:rFonts w:cs="Arial"/>
        </w:rPr>
        <w:t> </w:t>
      </w:r>
      <w:r w:rsidRPr="00A81EBF">
        <w:t>SE (Figure</w:t>
      </w:r>
      <w:r w:rsidRPr="00A81EBF">
        <w:rPr>
          <w:rFonts w:cs="Arial"/>
        </w:rPr>
        <w:t> </w:t>
      </w:r>
      <w:r w:rsidRPr="00A81EBF">
        <w:t>11). Leaf density varied considerably among months and sites; however, RCK (6827.39 leaves</w:t>
      </w:r>
      <w:r w:rsidRPr="00A81EBF">
        <w:rPr>
          <w:rFonts w:cs="Arial"/>
        </w:rPr>
        <w:t> </w:t>
      </w:r>
      <w:r w:rsidRPr="00A81EBF">
        <w:t>m</w:t>
      </w:r>
      <w:r w:rsidRPr="00A81EBF">
        <w:rPr>
          <w:rFonts w:ascii="Cambria Math" w:hAnsi="Cambria Math" w:cs="Cambria Math"/>
        </w:rPr>
        <w:t>⁻</w:t>
      </w:r>
      <w:r w:rsidRPr="00A81EBF">
        <w:rPr>
          <w:rFonts w:cs="Arial"/>
        </w:rPr>
        <w:t>²</w:t>
      </w:r>
      <w:r w:rsidR="00CD6E87">
        <w:rPr>
          <w:rFonts w:cs="Arial"/>
        </w:rPr>
        <w:t>,</w:t>
      </w:r>
      <w:r w:rsidRPr="00A81EBF">
        <w:rPr>
          <w:rFonts w:cs="Arial"/>
        </w:rPr>
        <w:t> </w:t>
      </w:r>
      <w:r w:rsidRPr="00A81EBF">
        <w:t>406</w:t>
      </w:r>
      <w:r w:rsidRPr="00A81EBF">
        <w:rPr>
          <w:rFonts w:cs="Arial"/>
        </w:rPr>
        <w:t> </w:t>
      </w:r>
      <w:r w:rsidRPr="00A81EBF" w:rsidR="00CD6E87">
        <w:rPr>
          <w:rFonts w:cs="Arial"/>
        </w:rPr>
        <w:t>±</w:t>
      </w:r>
      <w:r w:rsidR="00CD6E87">
        <w:rPr>
          <w:rFonts w:cs="Arial"/>
        </w:rPr>
        <w:t xml:space="preserve"> </w:t>
      </w:r>
      <w:r w:rsidRPr="00A81EBF">
        <w:t>SE) remained consistently above the 2024–25 annual average, while MIL (3929.25 leaves m</w:t>
      </w:r>
      <w:r w:rsidRPr="00A81EBF">
        <w:rPr>
          <w:rFonts w:ascii="Cambria Math" w:hAnsi="Cambria Math" w:cs="Cambria Math"/>
        </w:rPr>
        <w:t>⁻</w:t>
      </w:r>
      <w:r w:rsidRPr="00A81EBF">
        <w:rPr>
          <w:rFonts w:cs="Arial"/>
        </w:rPr>
        <w:t>²</w:t>
      </w:r>
      <w:r w:rsidR="00CD6E87">
        <w:rPr>
          <w:rFonts w:cs="Arial"/>
        </w:rPr>
        <w:t xml:space="preserve">, </w:t>
      </w:r>
      <w:r w:rsidRPr="00A81EBF">
        <w:t>257</w:t>
      </w:r>
      <w:r w:rsidRPr="00A81EBF">
        <w:rPr>
          <w:rFonts w:cs="Arial"/>
        </w:rPr>
        <w:t> </w:t>
      </w:r>
      <w:r w:rsidRPr="00A81EBF" w:rsidR="00CD6E87">
        <w:rPr>
          <w:rFonts w:cs="Arial"/>
        </w:rPr>
        <w:t>±</w:t>
      </w:r>
      <w:r w:rsidR="00CD6E87">
        <w:rPr>
          <w:rFonts w:cs="Arial"/>
        </w:rPr>
        <w:t xml:space="preserve"> </w:t>
      </w:r>
      <w:r w:rsidRPr="00A81EBF">
        <w:t>SE) and CAN (4209.04 leaves</w:t>
      </w:r>
      <w:r w:rsidRPr="00A81EBF">
        <w:rPr>
          <w:rFonts w:cs="Arial"/>
        </w:rPr>
        <w:t> </w:t>
      </w:r>
      <w:r w:rsidRPr="00A81EBF">
        <w:t>m</w:t>
      </w:r>
      <w:r w:rsidRPr="00A81EBF">
        <w:rPr>
          <w:rFonts w:ascii="Cambria Math" w:hAnsi="Cambria Math" w:cs="Cambria Math"/>
        </w:rPr>
        <w:t>⁻</w:t>
      </w:r>
      <w:r w:rsidRPr="00A81EBF">
        <w:rPr>
          <w:rFonts w:cs="Arial"/>
        </w:rPr>
        <w:t>²</w:t>
      </w:r>
      <w:r w:rsidR="00CD6E87">
        <w:rPr>
          <w:rFonts w:cs="Arial"/>
        </w:rPr>
        <w:t xml:space="preserve">, </w:t>
      </w:r>
      <w:r w:rsidRPr="00A81EBF">
        <w:t>453</w:t>
      </w:r>
      <w:r w:rsidRPr="00A81EBF">
        <w:rPr>
          <w:rFonts w:cs="Arial"/>
        </w:rPr>
        <w:t> </w:t>
      </w:r>
      <w:r w:rsidRPr="00A81EBF" w:rsidR="00CD6E87">
        <w:rPr>
          <w:rFonts w:cs="Arial"/>
        </w:rPr>
        <w:t>±</w:t>
      </w:r>
      <w:r w:rsidR="00CD6E87">
        <w:rPr>
          <w:rFonts w:cs="Arial"/>
        </w:rPr>
        <w:t xml:space="preserve"> </w:t>
      </w:r>
      <w:r w:rsidRPr="00A81EBF">
        <w:t>SE) were consistently below it.</w:t>
      </w:r>
      <w:r w:rsidRPr="00A81EBF" w:rsidR="00BC2697">
        <w:t xml:space="preserve"> </w:t>
      </w:r>
      <w:r w:rsidRPr="00A81EBF" w:rsidR="00571EC1">
        <w:t>In 2024–25, both benthic light and global solar exposure declined, potentially impacting seagrass leaf growth. Under low</w:t>
      </w:r>
      <w:r w:rsidRPr="00A81EBF" w:rsidR="00571EC1">
        <w:noBreakHyphen/>
      </w:r>
      <w:r w:rsidRPr="00A81EBF" w:rsidR="00571EC1">
        <w:t>light conditions, seagrasses often reduce leaf densities as part of a physiological response aimed at improving light</w:t>
      </w:r>
      <w:r w:rsidRPr="00A81EBF" w:rsidR="00571EC1">
        <w:noBreakHyphen/>
      </w:r>
      <w:r w:rsidRPr="00A81EBF" w:rsidR="00571EC1">
        <w:t>harvesting efficiency</w:t>
      </w:r>
      <w:r w:rsidRPr="00C434D0" w:rsidR="00C434D0">
        <w:rPr>
          <w:vertAlign w:val="superscript"/>
        </w:rPr>
        <w:fldChar w:fldCharType="begin"/>
      </w:r>
      <w:r w:rsidRPr="00C434D0" w:rsidR="00C434D0">
        <w:rPr>
          <w:vertAlign w:val="superscript"/>
        </w:rPr>
        <w:instrText xml:space="preserve"> NOTEREF _Ref234936859 \h  \* MERGEFORMAT </w:instrText>
      </w:r>
      <w:r w:rsidRPr="00C434D0" w:rsidR="00C434D0">
        <w:rPr>
          <w:vertAlign w:val="superscript"/>
        </w:rPr>
      </w:r>
      <w:r w:rsidRPr="00C434D0" w:rsidR="00C434D0">
        <w:rPr>
          <w:vertAlign w:val="superscript"/>
        </w:rPr>
        <w:fldChar w:fldCharType="separate"/>
      </w:r>
      <w:r w:rsidR="0070793F">
        <w:rPr>
          <w:vertAlign w:val="superscript"/>
        </w:rPr>
        <w:t>5</w:t>
      </w:r>
      <w:r w:rsidRPr="00C434D0" w:rsidR="00C434D0">
        <w:rPr>
          <w:vertAlign w:val="superscript"/>
        </w:rPr>
        <w:fldChar w:fldCharType="end"/>
      </w:r>
      <w:r w:rsidRPr="00A81EBF" w:rsidR="00594B2E">
        <w:t xml:space="preserve">. </w:t>
      </w:r>
    </w:p>
    <w:p w:rsidRPr="00A81EBF" w:rsidR="00F43056" w:rsidP="00F43056" w:rsidRDefault="00F43056" w14:paraId="01FD343E" w14:textId="7C1AA09E"/>
    <w:p w:rsidRPr="00A81EBF" w:rsidR="00851BD9" w:rsidP="00851BD9" w:rsidRDefault="0018277E" w14:paraId="7C243A4D" w14:textId="77777777">
      <w:pPr>
        <w:keepNext/>
        <w:jc w:val="center"/>
      </w:pPr>
      <w:r w:rsidRPr="00A81EBF">
        <w:rPr>
          <w:noProof/>
        </w:rPr>
        <w:drawing>
          <wp:inline distT="0" distB="0" distL="0" distR="0" wp14:anchorId="4C165784" wp14:editId="0784E1E2">
            <wp:extent cx="4524375" cy="2754119"/>
            <wp:effectExtent l="0" t="0" r="0" b="0"/>
            <wp:docPr id="130292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2037" name="Picture 13029203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28699" cy="2756751"/>
                    </a:xfrm>
                    <a:prstGeom prst="rect">
                      <a:avLst/>
                    </a:prstGeom>
                  </pic:spPr>
                </pic:pic>
              </a:graphicData>
            </a:graphic>
          </wp:inline>
        </w:drawing>
      </w:r>
    </w:p>
    <w:p w:rsidR="00840F70" w:rsidP="00851BD9" w:rsidRDefault="00851BD9" w14:paraId="583D9809" w14:textId="6CDE314F">
      <w:pPr>
        <w:pStyle w:val="Caption"/>
        <w:rPr>
          <w:lang w:val="en-AU"/>
        </w:rPr>
      </w:pPr>
      <w:bookmarkStart w:name="_Ref223963178" w:id="64"/>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11</w:t>
      </w:r>
      <w:r w:rsidRPr="00A81EBF">
        <w:rPr>
          <w:lang w:val="en-AU"/>
        </w:rPr>
        <w:fldChar w:fldCharType="end"/>
      </w:r>
      <w:bookmarkEnd w:id="64"/>
      <w:r w:rsidRPr="00A81EBF">
        <w:rPr>
          <w:lang w:val="en-AU"/>
        </w:rPr>
        <w:t>: Average seagrass leaf density across each site and month, for the 2023-24 and 2024-25 seasons. Historical data is the 4-year average between the 2020-21 and 2023-24 periods, inclusive. Annual average for each seagrass sampling season (December to February) is shown as dashed grey line</w:t>
      </w:r>
      <w:r w:rsidR="00794B33">
        <w:rPr>
          <w:lang w:val="en-AU"/>
        </w:rPr>
        <w:t>.</w:t>
      </w:r>
    </w:p>
    <w:p w:rsidR="00794B33" w:rsidP="00794B33" w:rsidRDefault="00794B33" w14:paraId="775D5C6B" w14:textId="77777777"/>
    <w:p w:rsidR="00794B33" w:rsidP="00794B33" w:rsidRDefault="00794B33" w14:paraId="09935509" w14:textId="77777777"/>
    <w:p w:rsidR="00794B33" w:rsidP="00794B33" w:rsidRDefault="00794B33" w14:paraId="7CB9587F" w14:textId="77777777"/>
    <w:p w:rsidR="00794B33" w:rsidP="00794B33" w:rsidRDefault="00794B33" w14:paraId="7B798AC0" w14:textId="77777777"/>
    <w:p w:rsidR="00794B33" w:rsidP="00794B33" w:rsidRDefault="00794B33" w14:paraId="16DCA33E" w14:textId="77777777"/>
    <w:p w:rsidR="00794B33" w:rsidP="00794B33" w:rsidRDefault="00794B33" w14:paraId="13B7BAAC" w14:textId="77777777"/>
    <w:p w:rsidR="00794B33" w:rsidP="00794B33" w:rsidRDefault="00794B33" w14:paraId="6164A0CF" w14:textId="77777777"/>
    <w:p w:rsidR="00794B33" w:rsidP="00794B33" w:rsidRDefault="00794B33" w14:paraId="6BB0F51F" w14:textId="77777777"/>
    <w:p w:rsidRPr="00794B33" w:rsidR="00794B33" w:rsidP="00794B33" w:rsidRDefault="00794B33" w14:paraId="3AE52D1C" w14:textId="77777777"/>
    <w:p w:rsidRPr="00A81EBF" w:rsidR="002A5D0B" w:rsidP="00840F70" w:rsidRDefault="00F661E6" w14:paraId="5AC8E2B0" w14:textId="03339C12">
      <w:pPr>
        <w:pStyle w:val="Heading3"/>
        <w:rPr>
          <w:lang w:val="en-AU"/>
        </w:rPr>
      </w:pPr>
      <w:bookmarkStart w:name="_Toc234938376" w:id="65"/>
      <w:r w:rsidRPr="00A81EBF">
        <w:rPr>
          <w:lang w:val="en-AU"/>
        </w:rPr>
        <w:t>Seed</w:t>
      </w:r>
      <w:r w:rsidRPr="00A81EBF" w:rsidR="008651E9">
        <w:rPr>
          <w:lang w:val="en-AU"/>
        </w:rPr>
        <w:t xml:space="preserve"> density</w:t>
      </w:r>
      <w:bookmarkEnd w:id="65"/>
    </w:p>
    <w:p w:rsidRPr="00A81EBF" w:rsidR="0092753E" w:rsidP="0092753E" w:rsidRDefault="00D74A95" w14:paraId="0CC5F8A7" w14:textId="642235EB">
      <w:r w:rsidRPr="00A81EBF">
        <w:t>Seed density varied substantially among months and sites (</w:t>
      </w:r>
      <w:r w:rsidR="00794B33">
        <w:fldChar w:fldCharType="begin"/>
      </w:r>
      <w:r w:rsidR="00794B33">
        <w:instrText xml:space="preserve"> REF _Ref222397699 \h </w:instrText>
      </w:r>
      <w:r w:rsidR="00794B33">
        <w:fldChar w:fldCharType="separate"/>
      </w:r>
      <w:r w:rsidRPr="00A81EBF" w:rsidR="0070793F">
        <w:t xml:space="preserve">Figure </w:t>
      </w:r>
      <w:r w:rsidR="0070793F">
        <w:rPr>
          <w:noProof/>
        </w:rPr>
        <w:t>12</w:t>
      </w:r>
      <w:r w:rsidR="00794B33">
        <w:fldChar w:fldCharType="end"/>
      </w:r>
      <w:r w:rsidRPr="00A81EBF">
        <w:t>). Although the 2024–25 season recorded a slightly higher overall mean seed density (1108.42</w:t>
      </w:r>
      <w:r w:rsidRPr="00AE1A04" w:rsidR="00AE1A04">
        <w:t xml:space="preserve"> </w:t>
      </w:r>
      <w:r w:rsidRPr="00A81EBF" w:rsidR="00AE1A04">
        <w:t>seeds m</w:t>
      </w:r>
      <w:r w:rsidRPr="00A81EBF" w:rsidR="00AE1A04">
        <w:rPr>
          <w:rFonts w:ascii="Cambria Math" w:hAnsi="Cambria Math" w:cs="Cambria Math"/>
        </w:rPr>
        <w:t>⁻</w:t>
      </w:r>
      <w:r w:rsidRPr="00A81EBF" w:rsidR="00AE1A04">
        <w:rPr>
          <w:rFonts w:cs="Arial"/>
        </w:rPr>
        <w:t>²</w:t>
      </w:r>
      <w:r w:rsidR="00AE1A04">
        <w:t>,</w:t>
      </w:r>
      <w:r w:rsidRPr="00A81EBF">
        <w:t> 264 </w:t>
      </w:r>
      <w:r w:rsidRPr="00A81EBF" w:rsidR="00AE1A04">
        <w:rPr>
          <w:rFonts w:cs="Arial"/>
        </w:rPr>
        <w:t>±</w:t>
      </w:r>
      <w:r w:rsidR="00AE1A04">
        <w:rPr>
          <w:rFonts w:cs="Arial"/>
        </w:rPr>
        <w:t xml:space="preserve"> </w:t>
      </w:r>
      <w:r w:rsidRPr="00A81EBF">
        <w:t>SE) compared with 2023</w:t>
      </w:r>
      <w:r w:rsidRPr="00A81EBF">
        <w:rPr>
          <w:rFonts w:cs="Arial"/>
        </w:rPr>
        <w:t>–</w:t>
      </w:r>
      <w:r w:rsidRPr="00A81EBF">
        <w:t>24 (805.49</w:t>
      </w:r>
      <w:r w:rsidRPr="00AE1A04" w:rsidR="00AE1A04">
        <w:t xml:space="preserve"> </w:t>
      </w:r>
      <w:r w:rsidRPr="00A81EBF" w:rsidR="00AE1A04">
        <w:t>seeds</w:t>
      </w:r>
      <w:r w:rsidRPr="00A81EBF" w:rsidR="00AE1A04">
        <w:rPr>
          <w:rFonts w:cs="Arial"/>
        </w:rPr>
        <w:t> </w:t>
      </w:r>
      <w:r w:rsidRPr="00A81EBF" w:rsidR="00AE1A04">
        <w:t>m</w:t>
      </w:r>
      <w:r w:rsidRPr="00A81EBF" w:rsidR="00AE1A04">
        <w:rPr>
          <w:rFonts w:ascii="Cambria Math" w:hAnsi="Cambria Math" w:cs="Cambria Math"/>
        </w:rPr>
        <w:t>⁻</w:t>
      </w:r>
      <w:r w:rsidRPr="00A81EBF" w:rsidR="00AE1A04">
        <w:rPr>
          <w:rFonts w:cs="Arial"/>
        </w:rPr>
        <w:t>²</w:t>
      </w:r>
      <w:r w:rsidR="00AE1A04">
        <w:t>,</w:t>
      </w:r>
      <w:r w:rsidRPr="00A81EBF">
        <w:rPr>
          <w:rFonts w:cs="Arial"/>
        </w:rPr>
        <w:t> </w:t>
      </w:r>
      <w:r w:rsidRPr="00A81EBF">
        <w:t>143</w:t>
      </w:r>
      <w:r w:rsidRPr="00A81EBF">
        <w:rPr>
          <w:rFonts w:cs="Arial"/>
        </w:rPr>
        <w:t> </w:t>
      </w:r>
      <w:r w:rsidRPr="00A81EBF" w:rsidR="00AE1A04">
        <w:rPr>
          <w:rFonts w:cs="Arial"/>
        </w:rPr>
        <w:t>±</w:t>
      </w:r>
      <w:r w:rsidR="00AE1A04">
        <w:rPr>
          <w:rFonts w:cs="Arial"/>
        </w:rPr>
        <w:t xml:space="preserve"> </w:t>
      </w:r>
      <w:r w:rsidRPr="00A81EBF">
        <w:t>SE), the 2024</w:t>
      </w:r>
      <w:r w:rsidRPr="00A81EBF">
        <w:rPr>
          <w:rFonts w:cs="Arial"/>
        </w:rPr>
        <w:t>–</w:t>
      </w:r>
      <w:r w:rsidRPr="00A81EBF">
        <w:t>25 average was strongly influenced by consistently high densities at RCK (3877.07</w:t>
      </w:r>
      <w:r w:rsidR="00252F8F">
        <w:t xml:space="preserve"> </w:t>
      </w:r>
      <w:r w:rsidRPr="00A81EBF" w:rsidR="00252F8F">
        <w:t>seeds</w:t>
      </w:r>
      <w:r w:rsidRPr="00A81EBF" w:rsidR="00252F8F">
        <w:rPr>
          <w:rFonts w:cs="Arial"/>
        </w:rPr>
        <w:t> </w:t>
      </w:r>
      <w:r w:rsidRPr="00A81EBF" w:rsidR="00252F8F">
        <w:t>m</w:t>
      </w:r>
      <w:r w:rsidRPr="00A81EBF" w:rsidR="00252F8F">
        <w:rPr>
          <w:rFonts w:ascii="Cambria Math" w:hAnsi="Cambria Math" w:cs="Cambria Math"/>
        </w:rPr>
        <w:t>⁻</w:t>
      </w:r>
      <w:r w:rsidRPr="00A81EBF" w:rsidR="00252F8F">
        <w:rPr>
          <w:rFonts w:cs="Arial"/>
        </w:rPr>
        <w:t>²</w:t>
      </w:r>
      <w:r w:rsidR="00252F8F">
        <w:t>,</w:t>
      </w:r>
      <w:r w:rsidRPr="00A81EBF" w:rsidR="00252F8F">
        <w:t xml:space="preserve"> </w:t>
      </w:r>
      <w:r w:rsidRPr="00A81EBF">
        <w:rPr>
          <w:rFonts w:cs="Arial"/>
        </w:rPr>
        <w:t>± </w:t>
      </w:r>
      <w:r w:rsidRPr="00A81EBF">
        <w:t>1291</w:t>
      </w:r>
      <w:r w:rsidRPr="00A81EBF">
        <w:rPr>
          <w:rFonts w:cs="Arial"/>
        </w:rPr>
        <w:t> </w:t>
      </w:r>
      <w:r w:rsidR="00252F8F">
        <w:t>SE</w:t>
      </w:r>
      <w:r w:rsidRPr="00A81EBF">
        <w:t>). In contrast, seed production during 2023</w:t>
      </w:r>
      <w:r w:rsidRPr="00A81EBF">
        <w:rPr>
          <w:rFonts w:cs="Arial"/>
        </w:rPr>
        <w:t>–</w:t>
      </w:r>
      <w:r w:rsidRPr="00A81EBF">
        <w:t>24 was more evenly distributed across sites throughout the season. During 2024</w:t>
      </w:r>
      <w:r w:rsidRPr="00A81EBF">
        <w:rPr>
          <w:rFonts w:cs="Arial"/>
        </w:rPr>
        <w:t>–</w:t>
      </w:r>
      <w:r w:rsidRPr="00A81EBF">
        <w:t>25, seed densities remained low at both MIL (121.17 seeds m</w:t>
      </w:r>
      <w:r w:rsidRPr="00A81EBF">
        <w:rPr>
          <w:rFonts w:ascii="Cambria Math" w:hAnsi="Cambria Math" w:cs="Cambria Math"/>
        </w:rPr>
        <w:t>⁻</w:t>
      </w:r>
      <w:r w:rsidRPr="00A81EBF">
        <w:rPr>
          <w:rFonts w:cs="Arial"/>
        </w:rPr>
        <w:t>²</w:t>
      </w:r>
      <w:r w:rsidR="00A70A18">
        <w:rPr>
          <w:rFonts w:cs="Arial"/>
        </w:rPr>
        <w:t xml:space="preserve">, </w:t>
      </w:r>
      <w:r w:rsidRPr="00A81EBF" w:rsidR="00A70A18">
        <w:t>76</w:t>
      </w:r>
      <w:r w:rsidR="00A70A18">
        <w:t xml:space="preserve"> </w:t>
      </w:r>
      <w:r w:rsidRPr="00A81EBF" w:rsidR="00A70A18">
        <w:t>± SE</w:t>
      </w:r>
      <w:r w:rsidRPr="00A81EBF">
        <w:t>) and LUB (54.6</w:t>
      </w:r>
      <w:r w:rsidRPr="00A81EBF">
        <w:rPr>
          <w:rFonts w:cs="Arial"/>
        </w:rPr>
        <w:t> </w:t>
      </w:r>
      <w:r w:rsidRPr="00A81EBF" w:rsidR="006170AC">
        <w:t>seeds</w:t>
      </w:r>
      <w:r w:rsidRPr="00A81EBF" w:rsidR="006170AC">
        <w:rPr>
          <w:rFonts w:cs="Arial"/>
        </w:rPr>
        <w:t> </w:t>
      </w:r>
      <w:r w:rsidRPr="00A81EBF" w:rsidR="006170AC">
        <w:t>m</w:t>
      </w:r>
      <w:r w:rsidRPr="00A81EBF" w:rsidR="006170AC">
        <w:rPr>
          <w:rFonts w:ascii="Cambria Math" w:hAnsi="Cambria Math" w:cs="Cambria Math"/>
        </w:rPr>
        <w:t>⁻</w:t>
      </w:r>
      <w:r w:rsidRPr="00A81EBF" w:rsidR="006170AC">
        <w:rPr>
          <w:rFonts w:cs="Arial"/>
        </w:rPr>
        <w:t>²</w:t>
      </w:r>
      <w:r w:rsidR="006170AC">
        <w:rPr>
          <w:rFonts w:cs="Arial"/>
        </w:rPr>
        <w:t xml:space="preserve">, </w:t>
      </w:r>
      <w:r w:rsidRPr="00A81EBF" w:rsidR="006170AC">
        <w:t>39</w:t>
      </w:r>
      <w:r w:rsidRPr="00A81EBF" w:rsidR="006170AC">
        <w:rPr>
          <w:rFonts w:cs="Arial"/>
        </w:rPr>
        <w:t> </w:t>
      </w:r>
      <w:r w:rsidRPr="00A81EBF">
        <w:rPr>
          <w:rFonts w:cs="Arial"/>
        </w:rPr>
        <w:t>±</w:t>
      </w:r>
      <w:r w:rsidR="006170AC">
        <w:rPr>
          <w:rFonts w:cs="Arial"/>
        </w:rPr>
        <w:t xml:space="preserve"> </w:t>
      </w:r>
      <w:r w:rsidRPr="00A81EBF">
        <w:t xml:space="preserve">SE), </w:t>
      </w:r>
      <w:r w:rsidRPr="00A81EBF" w:rsidR="00D0496B">
        <w:t>producing a ‘fair’</w:t>
      </w:r>
      <w:r w:rsidRPr="00A81EBF">
        <w:t xml:space="preserve"> classification in the reproductive </w:t>
      </w:r>
      <w:r w:rsidRPr="00A81EBF" w:rsidR="001F4175">
        <w:t>indices</w:t>
      </w:r>
      <w:r w:rsidRPr="00A81EBF">
        <w:t>.</w:t>
      </w:r>
      <w:r w:rsidRPr="00A81EBF" w:rsidR="00E642D0">
        <w:t xml:space="preserve"> </w:t>
      </w:r>
      <w:r w:rsidRPr="00A81EBF">
        <w:t xml:space="preserve">MIL exhibited peak flower productivity in March, suggesting delayed </w:t>
      </w:r>
      <w:r w:rsidRPr="00A81EBF" w:rsidR="00065F19">
        <w:t xml:space="preserve">seed production </w:t>
      </w:r>
      <w:r w:rsidRPr="00A81EBF" w:rsidR="002815B1">
        <w:t>at</w:t>
      </w:r>
      <w:r w:rsidRPr="00A81EBF">
        <w:t xml:space="preserve"> this site in 2024</w:t>
      </w:r>
      <w:r w:rsidRPr="00A81EBF">
        <w:rPr>
          <w:rFonts w:cs="Arial"/>
        </w:rPr>
        <w:t>–</w:t>
      </w:r>
      <w:r w:rsidRPr="00A81EBF">
        <w:t>25</w:t>
      </w:r>
      <w:r w:rsidRPr="00A81EBF" w:rsidR="00974699">
        <w:t xml:space="preserve"> which was not captured within the monitoring period</w:t>
      </w:r>
      <w:r w:rsidRPr="00A81EBF" w:rsidR="00E642D0">
        <w:t>.</w:t>
      </w:r>
    </w:p>
    <w:p w:rsidRPr="00A81EBF" w:rsidR="00AF701D" w:rsidP="00AF701D" w:rsidRDefault="00B377FE" w14:paraId="49E912F0" w14:textId="77777777">
      <w:pPr>
        <w:keepNext/>
        <w:jc w:val="center"/>
      </w:pPr>
      <w:r w:rsidRPr="00A81EBF">
        <w:rPr>
          <w:noProof/>
        </w:rPr>
        <w:drawing>
          <wp:inline distT="0" distB="0" distL="0" distR="0" wp14:anchorId="4069A96F" wp14:editId="38434398">
            <wp:extent cx="3942000" cy="2399612"/>
            <wp:effectExtent l="0" t="0" r="0" b="0"/>
            <wp:docPr id="1610081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81732" name="Picture 161008173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42000" cy="2399612"/>
                    </a:xfrm>
                    <a:prstGeom prst="rect">
                      <a:avLst/>
                    </a:prstGeom>
                  </pic:spPr>
                </pic:pic>
              </a:graphicData>
            </a:graphic>
          </wp:inline>
        </w:drawing>
      </w:r>
    </w:p>
    <w:p w:rsidRPr="00A81EBF" w:rsidR="00AF701D" w:rsidP="00AF701D" w:rsidRDefault="00AF701D" w14:paraId="4922A7A5" w14:textId="78C59C05">
      <w:pPr>
        <w:pStyle w:val="Caption"/>
        <w:rPr>
          <w:lang w:val="en-AU"/>
        </w:rPr>
      </w:pPr>
      <w:bookmarkStart w:name="_Ref222397699" w:id="66"/>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12</w:t>
      </w:r>
      <w:r w:rsidRPr="00A81EBF">
        <w:rPr>
          <w:lang w:val="en-AU"/>
        </w:rPr>
        <w:fldChar w:fldCharType="end"/>
      </w:r>
      <w:bookmarkEnd w:id="66"/>
      <w:r w:rsidRPr="00A81EBF">
        <w:rPr>
          <w:lang w:val="en-AU"/>
        </w:rPr>
        <w:t>: Average seagrass seed density within each site taken across 2 years of observation. Annual average for each seagrass sampling season (December – March) shown as dashed grey lines.</w:t>
      </w:r>
    </w:p>
    <w:p w:rsidRPr="00A81EBF" w:rsidR="00083D4E" w:rsidP="00AF701D" w:rsidRDefault="00083D4E" w14:paraId="3FA5A777" w14:textId="5186394F">
      <w:pPr>
        <w:pStyle w:val="Caption"/>
        <w:jc w:val="center"/>
        <w:rPr>
          <w:lang w:val="en-AU"/>
        </w:rPr>
      </w:pPr>
    </w:p>
    <w:p w:rsidRPr="00A81EBF" w:rsidR="00F24618" w:rsidRDefault="00F24618" w14:paraId="412A40AF" w14:textId="77777777">
      <w:pPr>
        <w:spacing w:before="0" w:after="200" w:line="276" w:lineRule="auto"/>
        <w:rPr>
          <w:rFonts w:cs="Arial"/>
          <w:sz w:val="32"/>
          <w:szCs w:val="32"/>
        </w:rPr>
      </w:pPr>
      <w:r w:rsidRPr="00A81EBF">
        <w:br w:type="page"/>
      </w:r>
    </w:p>
    <w:p w:rsidRPr="00A81EBF" w:rsidR="00995E0C" w:rsidP="009343B2" w:rsidRDefault="00726E8D" w14:paraId="26E1563B" w14:textId="2623A97F">
      <w:pPr>
        <w:pStyle w:val="Heading2"/>
        <w:spacing w:before="0" w:after="0"/>
        <w:rPr>
          <w:lang w:val="en-AU"/>
        </w:rPr>
      </w:pPr>
      <w:bookmarkStart w:name="_Toc234938377" w:id="67"/>
      <w:r w:rsidRPr="00A81EBF">
        <w:rPr>
          <w:lang w:val="en-AU"/>
        </w:rPr>
        <w:t>Environmental conditions</w:t>
      </w:r>
      <w:bookmarkEnd w:id="67"/>
    </w:p>
    <w:p w:rsidRPr="00A81EBF" w:rsidR="00650FCC" w:rsidP="009343B2" w:rsidRDefault="00A97295" w14:paraId="74BADE06" w14:textId="59FFE70C">
      <w:pPr>
        <w:pStyle w:val="Heading3"/>
        <w:spacing w:before="0" w:after="0"/>
        <w:rPr>
          <w:rStyle w:val="normaltextrun"/>
          <w:lang w:val="en-AU"/>
        </w:rPr>
      </w:pPr>
      <w:bookmarkStart w:name="_Toc234938378" w:id="68"/>
      <w:r w:rsidRPr="00A81EBF">
        <w:rPr>
          <w:rStyle w:val="normaltextrun"/>
          <w:lang w:val="en-AU"/>
        </w:rPr>
        <w:t>Noteworthy e</w:t>
      </w:r>
      <w:r w:rsidRPr="00A81EBF" w:rsidR="0030555C">
        <w:rPr>
          <w:rStyle w:val="normaltextrun"/>
          <w:lang w:val="en-AU"/>
        </w:rPr>
        <w:t xml:space="preserve">nvironmental </w:t>
      </w:r>
      <w:r w:rsidRPr="00A81EBF">
        <w:rPr>
          <w:rStyle w:val="normaltextrun"/>
          <w:lang w:val="en-AU"/>
        </w:rPr>
        <w:t>conditions</w:t>
      </w:r>
      <w:bookmarkEnd w:id="68"/>
    </w:p>
    <w:p w:rsidRPr="00A81EBF" w:rsidR="00666B33" w:rsidP="00666B33" w:rsidRDefault="00666B33" w14:paraId="5DED5AB9" w14:textId="4A29E68B">
      <w:r w:rsidRPr="00A81EBF">
        <w:t xml:space="preserve">In 2025, Western Australia experienced one of its most severe marine heatwaves on record. Beginning in late 2024 and intensifying into early 2025, ocean temperatures rose 3–5°C above average across the northwest and along much of the WA coastline. </w:t>
      </w:r>
      <w:r w:rsidRPr="00A81EBF" w:rsidR="00512C16">
        <w:t xml:space="preserve">The Australian </w:t>
      </w:r>
      <w:r w:rsidRPr="00A81EBF" w:rsidR="009032F1">
        <w:t>Institute</w:t>
      </w:r>
      <w:r w:rsidRPr="00A81EBF" w:rsidR="00512C16">
        <w:t xml:space="preserve"> of Marine Science described this event as the longest, largest and </w:t>
      </w:r>
      <w:r w:rsidRPr="00A81EBF" w:rsidR="009032F1">
        <w:t>most</w:t>
      </w:r>
      <w:r w:rsidRPr="00A81EBF" w:rsidR="00512C16">
        <w:t xml:space="preserve"> intense heatwave </w:t>
      </w:r>
      <w:r w:rsidRPr="00A81EBF" w:rsidR="00C10902">
        <w:t>experiences by the WA marine environment</w:t>
      </w:r>
      <w:r w:rsidRPr="00A81EBF" w:rsidR="00DE43F4">
        <w:rPr>
          <w:rStyle w:val="FootnoteReference"/>
        </w:rPr>
        <w:footnoteReference w:id="9"/>
      </w:r>
      <w:r w:rsidRPr="00A81EBF" w:rsidR="00C10902">
        <w:t xml:space="preserve"> </w:t>
      </w:r>
    </w:p>
    <w:p w:rsidRPr="00A81EBF" w:rsidR="008207E6" w:rsidP="008207E6" w:rsidRDefault="008207E6" w14:paraId="26685A7C" w14:textId="147C76F3">
      <w:r w:rsidRPr="00A81EBF">
        <w:t>The 202</w:t>
      </w:r>
      <w:r w:rsidRPr="00A81EBF" w:rsidR="009366A3">
        <w:t>4</w:t>
      </w:r>
      <w:r w:rsidRPr="00A81EBF">
        <w:t>-2</w:t>
      </w:r>
      <w:r w:rsidRPr="00A81EBF" w:rsidR="009366A3">
        <w:t>5</w:t>
      </w:r>
      <w:r w:rsidRPr="00A81EBF">
        <w:t xml:space="preserve"> season:</w:t>
      </w:r>
    </w:p>
    <w:p w:rsidRPr="00A81EBF" w:rsidR="00776645" w:rsidP="00DF6796" w:rsidRDefault="00B84CCA" w14:paraId="245FFF48" w14:textId="1C5E3C1A">
      <w:pPr>
        <w:pStyle w:val="ListParagraph"/>
        <w:numPr>
          <w:ilvl w:val="0"/>
          <w:numId w:val="21"/>
        </w:numPr>
        <w:spacing w:before="0" w:after="0"/>
        <w:ind w:left="714" w:hanging="357"/>
        <w:contextualSpacing w:val="0"/>
      </w:pPr>
      <w:r w:rsidRPr="00A81EBF">
        <w:t>The m</w:t>
      </w:r>
      <w:r w:rsidRPr="00A81EBF" w:rsidR="00776645">
        <w:t xml:space="preserve">ean maximum temperature </w:t>
      </w:r>
      <w:r w:rsidRPr="00A81EBF">
        <w:t xml:space="preserve">in Perth CBD was </w:t>
      </w:r>
      <w:r w:rsidRPr="00A81EBF" w:rsidR="00A31372">
        <w:t>0.</w:t>
      </w:r>
      <w:r w:rsidRPr="00A81EBF">
        <w:t>7</w:t>
      </w:r>
      <w:r w:rsidRPr="00A81EBF" w:rsidR="00A31372">
        <w:t xml:space="preserve"> </w:t>
      </w:r>
      <w:r w:rsidRPr="00A81EBF" w:rsidR="00A31372">
        <w:rPr>
          <w:rFonts w:cs="Arial"/>
        </w:rPr>
        <w:t>°</w:t>
      </w:r>
      <w:r w:rsidRPr="00A81EBF" w:rsidR="00A31372">
        <w:t>C</w:t>
      </w:r>
      <w:r w:rsidRPr="00A81EBF" w:rsidR="00776645">
        <w:t xml:space="preserve"> </w:t>
      </w:r>
      <w:r w:rsidRPr="00A81EBF" w:rsidR="00792C3F">
        <w:t xml:space="preserve">above the summer </w:t>
      </w:r>
      <w:r w:rsidRPr="00A81EBF" w:rsidR="00792C3F">
        <w:rPr>
          <w:rFonts w:cs="Arial"/>
          <w:color w:val="000000"/>
          <w:shd w:val="clear" w:color="auto" w:fill="FFFFFF"/>
        </w:rPr>
        <w:t>average</w:t>
      </w:r>
      <w:r w:rsidRPr="00A81EBF" w:rsidR="00C577C2">
        <w:rPr>
          <w:rFonts w:cs="Arial"/>
          <w:color w:val="000000"/>
          <w:shd w:val="clear" w:color="auto" w:fill="FFFFFF"/>
        </w:rPr>
        <w:t xml:space="preserve"> of 30.9 </w:t>
      </w:r>
      <w:r w:rsidRPr="00A81EBF" w:rsidR="00C577C2">
        <w:t>°C</w:t>
      </w:r>
      <w:r w:rsidRPr="00A81EBF" w:rsidR="00792C3F">
        <w:rPr>
          <w:rFonts w:cs="Arial"/>
          <w:color w:val="000000"/>
          <w:shd w:val="clear" w:color="auto" w:fill="FFFFFF"/>
        </w:rPr>
        <w:t>.</w:t>
      </w:r>
    </w:p>
    <w:p w:rsidRPr="00A81EBF" w:rsidR="008207E6" w:rsidP="00DF6796" w:rsidRDefault="005D5359" w14:paraId="49989FC2" w14:textId="49C7A257">
      <w:pPr>
        <w:pStyle w:val="ListParagraph"/>
        <w:numPr>
          <w:ilvl w:val="0"/>
          <w:numId w:val="21"/>
        </w:numPr>
        <w:spacing w:before="0" w:after="0"/>
        <w:ind w:left="714" w:hanging="357"/>
        <w:contextualSpacing w:val="0"/>
      </w:pPr>
      <w:r w:rsidRPr="00A81EBF">
        <w:t xml:space="preserve">The </w:t>
      </w:r>
      <w:r w:rsidRPr="00A81EBF" w:rsidR="00480F4C">
        <w:t xml:space="preserve">daily maximum temperatures </w:t>
      </w:r>
      <w:r w:rsidRPr="00A81EBF" w:rsidR="001F57AC">
        <w:t xml:space="preserve">in the CBD </w:t>
      </w:r>
      <w:r w:rsidRPr="00A81EBF" w:rsidR="00480F4C">
        <w:t xml:space="preserve">ranged from </w:t>
      </w:r>
      <w:r w:rsidRPr="00A81EBF" w:rsidR="005C4C7C">
        <w:t xml:space="preserve">21.7 °C </w:t>
      </w:r>
      <w:r w:rsidRPr="00A81EBF" w:rsidR="00480F4C">
        <w:t xml:space="preserve">to </w:t>
      </w:r>
      <w:r w:rsidRPr="00A81EBF" w:rsidR="00031C40">
        <w:t>43.6</w:t>
      </w:r>
      <w:r w:rsidRPr="00A81EBF" w:rsidR="00480F4C">
        <w:t> °C</w:t>
      </w:r>
      <w:r w:rsidRPr="00A81EBF" w:rsidR="00D109AB">
        <w:t xml:space="preserve"> (</w:t>
      </w:r>
      <w:r w:rsidRPr="00A81EBF" w:rsidR="009962CB">
        <w:t xml:space="preserve">the highest </w:t>
      </w:r>
      <w:r w:rsidRPr="00A81EBF" w:rsidR="00B853A3">
        <w:t xml:space="preserve">temp occurred on the </w:t>
      </w:r>
      <w:proofErr w:type="gramStart"/>
      <w:r w:rsidRPr="00A81EBF" w:rsidR="00D109AB">
        <w:t>20</w:t>
      </w:r>
      <w:r w:rsidRPr="00A81EBF" w:rsidR="00D109AB">
        <w:rPr>
          <w:vertAlign w:val="superscript"/>
        </w:rPr>
        <w:t>th</w:t>
      </w:r>
      <w:proofErr w:type="gramEnd"/>
      <w:r w:rsidRPr="00A81EBF" w:rsidR="00D109AB">
        <w:t xml:space="preserve"> Jan</w:t>
      </w:r>
      <w:r w:rsidRPr="00A81EBF" w:rsidR="00876648">
        <w:t xml:space="preserve"> 2025)</w:t>
      </w:r>
    </w:p>
    <w:p w:rsidRPr="00A81EBF" w:rsidR="00711E6B" w:rsidP="00DF6796" w:rsidRDefault="00711E6B" w14:paraId="4184B793" w14:textId="7664107B">
      <w:pPr>
        <w:numPr>
          <w:ilvl w:val="0"/>
          <w:numId w:val="21"/>
        </w:numPr>
        <w:shd w:val="clear" w:color="auto" w:fill="FFFFFF"/>
        <w:spacing w:before="0" w:after="0" w:line="336" w:lineRule="atLeast"/>
        <w:jc w:val="both"/>
        <w:rPr>
          <w:rFonts w:cs="Arial"/>
          <w:color w:val="000000"/>
        </w:rPr>
      </w:pPr>
      <w:r w:rsidRPr="00A81EBF">
        <w:rPr>
          <w:rFonts w:cs="Arial"/>
          <w:color w:val="000000"/>
        </w:rPr>
        <w:t>Summer</w:t>
      </w:r>
      <w:r w:rsidRPr="00A81EBF" w:rsidR="00A37AD1">
        <w:rPr>
          <w:rFonts w:cs="Arial"/>
          <w:color w:val="000000"/>
        </w:rPr>
        <w:t xml:space="preserve"> and Spring</w:t>
      </w:r>
      <w:r w:rsidRPr="00A81EBF">
        <w:rPr>
          <w:rFonts w:cs="Arial"/>
          <w:color w:val="000000"/>
        </w:rPr>
        <w:t xml:space="preserve"> rainfall </w:t>
      </w:r>
      <w:r w:rsidRPr="00A81EBF" w:rsidR="00A37AD1">
        <w:rPr>
          <w:rFonts w:cs="Arial"/>
          <w:color w:val="000000"/>
        </w:rPr>
        <w:t xml:space="preserve">were </w:t>
      </w:r>
      <w:r w:rsidRPr="00A81EBF" w:rsidR="0088218A">
        <w:rPr>
          <w:rFonts w:cs="Arial"/>
          <w:color w:val="000000"/>
        </w:rPr>
        <w:t>below average</w:t>
      </w:r>
      <w:r w:rsidRPr="00A81EBF" w:rsidR="001C5DE4">
        <w:rPr>
          <w:rFonts w:cs="Arial"/>
          <w:color w:val="000000"/>
        </w:rPr>
        <w:t>.</w:t>
      </w:r>
    </w:p>
    <w:p w:rsidRPr="00A81EBF" w:rsidR="00F46A36" w:rsidP="00DF6796" w:rsidRDefault="00F46A36" w14:paraId="09280ECB" w14:textId="6E842F20">
      <w:pPr>
        <w:numPr>
          <w:ilvl w:val="0"/>
          <w:numId w:val="21"/>
        </w:numPr>
        <w:shd w:val="clear" w:color="auto" w:fill="FFFFFF"/>
        <w:spacing w:before="0" w:after="0" w:line="336" w:lineRule="atLeast"/>
        <w:jc w:val="both"/>
        <w:rPr>
          <w:rFonts w:cs="Arial"/>
          <w:color w:val="000000"/>
        </w:rPr>
      </w:pPr>
      <w:r w:rsidRPr="00A81EBF">
        <w:rPr>
          <w:rFonts w:cs="Arial"/>
          <w:color w:val="000000"/>
        </w:rPr>
        <w:t>Total rainfall for </w:t>
      </w:r>
      <w:r w:rsidRPr="00A81EBF">
        <w:rPr>
          <w:rStyle w:val="place"/>
          <w:color w:val="000000"/>
        </w:rPr>
        <w:t>Perth</w:t>
      </w:r>
      <w:r w:rsidRPr="00A81EBF">
        <w:rPr>
          <w:rFonts w:cs="Arial"/>
          <w:color w:val="000000"/>
        </w:rPr>
        <w:t xml:space="preserve"> </w:t>
      </w:r>
      <w:r w:rsidRPr="00A81EBF" w:rsidR="0029296B">
        <w:rPr>
          <w:rFonts w:cs="Arial"/>
          <w:color w:val="000000"/>
        </w:rPr>
        <w:t xml:space="preserve">in Summer </w:t>
      </w:r>
      <w:r w:rsidRPr="00A81EBF">
        <w:rPr>
          <w:rFonts w:cs="Arial"/>
          <w:color w:val="000000"/>
        </w:rPr>
        <w:t xml:space="preserve">was </w:t>
      </w:r>
      <w:r w:rsidRPr="00A81EBF" w:rsidR="003D23C0">
        <w:rPr>
          <w:rFonts w:cs="Arial"/>
          <w:color w:val="000000"/>
        </w:rPr>
        <w:t>9.2</w:t>
      </w:r>
      <w:r w:rsidRPr="00A81EBF">
        <w:rPr>
          <w:rFonts w:cs="Arial"/>
          <w:color w:val="000000"/>
        </w:rPr>
        <w:t xml:space="preserve"> mm, which is </w:t>
      </w:r>
      <w:r w:rsidRPr="00A81EBF" w:rsidR="00C4300E">
        <w:rPr>
          <w:rFonts w:cs="Arial"/>
          <w:color w:val="000000"/>
        </w:rPr>
        <w:t>24</w:t>
      </w:r>
      <w:r w:rsidRPr="00A81EBF">
        <w:rPr>
          <w:rFonts w:cs="Arial"/>
          <w:color w:val="000000"/>
        </w:rPr>
        <w:t>% less than the long-term average (</w:t>
      </w:r>
      <w:r w:rsidRPr="00A81EBF" w:rsidR="00115441">
        <w:rPr>
          <w:rFonts w:cs="Arial"/>
          <w:color w:val="000000"/>
        </w:rPr>
        <w:t>3</w:t>
      </w:r>
      <w:r w:rsidRPr="00A81EBF" w:rsidR="003D23C0">
        <w:rPr>
          <w:rFonts w:cs="Arial"/>
          <w:color w:val="000000"/>
        </w:rPr>
        <w:t>8</w:t>
      </w:r>
      <w:r w:rsidRPr="00A81EBF" w:rsidR="00115441">
        <w:rPr>
          <w:rFonts w:cs="Arial"/>
          <w:color w:val="000000"/>
        </w:rPr>
        <w:t>.9</w:t>
      </w:r>
      <w:r w:rsidRPr="00A81EBF">
        <w:rPr>
          <w:rFonts w:cs="Arial"/>
          <w:color w:val="000000"/>
        </w:rPr>
        <w:t xml:space="preserve"> mm). </w:t>
      </w:r>
    </w:p>
    <w:p w:rsidRPr="00A81EBF" w:rsidR="00DF6796" w:rsidP="00DF6796" w:rsidRDefault="0088218A" w14:paraId="183DB2D8" w14:textId="77777777">
      <w:pPr>
        <w:numPr>
          <w:ilvl w:val="0"/>
          <w:numId w:val="21"/>
        </w:numPr>
        <w:shd w:val="clear" w:color="auto" w:fill="FFFFFF"/>
        <w:spacing w:before="0" w:after="0" w:line="336" w:lineRule="atLeast"/>
        <w:jc w:val="both"/>
        <w:rPr>
          <w:rFonts w:cs="Arial"/>
          <w:color w:val="000000"/>
        </w:rPr>
      </w:pPr>
      <w:r w:rsidRPr="00A81EBF">
        <w:t xml:space="preserve">Spring </w:t>
      </w:r>
      <w:r w:rsidRPr="00A81EBF">
        <w:rPr>
          <w:rFonts w:cs="Arial"/>
          <w:color w:val="000000"/>
        </w:rPr>
        <w:t>mean daily maximum temperature in Perth</w:t>
      </w:r>
      <w:r w:rsidRPr="00A81EBF" w:rsidR="00D93DBB">
        <w:rPr>
          <w:rFonts w:cs="Arial"/>
          <w:color w:val="000000"/>
        </w:rPr>
        <w:t xml:space="preserve"> CBD</w:t>
      </w:r>
      <w:r w:rsidRPr="00A81EBF">
        <w:rPr>
          <w:rFonts w:cs="Arial"/>
          <w:color w:val="000000"/>
        </w:rPr>
        <w:t xml:space="preserve"> was </w:t>
      </w:r>
      <w:r w:rsidRPr="00A81EBF" w:rsidR="00937FD0">
        <w:rPr>
          <w:rFonts w:cs="Arial"/>
          <w:color w:val="000000"/>
        </w:rPr>
        <w:t>24.5</w:t>
      </w:r>
      <w:r w:rsidRPr="00A81EBF">
        <w:rPr>
          <w:rFonts w:cs="Arial"/>
          <w:color w:val="000000"/>
        </w:rPr>
        <w:t> °C, which is</w:t>
      </w:r>
      <w:r w:rsidRPr="00A81EBF" w:rsidR="00334964">
        <w:rPr>
          <w:rFonts w:cs="Arial"/>
          <w:color w:val="000000"/>
        </w:rPr>
        <w:t xml:space="preserve"> slightly</w:t>
      </w:r>
      <w:r w:rsidRPr="00A81EBF">
        <w:rPr>
          <w:rFonts w:cs="Arial"/>
          <w:color w:val="000000"/>
        </w:rPr>
        <w:t xml:space="preserve"> </w:t>
      </w:r>
      <w:r w:rsidRPr="00A81EBF" w:rsidR="00937FD0">
        <w:rPr>
          <w:rFonts w:cs="Arial"/>
          <w:color w:val="000000"/>
        </w:rPr>
        <w:t>above</w:t>
      </w:r>
      <w:r w:rsidRPr="00A81EBF">
        <w:rPr>
          <w:rFonts w:cs="Arial"/>
          <w:color w:val="000000"/>
        </w:rPr>
        <w:t xml:space="preserve"> than the long-term average of 23.</w:t>
      </w:r>
      <w:r w:rsidRPr="00A81EBF" w:rsidR="00937FD0">
        <w:rPr>
          <w:rFonts w:cs="Arial"/>
          <w:color w:val="000000"/>
        </w:rPr>
        <w:t>6</w:t>
      </w:r>
      <w:r w:rsidRPr="00A81EBF">
        <w:rPr>
          <w:rFonts w:cs="Arial"/>
          <w:color w:val="000000"/>
        </w:rPr>
        <w:t xml:space="preserve"> °C. </w:t>
      </w:r>
    </w:p>
    <w:p w:rsidRPr="00A81EBF" w:rsidR="00334964" w:rsidP="00DF6796" w:rsidRDefault="00A00587" w14:paraId="3FC68F7F" w14:textId="7E6232A4">
      <w:pPr>
        <w:numPr>
          <w:ilvl w:val="0"/>
          <w:numId w:val="21"/>
        </w:numPr>
        <w:shd w:val="clear" w:color="auto" w:fill="FFFFFF"/>
        <w:spacing w:before="0" w:after="0" w:line="336" w:lineRule="atLeast"/>
        <w:jc w:val="both"/>
        <w:rPr>
          <w:rFonts w:cs="Arial"/>
          <w:color w:val="000000"/>
        </w:rPr>
      </w:pPr>
      <w:r w:rsidRPr="00A81EBF">
        <w:t xml:space="preserve">In </w:t>
      </w:r>
      <w:r w:rsidRPr="00A81EBF" w:rsidR="0087608C">
        <w:t>spring</w:t>
      </w:r>
      <w:r w:rsidRPr="00A81EBF">
        <w:t xml:space="preserve">, </w:t>
      </w:r>
      <w:r w:rsidRPr="00A81EBF" w:rsidR="009366A3">
        <w:rPr>
          <w:rFonts w:cs="Arial"/>
          <w:color w:val="000000"/>
        </w:rPr>
        <w:t>total r</w:t>
      </w:r>
      <w:r w:rsidRPr="00A81EBF" w:rsidR="00467A82">
        <w:rPr>
          <w:rFonts w:cs="Arial"/>
          <w:color w:val="000000"/>
        </w:rPr>
        <w:t xml:space="preserve">ainfall </w:t>
      </w:r>
      <w:r w:rsidRPr="00A81EBF" w:rsidR="00DC4E05">
        <w:rPr>
          <w:rFonts w:cs="Arial"/>
          <w:color w:val="000000"/>
        </w:rPr>
        <w:t xml:space="preserve">in the larger Perth area </w:t>
      </w:r>
      <w:r w:rsidRPr="00A81EBF" w:rsidR="00467A82">
        <w:rPr>
          <w:rFonts w:cs="Arial"/>
          <w:color w:val="000000"/>
        </w:rPr>
        <w:t xml:space="preserve">was below average, ranging between 52-89% of the total average. </w:t>
      </w:r>
    </w:p>
    <w:p w:rsidRPr="00A81EBF" w:rsidR="00684264" w:rsidP="00684264" w:rsidRDefault="00417197" w14:paraId="627D5E03" w14:textId="77777777">
      <w:r w:rsidRPr="00A81EBF">
        <w:t>The</w:t>
      </w:r>
      <w:r w:rsidRPr="00A81EBF" w:rsidR="00674E44">
        <w:t xml:space="preserve"> 202</w:t>
      </w:r>
      <w:r w:rsidRPr="00A81EBF" w:rsidR="009E4772">
        <w:t>3</w:t>
      </w:r>
      <w:r w:rsidRPr="00A81EBF" w:rsidR="00674E44">
        <w:t>-2</w:t>
      </w:r>
      <w:r w:rsidRPr="00A81EBF" w:rsidR="009E4772">
        <w:t>4</w:t>
      </w:r>
      <w:r w:rsidRPr="00A81EBF" w:rsidR="00CD7A63">
        <w:t xml:space="preserve"> </w:t>
      </w:r>
      <w:r w:rsidRPr="00A81EBF" w:rsidR="00B07DF3">
        <w:t>season</w:t>
      </w:r>
      <w:r w:rsidRPr="00A81EBF" w:rsidR="00FA7355">
        <w:t>:</w:t>
      </w:r>
    </w:p>
    <w:p w:rsidRPr="00A81EBF" w:rsidR="00854B5A" w:rsidP="00DF6796" w:rsidRDefault="00046971" w14:paraId="0C53875D" w14:textId="66568796">
      <w:pPr>
        <w:numPr>
          <w:ilvl w:val="0"/>
          <w:numId w:val="21"/>
        </w:numPr>
        <w:shd w:val="clear" w:color="auto" w:fill="FFFFFF"/>
        <w:spacing w:before="0" w:after="0" w:line="336" w:lineRule="atLeast"/>
        <w:jc w:val="both"/>
        <w:rPr>
          <w:rFonts w:cs="Arial"/>
          <w:color w:val="000000"/>
        </w:rPr>
      </w:pPr>
      <w:r w:rsidRPr="00A81EBF">
        <w:rPr>
          <w:rFonts w:cs="Arial"/>
          <w:color w:val="000000"/>
        </w:rPr>
        <w:t>Summer t</w:t>
      </w:r>
      <w:r w:rsidRPr="00A81EBF" w:rsidR="000B3A5B">
        <w:rPr>
          <w:rFonts w:cs="Arial"/>
          <w:color w:val="000000"/>
        </w:rPr>
        <w:t xml:space="preserve">emperatures in the Perth metropolitan area were 1.7 °C above the long-term average of </w:t>
      </w:r>
      <w:r w:rsidRPr="00A81EBF" w:rsidR="00905F91">
        <w:rPr>
          <w:rFonts w:cs="Arial"/>
          <w:color w:val="000000"/>
        </w:rPr>
        <w:t xml:space="preserve">30.9 °C. </w:t>
      </w:r>
    </w:p>
    <w:p w:rsidRPr="00A81EBF" w:rsidR="00684264" w:rsidP="00DF6796" w:rsidRDefault="006A5CE3" w14:paraId="6F0D7004" w14:textId="12D83AC6">
      <w:pPr>
        <w:numPr>
          <w:ilvl w:val="0"/>
          <w:numId w:val="21"/>
        </w:numPr>
        <w:shd w:val="clear" w:color="auto" w:fill="FFFFFF"/>
        <w:spacing w:before="0" w:after="0" w:line="336" w:lineRule="atLeast"/>
        <w:jc w:val="both"/>
        <w:rPr>
          <w:rFonts w:cs="Arial"/>
          <w:color w:val="000000"/>
        </w:rPr>
      </w:pPr>
      <w:r w:rsidRPr="00A81EBF">
        <w:rPr>
          <w:rFonts w:cs="Arial"/>
          <w:color w:val="000000"/>
        </w:rPr>
        <w:t xml:space="preserve">The hottest recorded </w:t>
      </w:r>
      <w:r w:rsidRPr="00A81EBF" w:rsidR="00E41636">
        <w:rPr>
          <w:rFonts w:cs="Arial"/>
          <w:color w:val="000000"/>
        </w:rPr>
        <w:t>day was</w:t>
      </w:r>
      <w:r w:rsidRPr="00A81EBF">
        <w:rPr>
          <w:rFonts w:cs="Arial"/>
          <w:color w:val="000000"/>
        </w:rPr>
        <w:t xml:space="preserve"> 42.9 °C on </w:t>
      </w:r>
      <w:r w:rsidRPr="00A81EBF" w:rsidR="00E41636">
        <w:rPr>
          <w:rFonts w:cs="Arial"/>
          <w:color w:val="000000"/>
        </w:rPr>
        <w:t>the 18th of</w:t>
      </w:r>
      <w:r w:rsidRPr="00A81EBF">
        <w:rPr>
          <w:rFonts w:cs="Arial"/>
          <w:color w:val="000000"/>
        </w:rPr>
        <w:t xml:space="preserve"> February</w:t>
      </w:r>
      <w:r w:rsidRPr="00A81EBF" w:rsidR="00E41636">
        <w:rPr>
          <w:rFonts w:cs="Arial"/>
          <w:color w:val="000000"/>
        </w:rPr>
        <w:t xml:space="preserve"> 2024</w:t>
      </w:r>
    </w:p>
    <w:p w:rsidRPr="00A81EBF" w:rsidR="00652A6E" w:rsidP="00DF6796" w:rsidRDefault="000F25D9" w14:paraId="7DF1C17A" w14:textId="0D2241EC">
      <w:pPr>
        <w:numPr>
          <w:ilvl w:val="0"/>
          <w:numId w:val="21"/>
        </w:numPr>
        <w:shd w:val="clear" w:color="auto" w:fill="FFFFFF"/>
        <w:spacing w:before="0" w:after="0" w:line="336" w:lineRule="atLeast"/>
        <w:jc w:val="both"/>
        <w:rPr>
          <w:rFonts w:cs="Arial"/>
          <w:color w:val="000000"/>
        </w:rPr>
      </w:pPr>
      <w:r w:rsidRPr="00A81EBF">
        <w:rPr>
          <w:rFonts w:cs="Arial"/>
          <w:color w:val="000000"/>
        </w:rPr>
        <w:t xml:space="preserve">The </w:t>
      </w:r>
      <w:r w:rsidRPr="00A81EBF" w:rsidR="000E3C43">
        <w:rPr>
          <w:rFonts w:cs="Arial"/>
          <w:color w:val="000000"/>
        </w:rPr>
        <w:t xml:space="preserve">2023 </w:t>
      </w:r>
      <w:r w:rsidRPr="00A81EBF" w:rsidR="00F0730C">
        <w:rPr>
          <w:rFonts w:cs="Arial"/>
          <w:color w:val="000000"/>
        </w:rPr>
        <w:t xml:space="preserve">spring maximum temperatures </w:t>
      </w:r>
      <w:r w:rsidRPr="00A81EBF" w:rsidR="00927A63">
        <w:rPr>
          <w:rFonts w:cs="Arial"/>
          <w:color w:val="000000"/>
        </w:rPr>
        <w:t xml:space="preserve">at 10 weather stations across </w:t>
      </w:r>
      <w:r w:rsidRPr="00A81EBF" w:rsidR="009C180F">
        <w:rPr>
          <w:rFonts w:cs="Arial"/>
          <w:color w:val="000000"/>
        </w:rPr>
        <w:t xml:space="preserve">Perth </w:t>
      </w:r>
      <w:r w:rsidRPr="00A81EBF" w:rsidR="00927A63">
        <w:rPr>
          <w:rFonts w:cs="Arial"/>
          <w:color w:val="000000"/>
        </w:rPr>
        <w:t xml:space="preserve">were the highest on record over a </w:t>
      </w:r>
      <w:r w:rsidRPr="00A81EBF" w:rsidR="00384563">
        <w:rPr>
          <w:rFonts w:cs="Arial"/>
          <w:color w:val="000000"/>
        </w:rPr>
        <w:t>79-year</w:t>
      </w:r>
      <w:r w:rsidRPr="00A81EBF" w:rsidR="00927A63">
        <w:rPr>
          <w:rFonts w:cs="Arial"/>
          <w:color w:val="000000"/>
        </w:rPr>
        <w:t xml:space="preserve"> period. </w:t>
      </w:r>
    </w:p>
    <w:p w:rsidRPr="00A81EBF" w:rsidR="00EA4DC5" w:rsidP="00DF6796" w:rsidRDefault="00F85C1A" w14:paraId="34E8A184" w14:textId="77777777">
      <w:pPr>
        <w:numPr>
          <w:ilvl w:val="0"/>
          <w:numId w:val="21"/>
        </w:numPr>
        <w:shd w:val="clear" w:color="auto" w:fill="FFFFFF"/>
        <w:spacing w:before="0" w:after="0" w:line="336" w:lineRule="atLeast"/>
        <w:jc w:val="both"/>
        <w:rPr>
          <w:rFonts w:cs="Arial"/>
          <w:color w:val="000000"/>
        </w:rPr>
      </w:pPr>
      <w:r w:rsidRPr="00A81EBF">
        <w:rPr>
          <w:rFonts w:cs="Arial"/>
          <w:color w:val="000000"/>
        </w:rPr>
        <w:t>In spring</w:t>
      </w:r>
      <w:r w:rsidRPr="00A81EBF" w:rsidR="002171C3">
        <w:rPr>
          <w:rFonts w:cs="Arial"/>
          <w:color w:val="000000"/>
        </w:rPr>
        <w:t xml:space="preserve">, </w:t>
      </w:r>
      <w:r w:rsidRPr="00A81EBF">
        <w:rPr>
          <w:rFonts w:cs="Arial"/>
          <w:color w:val="000000"/>
        </w:rPr>
        <w:t xml:space="preserve">Perth Metro recorded a maximum temperature of 39.0 °C </w:t>
      </w:r>
      <w:r w:rsidRPr="00A81EBF" w:rsidR="002171C3">
        <w:rPr>
          <w:rFonts w:cs="Arial"/>
          <w:color w:val="000000"/>
        </w:rPr>
        <w:t>(</w:t>
      </w:r>
      <w:r w:rsidRPr="00A81EBF">
        <w:rPr>
          <w:rFonts w:cs="Arial"/>
          <w:color w:val="000000"/>
        </w:rPr>
        <w:t>23rd November</w:t>
      </w:r>
      <w:r w:rsidRPr="00A81EBF" w:rsidR="00E41636">
        <w:rPr>
          <w:rFonts w:cs="Arial"/>
          <w:color w:val="000000"/>
        </w:rPr>
        <w:t xml:space="preserve"> 2023</w:t>
      </w:r>
      <w:r w:rsidRPr="00A81EBF" w:rsidR="002171C3">
        <w:rPr>
          <w:rFonts w:cs="Arial"/>
          <w:color w:val="000000"/>
        </w:rPr>
        <w:t>) with the highest recorded spring temp of</w:t>
      </w:r>
      <w:r w:rsidRPr="00A81EBF">
        <w:rPr>
          <w:rFonts w:cs="Arial"/>
          <w:color w:val="000000"/>
        </w:rPr>
        <w:t xml:space="preserve"> 40.4 °C recorded on the </w:t>
      </w:r>
      <w:r w:rsidRPr="00A81EBF" w:rsidR="002171C3">
        <w:rPr>
          <w:rFonts w:cs="Arial"/>
          <w:color w:val="000000"/>
        </w:rPr>
        <w:t>16th of</w:t>
      </w:r>
      <w:r w:rsidRPr="00A81EBF">
        <w:rPr>
          <w:rFonts w:cs="Arial"/>
          <w:color w:val="000000"/>
        </w:rPr>
        <w:t xml:space="preserve"> November 2019</w:t>
      </w:r>
      <w:r w:rsidRPr="00A81EBF" w:rsidR="002171C3">
        <w:rPr>
          <w:rFonts w:cs="Arial"/>
          <w:color w:val="000000"/>
        </w:rPr>
        <w:t xml:space="preserve">. </w:t>
      </w:r>
    </w:p>
    <w:p w:rsidRPr="00A81EBF" w:rsidR="00C9423F" w:rsidP="00DF6796" w:rsidRDefault="00C9423F" w14:paraId="603DDC4A" w14:textId="3E4D3C2A">
      <w:pPr>
        <w:numPr>
          <w:ilvl w:val="0"/>
          <w:numId w:val="21"/>
        </w:numPr>
        <w:shd w:val="clear" w:color="auto" w:fill="FFFFFF"/>
        <w:spacing w:before="0" w:after="0" w:line="336" w:lineRule="atLeast"/>
        <w:jc w:val="both"/>
        <w:rPr>
          <w:rFonts w:cs="Arial"/>
          <w:color w:val="000000"/>
        </w:rPr>
      </w:pPr>
      <w:r w:rsidRPr="00A81EBF">
        <w:rPr>
          <w:rFonts w:cs="Arial"/>
          <w:color w:val="000000"/>
        </w:rPr>
        <w:t>Summer and Spring rainfall were below average.</w:t>
      </w:r>
    </w:p>
    <w:p w:rsidRPr="00A81EBF" w:rsidR="00EA4DC5" w:rsidP="00DF6796" w:rsidRDefault="00EA4DC5" w14:paraId="61D19A1C" w14:textId="77777777">
      <w:pPr>
        <w:numPr>
          <w:ilvl w:val="0"/>
          <w:numId w:val="21"/>
        </w:numPr>
        <w:shd w:val="clear" w:color="auto" w:fill="FFFFFF"/>
        <w:spacing w:before="0" w:after="0" w:line="336" w:lineRule="atLeast"/>
        <w:jc w:val="both"/>
      </w:pPr>
      <w:r w:rsidRPr="00A81EBF">
        <w:rPr>
          <w:rFonts w:cs="Arial"/>
          <w:color w:val="000000"/>
        </w:rPr>
        <w:t>The summer total rainfall for</w:t>
      </w:r>
      <w:r w:rsidRPr="00A81EBF">
        <w:t> Perth Metro was 6.8 mm, significantly less than the long-term average of 38.9 mm</w:t>
      </w:r>
    </w:p>
    <w:p w:rsidRPr="00A81EBF" w:rsidR="00B206B9" w:rsidP="00DF6796" w:rsidRDefault="005C0EA1" w14:paraId="6A9FE7B5" w14:textId="3611BECD">
      <w:pPr>
        <w:pStyle w:val="ListParagraph"/>
        <w:numPr>
          <w:ilvl w:val="0"/>
          <w:numId w:val="21"/>
        </w:numPr>
        <w:spacing w:before="0" w:after="0"/>
        <w:ind w:left="714" w:hanging="357"/>
        <w:contextualSpacing w:val="0"/>
      </w:pPr>
      <w:r w:rsidRPr="00A81EBF">
        <w:t xml:space="preserve">The </w:t>
      </w:r>
      <w:r w:rsidRPr="00A81EBF" w:rsidR="000E3C43">
        <w:t>s</w:t>
      </w:r>
      <w:r w:rsidRPr="00A81EBF">
        <w:t xml:space="preserve">pring 2023 season </w:t>
      </w:r>
      <w:r w:rsidRPr="00A81EBF" w:rsidR="002B5696">
        <w:t xml:space="preserve">in the Perth metropolitan area </w:t>
      </w:r>
      <w:r w:rsidRPr="00A81EBF">
        <w:t xml:space="preserve">recorded only 56.8 mm, considerably lower rainfall than the long-term average of 147.0 mm. </w:t>
      </w:r>
    </w:p>
    <w:p w:rsidRPr="00A81EBF" w:rsidR="00AE0E6B" w:rsidP="00AE0E6B" w:rsidRDefault="005C0EA1" w14:paraId="7C7E826F" w14:textId="58C290A7">
      <w:pPr>
        <w:pStyle w:val="ListParagraph"/>
        <w:numPr>
          <w:ilvl w:val="0"/>
          <w:numId w:val="21"/>
        </w:numPr>
        <w:spacing w:before="0" w:after="0"/>
        <w:ind w:left="714" w:hanging="357"/>
        <w:contextualSpacing w:val="0"/>
      </w:pPr>
      <w:r w:rsidRPr="00A81EBF">
        <w:t>Spring rainfall in the greater Perth metropolitan area received 58-80 mm and the Perth Hills 100-140 mm.</w:t>
      </w:r>
    </w:p>
    <w:p w:rsidRPr="00A81EBF" w:rsidR="00733E65" w:rsidP="00AE0E6B" w:rsidRDefault="00733E65" w14:paraId="416517C4" w14:textId="4790B177">
      <w:pPr>
        <w:sectPr w:rsidRPr="00A81EBF" w:rsidR="00733E65" w:rsidSect="004215B7">
          <w:pgSz w:w="11907" w:h="16839" w:orient="portrait" w:code="9"/>
          <w:pgMar w:top="1440" w:right="1440" w:bottom="1440" w:left="1440" w:header="708" w:footer="708" w:gutter="0"/>
          <w:cols w:space="708"/>
          <w:docGrid w:linePitch="360"/>
        </w:sectPr>
      </w:pPr>
    </w:p>
    <w:p w:rsidRPr="00A81EBF" w:rsidR="00EE1159" w:rsidP="00EE1159" w:rsidRDefault="00EE1159" w14:paraId="06685409" w14:textId="77777777">
      <w:pPr>
        <w:pStyle w:val="Heading3"/>
        <w:rPr>
          <w:lang w:val="en-AU"/>
        </w:rPr>
      </w:pPr>
      <w:bookmarkStart w:name="_Toc234938379" w:id="69"/>
      <w:r w:rsidRPr="00A81EBF">
        <w:rPr>
          <w:lang w:val="en-AU"/>
        </w:rPr>
        <w:t>Rainfall</w:t>
      </w:r>
      <w:bookmarkEnd w:id="69"/>
    </w:p>
    <w:p w:rsidRPr="00A81EBF" w:rsidR="00F53B19" w:rsidP="00F53B19" w:rsidRDefault="000926EC" w14:paraId="46053D17" w14:textId="64819FAF">
      <w:r w:rsidRPr="00A81EBF">
        <w:t>Freshwater input after r</w:t>
      </w:r>
      <w:r w:rsidRPr="00A81EBF" w:rsidR="00BA65C9">
        <w:t xml:space="preserve">ainfall </w:t>
      </w:r>
      <w:r w:rsidRPr="00A81EBF" w:rsidR="0086342E">
        <w:t xml:space="preserve">events </w:t>
      </w:r>
      <w:r w:rsidRPr="00A81EBF" w:rsidR="00BA65C9">
        <w:t xml:space="preserve">can </w:t>
      </w:r>
      <w:r w:rsidRPr="00A81EBF" w:rsidR="00617799">
        <w:t xml:space="preserve">impact </w:t>
      </w:r>
      <w:r w:rsidRPr="00A81EBF" w:rsidR="00BA65C9">
        <w:t>estuarine seagrass communities</w:t>
      </w:r>
      <w:r w:rsidRPr="00E36921" w:rsidR="00E36921">
        <w:rPr>
          <w:vertAlign w:val="superscript"/>
        </w:rPr>
        <w:fldChar w:fldCharType="begin"/>
      </w:r>
      <w:r w:rsidRPr="00E36921" w:rsidR="00E36921">
        <w:rPr>
          <w:vertAlign w:val="superscript"/>
        </w:rPr>
        <w:instrText xml:space="preserve"> NOTEREF _Ref225157001 \h </w:instrText>
      </w:r>
      <w:r w:rsidR="00E36921">
        <w:rPr>
          <w:vertAlign w:val="superscript"/>
        </w:rPr>
        <w:instrText xml:space="preserve"> \* MERGEFORMAT </w:instrText>
      </w:r>
      <w:r w:rsidRPr="00E36921" w:rsidR="00E36921">
        <w:rPr>
          <w:vertAlign w:val="superscript"/>
        </w:rPr>
      </w:r>
      <w:r w:rsidRPr="00E36921" w:rsidR="00E36921">
        <w:rPr>
          <w:vertAlign w:val="superscript"/>
        </w:rPr>
        <w:fldChar w:fldCharType="separate"/>
      </w:r>
      <w:r w:rsidR="0070793F">
        <w:rPr>
          <w:vertAlign w:val="superscript"/>
        </w:rPr>
        <w:t>9</w:t>
      </w:r>
      <w:r w:rsidRPr="00E36921" w:rsidR="00E36921">
        <w:rPr>
          <w:vertAlign w:val="superscript"/>
        </w:rPr>
        <w:fldChar w:fldCharType="end"/>
      </w:r>
      <w:r w:rsidRPr="00A81EBF" w:rsidR="00B3028B">
        <w:t>. High rainfall</w:t>
      </w:r>
      <w:r w:rsidRPr="00A81EBF" w:rsidR="007F721C">
        <w:t xml:space="preserve"> can lower salinity</w:t>
      </w:r>
      <w:r w:rsidRPr="00A81EBF" w:rsidR="00BA65C9">
        <w:t>, increas</w:t>
      </w:r>
      <w:r w:rsidRPr="00A81EBF" w:rsidR="00FA4C2D">
        <w:t>e</w:t>
      </w:r>
      <w:r w:rsidRPr="00A81EBF" w:rsidR="00BA65C9">
        <w:t xml:space="preserve"> light attenuation due to elevated turbidity and sediment loads, and</w:t>
      </w:r>
      <w:r w:rsidRPr="00A81EBF" w:rsidR="00315FFA">
        <w:t xml:space="preserve"> flush </w:t>
      </w:r>
      <w:r w:rsidRPr="00A81EBF" w:rsidR="00BA65C9">
        <w:t>nutrient</w:t>
      </w:r>
      <w:r w:rsidRPr="00A81EBF" w:rsidR="00315FFA">
        <w:t>s into the system</w:t>
      </w:r>
      <w:r w:rsidRPr="00A81EBF" w:rsidR="00BA65C9">
        <w:t xml:space="preserve"> that</w:t>
      </w:r>
      <w:r w:rsidRPr="00A81EBF" w:rsidR="00315FFA">
        <w:t xml:space="preserve"> lead to</w:t>
      </w:r>
      <w:r w:rsidRPr="00A81EBF" w:rsidR="00617799">
        <w:t xml:space="preserve"> algal growth</w:t>
      </w:r>
      <w:r w:rsidRPr="00A81EBF" w:rsidR="00ED40C3">
        <w:t xml:space="preserve"> which competes with seagrass for light and nutrient resources in the water column</w:t>
      </w:r>
      <w:r w:rsidRPr="00A81EBF" w:rsidR="00BA65C9">
        <w:t>. Conversely, periods of low rainfall can lead to elevated salinity and reduced nutrient availability</w:t>
      </w:r>
      <w:r w:rsidRPr="00A81EBF" w:rsidR="00ED673D">
        <w:t xml:space="preserve"> and </w:t>
      </w:r>
      <w:r w:rsidRPr="00A81EBF" w:rsidR="00B3026E">
        <w:t>higher saltwater intrusion from the marine environment.</w:t>
      </w:r>
      <w:r w:rsidRPr="00A81EBF" w:rsidR="00226732">
        <w:t xml:space="preserve"> </w:t>
      </w:r>
      <w:r w:rsidRPr="00A81EBF" w:rsidR="00180877">
        <w:t>Rainfall</w:t>
      </w:r>
      <w:r w:rsidRPr="00A81EBF" w:rsidR="000A748B">
        <w:t xml:space="preserve"> in</w:t>
      </w:r>
      <w:r w:rsidRPr="00A81EBF" w:rsidR="00F161D7">
        <w:t xml:space="preserve"> the Perth metro regions in both</w:t>
      </w:r>
      <w:r w:rsidRPr="00A81EBF" w:rsidR="00180877">
        <w:t xml:space="preserve"> </w:t>
      </w:r>
      <w:r w:rsidRPr="00A81EBF" w:rsidR="004311C5">
        <w:t>20</w:t>
      </w:r>
      <w:r w:rsidRPr="00A81EBF" w:rsidR="00A90F7B">
        <w:t xml:space="preserve">23-24 and </w:t>
      </w:r>
      <w:r w:rsidRPr="00A81EBF" w:rsidR="004311C5">
        <w:t>20</w:t>
      </w:r>
      <w:r w:rsidRPr="00A81EBF" w:rsidR="00A90F7B">
        <w:t xml:space="preserve">24-25 </w:t>
      </w:r>
      <w:r w:rsidRPr="00A81EBF" w:rsidR="000A748B">
        <w:t>was</w:t>
      </w:r>
      <w:r w:rsidRPr="00A81EBF" w:rsidR="00925F51">
        <w:t xml:space="preserve"> below average</w:t>
      </w:r>
      <w:r w:rsidRPr="00A81EBF" w:rsidR="000A748B">
        <w:t xml:space="preserve"> in</w:t>
      </w:r>
      <w:r w:rsidRPr="00A81EBF" w:rsidR="00925F51">
        <w:t xml:space="preserve"> </w:t>
      </w:r>
      <w:r w:rsidRPr="00A81EBF" w:rsidR="007743E8">
        <w:t xml:space="preserve">spring, summer, and </w:t>
      </w:r>
      <w:r w:rsidRPr="00A81EBF" w:rsidR="00E60560">
        <w:t xml:space="preserve">during the seagrass </w:t>
      </w:r>
      <w:r w:rsidRPr="00A81EBF" w:rsidR="007743E8">
        <w:t>sampling period</w:t>
      </w:r>
      <w:r w:rsidRPr="00A81EBF" w:rsidR="00B05AEC">
        <w:t xml:space="preserve">, indicating a </w:t>
      </w:r>
      <w:r w:rsidRPr="00A81EBF" w:rsidR="002D0072">
        <w:t>drier spring/summer</w:t>
      </w:r>
      <w:r w:rsidRPr="00A81EBF" w:rsidR="00E60560">
        <w:t xml:space="preserve"> </w:t>
      </w:r>
      <w:r w:rsidRPr="00A81EBF" w:rsidR="007743E8">
        <w:t>(</w:t>
      </w:r>
      <w:r w:rsidRPr="00A81EBF" w:rsidR="007743E8">
        <w:fldChar w:fldCharType="begin"/>
      </w:r>
      <w:r w:rsidRPr="00A81EBF" w:rsidR="007743E8">
        <w:instrText xml:space="preserve"> REF _Ref222398746 \h </w:instrText>
      </w:r>
      <w:r w:rsidRPr="00A81EBF" w:rsidR="007743E8">
        <w:fldChar w:fldCharType="separate"/>
      </w:r>
      <w:r w:rsidRPr="00A81EBF" w:rsidR="0070793F">
        <w:t xml:space="preserve">Figure </w:t>
      </w:r>
      <w:r w:rsidR="0070793F">
        <w:rPr>
          <w:noProof/>
        </w:rPr>
        <w:t>13</w:t>
      </w:r>
      <w:r w:rsidRPr="00A81EBF" w:rsidR="007743E8">
        <w:fldChar w:fldCharType="end"/>
      </w:r>
      <w:r w:rsidRPr="00A81EBF" w:rsidR="007743E8">
        <w:t>).</w:t>
      </w:r>
      <w:r w:rsidRPr="00A81EBF" w:rsidR="00E60560">
        <w:t xml:space="preserve"> </w:t>
      </w:r>
    </w:p>
    <w:p w:rsidRPr="00A81EBF" w:rsidR="00EE1159" w:rsidP="00EE1159" w:rsidRDefault="00EE1159" w14:paraId="6B6C89D9" w14:textId="77777777">
      <w:pPr>
        <w:keepNext/>
        <w:jc w:val="center"/>
      </w:pPr>
      <w:r w:rsidRPr="00A81EBF">
        <w:rPr>
          <w:noProof/>
        </w:rPr>
        <w:drawing>
          <wp:inline distT="0" distB="0" distL="0" distR="0" wp14:anchorId="4CE56E23" wp14:editId="3DF5DE05">
            <wp:extent cx="4320000" cy="5040239"/>
            <wp:effectExtent l="0" t="0" r="4445" b="8255"/>
            <wp:docPr id="19590904" name="Picture 1" descr="A graph of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904" name="Picture 1" descr="A graph of different types of graphs&#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20000" cy="5040239"/>
                    </a:xfrm>
                    <a:prstGeom prst="rect">
                      <a:avLst/>
                    </a:prstGeom>
                  </pic:spPr>
                </pic:pic>
              </a:graphicData>
            </a:graphic>
          </wp:inline>
        </w:drawing>
      </w:r>
    </w:p>
    <w:p w:rsidRPr="00A81EBF" w:rsidR="00EE1159" w:rsidP="00EE1159" w:rsidRDefault="00EE1159" w14:paraId="3DF14CF5" w14:textId="1D04043F">
      <w:pPr>
        <w:pStyle w:val="Caption"/>
        <w:rPr>
          <w:lang w:val="en-AU"/>
        </w:rPr>
      </w:pPr>
      <w:bookmarkStart w:name="_Ref222398746" w:id="70"/>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70793F">
        <w:rPr>
          <w:noProof/>
          <w:lang w:val="en-AU"/>
        </w:rPr>
        <w:t>13</w:t>
      </w:r>
      <w:r w:rsidRPr="00A81EBF">
        <w:rPr>
          <w:lang w:val="en-AU"/>
        </w:rPr>
        <w:fldChar w:fldCharType="end"/>
      </w:r>
      <w:bookmarkEnd w:id="70"/>
      <w:r w:rsidRPr="00A81EBF">
        <w:rPr>
          <w:lang w:val="en-AU"/>
        </w:rPr>
        <w:t>: Average total rainfall for: A) Spring period (September to November); B) Summer period (December to February); and C) September-March. Environmental sampling period was selected to reflect the seagrass season, and the total rainfall encompassed within each season recorded at Perth Metro from 2005-06 through to 2024-25, current reporting period highlighted in green. Red line represents the trend line within the data period. Data from Bureau of Meteorology.</w:t>
      </w:r>
    </w:p>
    <w:p w:rsidRPr="00A81EBF" w:rsidR="00EE1159" w:rsidP="00EE1159" w:rsidRDefault="00EE1159" w14:paraId="6D22280C" w14:textId="77777777">
      <w:pPr>
        <w:jc w:val="center"/>
      </w:pPr>
    </w:p>
    <w:p w:rsidRPr="00A81EBF" w:rsidR="00EE1159" w:rsidP="00EE1159" w:rsidRDefault="00EE1159" w14:paraId="5267346B" w14:textId="77777777">
      <w:pPr>
        <w:keepNext/>
      </w:pPr>
      <w:r w:rsidRPr="00A81EBF">
        <w:rPr>
          <w:noProof/>
        </w:rPr>
        <w:drawing>
          <wp:inline distT="0" distB="0" distL="0" distR="0" wp14:anchorId="75F9FF9B" wp14:editId="1C5329EE">
            <wp:extent cx="5732145" cy="3489325"/>
            <wp:effectExtent l="0" t="0" r="1905" b="0"/>
            <wp:docPr id="1244256243" name="Picture 2" descr="A graph of a number of d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56243" name="Picture 2" descr="A graph of a number of days&#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732145" cy="3489325"/>
                    </a:xfrm>
                    <a:prstGeom prst="rect">
                      <a:avLst/>
                    </a:prstGeom>
                  </pic:spPr>
                </pic:pic>
              </a:graphicData>
            </a:graphic>
          </wp:inline>
        </w:drawing>
      </w:r>
    </w:p>
    <w:p w:rsidR="00EE1159" w:rsidP="00F92A7B" w:rsidRDefault="00EE1159" w14:paraId="749CCF34" w14:textId="6CC1D26A">
      <w:pPr>
        <w:pStyle w:val="Caption"/>
        <w:rPr>
          <w:lang w:val="en-AU"/>
        </w:rPr>
      </w:pPr>
      <w:r w:rsidRPr="6D1A72CA">
        <w:rPr>
          <w:lang w:val="en-AU"/>
        </w:rPr>
        <w:t xml:space="preserve">Figure </w:t>
      </w:r>
      <w:r w:rsidRPr="6D1A72CA">
        <w:rPr>
          <w:lang w:val="en-AU"/>
        </w:rPr>
        <w:fldChar w:fldCharType="begin"/>
      </w:r>
      <w:r w:rsidRPr="6D1A72CA">
        <w:rPr>
          <w:lang w:val="en-AU"/>
        </w:rPr>
        <w:instrText xml:space="preserve"> SEQ Figure \* ARABIC </w:instrText>
      </w:r>
      <w:r w:rsidRPr="6D1A72CA">
        <w:rPr>
          <w:lang w:val="en-AU"/>
        </w:rPr>
        <w:fldChar w:fldCharType="separate"/>
      </w:r>
      <w:r w:rsidR="0070793F">
        <w:rPr>
          <w:noProof/>
          <w:lang w:val="en-AU"/>
        </w:rPr>
        <w:t>14</w:t>
      </w:r>
      <w:r w:rsidRPr="6D1A72CA">
        <w:rPr>
          <w:lang w:val="en-AU"/>
        </w:rPr>
        <w:fldChar w:fldCharType="end"/>
      </w:r>
      <w:r w:rsidRPr="6D1A72CA">
        <w:rPr>
          <w:lang w:val="en-AU"/>
        </w:rPr>
        <w:t>: Total daily rainfall (mm) within each month (September to March) recorded at Perth Metro in 2024-25. Average monthly rainfall is shown as black line. Data from Bureau of Meteorology.</w:t>
      </w:r>
    </w:p>
    <w:p w:rsidRPr="00EB345D" w:rsidR="00EB345D" w:rsidP="00EB345D" w:rsidRDefault="00EB345D" w14:paraId="012F2BE4" w14:textId="77777777"/>
    <w:p w:rsidR="00EB345D" w:rsidP="00EB345D" w:rsidRDefault="00EB345D" w14:paraId="0CAAD2F1" w14:textId="77777777">
      <w:pPr>
        <w:keepNext/>
      </w:pPr>
      <w:bookmarkStart w:name="_Ref234936214" w:id="71"/>
      <w:r>
        <w:rPr>
          <w:noProof/>
        </w:rPr>
        <w:drawing>
          <wp:inline distT="0" distB="0" distL="0" distR="0" wp14:anchorId="09815C7D" wp14:editId="5D573ACA">
            <wp:extent cx="6541770" cy="2615565"/>
            <wp:effectExtent l="0" t="0" r="0" b="0"/>
            <wp:docPr id="53041801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41770" cy="2615565"/>
                    </a:xfrm>
                    <a:prstGeom prst="rect">
                      <a:avLst/>
                    </a:prstGeom>
                    <a:noFill/>
                  </pic:spPr>
                </pic:pic>
              </a:graphicData>
            </a:graphic>
          </wp:inline>
        </w:drawing>
      </w:r>
      <w:bookmarkEnd w:id="71"/>
    </w:p>
    <w:p w:rsidR="001F1820" w:rsidP="00EB345D" w:rsidRDefault="00EB345D" w14:paraId="4D460F25" w14:textId="459E453B">
      <w:pPr>
        <w:pStyle w:val="Caption"/>
      </w:pPr>
      <w:bookmarkStart w:name="_Ref234936326" w:id="72"/>
      <w:r>
        <w:t xml:space="preserve">Figure </w:t>
      </w:r>
      <w:r>
        <w:fldChar w:fldCharType="begin"/>
      </w:r>
      <w:r>
        <w:instrText>SEQ Figure \* ARABIC</w:instrText>
      </w:r>
      <w:r>
        <w:fldChar w:fldCharType="separate"/>
      </w:r>
      <w:r w:rsidR="0070793F">
        <w:rPr>
          <w:noProof/>
        </w:rPr>
        <w:t>15</w:t>
      </w:r>
      <w:r>
        <w:fldChar w:fldCharType="end"/>
      </w:r>
      <w:bookmarkEnd w:id="72"/>
      <w:r>
        <w:t xml:space="preserve">: </w:t>
      </w:r>
      <w:r w:rsidRPr="00F92A7B">
        <w:rPr>
          <w:i w:val="0"/>
          <w:iCs/>
          <w:szCs w:val="20"/>
        </w:rPr>
        <w:t>Catchment inflow data capturing water flow (megaliters per day) into the Swan (top) and Canning (bottom)</w:t>
      </w:r>
      <w:r>
        <w:rPr>
          <w:i w:val="0"/>
          <w:iCs/>
          <w:szCs w:val="20"/>
        </w:rPr>
        <w:t xml:space="preserve"> river systems</w:t>
      </w:r>
      <w:r w:rsidRPr="00F92A7B">
        <w:rPr>
          <w:i w:val="0"/>
          <w:iCs/>
          <w:szCs w:val="20"/>
        </w:rPr>
        <w:t>, using the data from the Swan Canning Estuarine Response Model (SCERM44; DBCA)</w:t>
      </w:r>
      <w:r>
        <w:rPr>
          <w:i w:val="0"/>
          <w:iCs/>
          <w:szCs w:val="20"/>
        </w:rPr>
        <w:t>.</w:t>
      </w:r>
      <w:r w:rsidRPr="005B6BDD">
        <w:rPr>
          <w:lang w:val="en-AU"/>
        </w:rPr>
        <w:t> </w:t>
      </w:r>
    </w:p>
    <w:p w:rsidRPr="00A81EBF" w:rsidR="00CC7B6C" w:rsidP="00405124" w:rsidRDefault="00CC7B6C" w14:paraId="7A214D11" w14:textId="253EF645">
      <w:pPr>
        <w:pStyle w:val="Heading3"/>
        <w:ind w:left="0" w:firstLine="0"/>
        <w:rPr>
          <w:lang w:val="en-AU"/>
        </w:rPr>
      </w:pPr>
      <w:bookmarkStart w:name="_Toc234938380" w:id="73"/>
      <w:r w:rsidRPr="00A81EBF">
        <w:rPr>
          <w:lang w:val="en-AU"/>
        </w:rPr>
        <w:t>Tidal variations</w:t>
      </w:r>
      <w:bookmarkEnd w:id="73"/>
    </w:p>
    <w:p w:rsidRPr="00A81EBF" w:rsidR="0070211E" w:rsidP="00CC7B6C" w:rsidRDefault="00815567" w14:paraId="22CEF4EE" w14:textId="4F3A842C">
      <w:pPr>
        <w:keepNext/>
      </w:pPr>
      <w:r w:rsidRPr="00A81EBF">
        <w:t xml:space="preserve">Tidal fluctuations influence the </w:t>
      </w:r>
      <w:r w:rsidRPr="00A81EBF" w:rsidR="00DC549F">
        <w:t xml:space="preserve">depth of the water column above </w:t>
      </w:r>
      <w:r w:rsidRPr="00A81EBF" w:rsidR="00EB595C">
        <w:t xml:space="preserve">seagrass meadows at any given time. High tides increase light attenuation throughout the water column </w:t>
      </w:r>
      <w:r w:rsidR="003B2CE8">
        <w:t>particularly</w:t>
      </w:r>
      <w:r w:rsidRPr="00A81EBF" w:rsidR="00EB595C">
        <w:t xml:space="preserve"> when </w:t>
      </w:r>
      <w:r w:rsidRPr="00A81EBF" w:rsidR="00CD5DFF">
        <w:t>co-</w:t>
      </w:r>
      <w:r w:rsidRPr="00A81EBF" w:rsidR="00A50FA1">
        <w:t>occurring</w:t>
      </w:r>
      <w:r w:rsidRPr="00A81EBF" w:rsidR="00EB595C">
        <w:t xml:space="preserve"> with high turbidity. </w:t>
      </w:r>
      <w:r w:rsidR="000727DE">
        <w:t>Tides</w:t>
      </w:r>
      <w:r w:rsidRPr="00A81EBF" w:rsidR="00A50FA1">
        <w:t xml:space="preserve"> can also </w:t>
      </w:r>
      <w:r w:rsidRPr="00A81EBF" w:rsidR="00C26421">
        <w:t xml:space="preserve">act as a thermal buffer for high air temperatures during heat waves as deeper water </w:t>
      </w:r>
      <w:r w:rsidRPr="00A81EBF" w:rsidR="009A6D7C">
        <w:t xml:space="preserve">reduces the amount of advection </w:t>
      </w:r>
      <w:r w:rsidRPr="00A81EBF" w:rsidR="0099041D">
        <w:t xml:space="preserve">of high </w:t>
      </w:r>
      <w:r w:rsidRPr="00A81EBF" w:rsidR="0099041D">
        <w:t xml:space="preserve">air temperatures through the water column to the </w:t>
      </w:r>
      <w:r w:rsidRPr="00A81EBF" w:rsidR="00FE23A6">
        <w:t xml:space="preserve">seagrass meadow. </w:t>
      </w:r>
      <w:r w:rsidRPr="00A81EBF" w:rsidR="007640CD">
        <w:t>Tides were elevated throughout 2024–25 (</w:t>
      </w:r>
      <w:r w:rsidR="00AB2FD7">
        <w:fldChar w:fldCharType="begin"/>
      </w:r>
      <w:r w:rsidR="00AB2FD7">
        <w:instrText xml:space="preserve"> REF _Ref224041567 \h </w:instrText>
      </w:r>
      <w:r w:rsidR="00AB2FD7">
        <w:fldChar w:fldCharType="separate"/>
      </w:r>
      <w:r w:rsidRPr="00A81EBF" w:rsidR="0070793F">
        <w:t xml:space="preserve">Figure </w:t>
      </w:r>
      <w:r w:rsidR="0070793F">
        <w:rPr>
          <w:noProof/>
        </w:rPr>
        <w:t>16</w:t>
      </w:r>
      <w:r w:rsidR="00AB2FD7">
        <w:fldChar w:fldCharType="end"/>
      </w:r>
      <w:r w:rsidRPr="00A81EBF" w:rsidR="007640CD">
        <w:t xml:space="preserve">), with mean levels of 91.77 cm at Barrack Street and 87.8 cm at Fremantle. </w:t>
      </w:r>
      <w:r w:rsidRPr="00A81EBF" w:rsidR="005E2966">
        <w:t>F</w:t>
      </w:r>
      <w:r w:rsidRPr="00A81EBF" w:rsidR="006A6B73">
        <w:t>rom October</w:t>
      </w:r>
      <w:r w:rsidRPr="00A81EBF" w:rsidR="00C878C0">
        <w:t xml:space="preserve"> 2024 until March 2025 tides were higher than the historical average</w:t>
      </w:r>
      <w:r w:rsidRPr="00A81EBF" w:rsidR="005E2966">
        <w:t>.</w:t>
      </w:r>
      <w:r w:rsidRPr="00A81EBF" w:rsidR="006F2221">
        <w:t xml:space="preserve"> </w:t>
      </w:r>
      <w:r w:rsidRPr="00A81EBF" w:rsidR="003C5AB9">
        <w:t>T</w:t>
      </w:r>
      <w:r w:rsidRPr="00A81EBF" w:rsidR="007640CD">
        <w:t>ides</w:t>
      </w:r>
      <w:r w:rsidRPr="00A81EBF" w:rsidR="003C5AB9">
        <w:t xml:space="preserve"> were consistently high in January</w:t>
      </w:r>
      <w:r w:rsidRPr="00A81EBF" w:rsidR="007640CD">
        <w:t>, reaching an average of 105.3 cm at Barrack Street (</w:t>
      </w:r>
      <w:r w:rsidR="00AB2FD7">
        <w:fldChar w:fldCharType="begin"/>
      </w:r>
      <w:r w:rsidR="00AB2FD7">
        <w:instrText xml:space="preserve"> REF _Ref224041760 \h </w:instrText>
      </w:r>
      <w:r w:rsidR="00AB2FD7">
        <w:fldChar w:fldCharType="separate"/>
      </w:r>
      <w:r w:rsidRPr="00A81EBF" w:rsidR="0070793F">
        <w:t xml:space="preserve">Figure </w:t>
      </w:r>
      <w:r w:rsidR="0070793F">
        <w:rPr>
          <w:noProof/>
        </w:rPr>
        <w:t>17</w:t>
      </w:r>
      <w:r w:rsidR="00AB2FD7">
        <w:fldChar w:fldCharType="end"/>
      </w:r>
      <w:r w:rsidRPr="00A81EBF" w:rsidR="007640CD">
        <w:t>). The</w:t>
      </w:r>
      <w:r w:rsidRPr="00A81EBF" w:rsidR="004B0511">
        <w:t xml:space="preserve"> </w:t>
      </w:r>
      <w:r w:rsidRPr="00A81EBF" w:rsidR="00941281">
        <w:t xml:space="preserve">high </w:t>
      </w:r>
      <w:r w:rsidRPr="00A81EBF" w:rsidR="004B0511">
        <w:t xml:space="preserve">January </w:t>
      </w:r>
      <w:r w:rsidRPr="00A81EBF" w:rsidR="00941281">
        <w:t>tides</w:t>
      </w:r>
      <w:r w:rsidRPr="00A81EBF" w:rsidR="00335416">
        <w:t xml:space="preserve"> are likely</w:t>
      </w:r>
      <w:r w:rsidRPr="00A81EBF" w:rsidR="009C7B74">
        <w:t xml:space="preserve"> due to low pressure storm surge</w:t>
      </w:r>
      <w:r w:rsidRPr="00A81EBF" w:rsidR="007640CD">
        <w:t xml:space="preserve"> associated with the passage of Tropical Cyclone Sean in northern Western Australia (Supplementary Figure 4).</w:t>
      </w:r>
    </w:p>
    <w:p w:rsidRPr="00A81EBF" w:rsidR="00CC7B6C" w:rsidP="00CC7B6C" w:rsidRDefault="00CC7B6C" w14:paraId="6A967D35" w14:textId="77777777">
      <w:pPr>
        <w:keepNext/>
        <w:jc w:val="center"/>
      </w:pPr>
      <w:r w:rsidRPr="00A81EBF">
        <w:rPr>
          <w:noProof/>
        </w:rPr>
        <w:drawing>
          <wp:inline distT="0" distB="0" distL="0" distR="0" wp14:anchorId="4B890050" wp14:editId="7E08F245">
            <wp:extent cx="4819650" cy="1721342"/>
            <wp:effectExtent l="0" t="0" r="0" b="0"/>
            <wp:docPr id="119934630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46308" name="Picture 1" descr="A graph with lines and dot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27694" cy="1724215"/>
                    </a:xfrm>
                    <a:prstGeom prst="rect">
                      <a:avLst/>
                    </a:prstGeom>
                  </pic:spPr>
                </pic:pic>
              </a:graphicData>
            </a:graphic>
          </wp:inline>
        </w:drawing>
      </w:r>
    </w:p>
    <w:p w:rsidRPr="00A81EBF" w:rsidR="00CC7B6C" w:rsidP="00CC7B6C" w:rsidRDefault="00CC7B6C" w14:paraId="1AE58CB2" w14:textId="25B5A6B4">
      <w:pPr>
        <w:pStyle w:val="Caption"/>
        <w:rPr>
          <w:lang w:val="en-AU"/>
        </w:rPr>
      </w:pPr>
      <w:bookmarkStart w:name="_Ref224041567" w:id="74"/>
      <w:bookmarkStart w:name="_Toc171330083" w:id="75"/>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16</w:t>
      </w:r>
      <w:r w:rsidRPr="00A81EBF">
        <w:rPr>
          <w:lang w:val="en-AU"/>
        </w:rPr>
        <w:fldChar w:fldCharType="end"/>
      </w:r>
      <w:bookmarkEnd w:id="74"/>
      <w:r w:rsidRPr="00A81EBF">
        <w:rPr>
          <w:lang w:val="en-AU"/>
        </w:rPr>
        <w:t xml:space="preserve">: Average tidal height (cm) recorded at two locations: Barrack Street Jetty and Fremantle, within each sampling season (September to March). Recorded across 20 years, from 2005-06 to 2024-25, reporting period highlighted in green. Black dashed line is the total average of all years across both </w:t>
      </w:r>
      <w:proofErr w:type="gramStart"/>
      <w:r w:rsidRPr="00A81EBF">
        <w:rPr>
          <w:lang w:val="en-AU"/>
        </w:rPr>
        <w:t>locations,</w:t>
      </w:r>
      <w:proofErr w:type="gramEnd"/>
      <w:r w:rsidRPr="00A81EBF">
        <w:rPr>
          <w:lang w:val="en-AU"/>
        </w:rPr>
        <w:t xml:space="preserve"> red dotted line is the tidal trajectory over the 20-year period using a linear regression model. Data compiled from the Department of Transport.</w:t>
      </w:r>
      <w:bookmarkEnd w:id="75"/>
    </w:p>
    <w:p w:rsidRPr="00A81EBF" w:rsidR="00A003BF" w:rsidP="00A003BF" w:rsidRDefault="00A003BF" w14:paraId="2B7BFD7B" w14:textId="77777777">
      <w:pPr>
        <w:keepNext/>
        <w:jc w:val="center"/>
      </w:pPr>
      <w:r w:rsidRPr="00A81EBF">
        <w:rPr>
          <w:noProof/>
        </w:rPr>
        <w:drawing>
          <wp:inline distT="0" distB="0" distL="0" distR="0" wp14:anchorId="06E7062E" wp14:editId="1E685A78">
            <wp:extent cx="4293525" cy="2385292"/>
            <wp:effectExtent l="0" t="0" r="0" b="0"/>
            <wp:docPr id="10495166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16652" name="Picture 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293525" cy="2385292"/>
                    </a:xfrm>
                    <a:prstGeom prst="rect">
                      <a:avLst/>
                    </a:prstGeom>
                  </pic:spPr>
                </pic:pic>
              </a:graphicData>
            </a:graphic>
          </wp:inline>
        </w:drawing>
      </w:r>
    </w:p>
    <w:p w:rsidRPr="00A81EBF" w:rsidR="00FF1488" w:rsidP="00295FDB" w:rsidRDefault="00A003BF" w14:paraId="2383F808" w14:textId="0B1480A3">
      <w:pPr>
        <w:pStyle w:val="Caption"/>
        <w:rPr>
          <w:lang w:val="en-AU"/>
        </w:rPr>
      </w:pPr>
      <w:bookmarkStart w:name="_Ref224041760" w:id="76"/>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17</w:t>
      </w:r>
      <w:r w:rsidRPr="00A81EBF">
        <w:rPr>
          <w:lang w:val="en-AU"/>
        </w:rPr>
        <w:fldChar w:fldCharType="end"/>
      </w:r>
      <w:bookmarkEnd w:id="76"/>
      <w:r w:rsidRPr="00A81EBF">
        <w:rPr>
          <w:lang w:val="en-AU"/>
        </w:rPr>
        <w:t>: Average tidal height (cm) recorded</w:t>
      </w:r>
      <w:r w:rsidRPr="00A81EBF" w:rsidR="009263E4">
        <w:rPr>
          <w:lang w:val="en-AU"/>
        </w:rPr>
        <w:t xml:space="preserve"> </w:t>
      </w:r>
      <w:r w:rsidRPr="00A81EBF">
        <w:rPr>
          <w:lang w:val="en-AU"/>
        </w:rPr>
        <w:t>at two locations: Barrack Street Jetty</w:t>
      </w:r>
      <w:r w:rsidRPr="00A81EBF" w:rsidR="008C10C3">
        <w:rPr>
          <w:lang w:val="en-AU"/>
        </w:rPr>
        <w:t xml:space="preserve"> (Perth)</w:t>
      </w:r>
      <w:r w:rsidRPr="00A81EBF">
        <w:rPr>
          <w:lang w:val="en-AU"/>
        </w:rPr>
        <w:t xml:space="preserve"> and Fremantle, from September to March, across historical (20 years 2005-06 to 2023-24), 2023-24 and 2024-25. </w:t>
      </w:r>
      <w:r w:rsidR="000C5C01">
        <w:rPr>
          <w:lang w:val="en-AU"/>
        </w:rPr>
        <w:t>Red d</w:t>
      </w:r>
      <w:r w:rsidRPr="00A81EBF">
        <w:rPr>
          <w:lang w:val="en-AU"/>
        </w:rPr>
        <w:t>ashed line is the average tide height within each year at each location. Represented within the boxplot; median value shown in black line, the mean value for each time data point represented as ‘+’. Data obtained from Department of Transport.</w:t>
      </w:r>
    </w:p>
    <w:p w:rsidRPr="00A81EBF" w:rsidR="00FF1488" w:rsidP="00FF1488" w:rsidRDefault="009C42D3" w14:paraId="4CF5546F" w14:textId="77777777">
      <w:pPr>
        <w:pStyle w:val="Heading3"/>
        <w:rPr>
          <w:lang w:val="en-AU"/>
        </w:rPr>
      </w:pPr>
      <w:bookmarkStart w:name="_Toc234938381" w:id="77"/>
      <w:r w:rsidRPr="00A81EBF">
        <w:rPr>
          <w:lang w:val="en-AU"/>
        </w:rPr>
        <w:t>Salinity</w:t>
      </w:r>
      <w:bookmarkEnd w:id="77"/>
    </w:p>
    <w:p w:rsidRPr="00A81EBF" w:rsidR="00900408" w:rsidP="00900408" w:rsidRDefault="00534B10" w14:paraId="2DD3996B" w14:textId="1E92E282">
      <w:r w:rsidRPr="00534B10">
        <w:t xml:space="preserve">Salinity </w:t>
      </w:r>
      <w:r w:rsidR="002C4D3C">
        <w:t xml:space="preserve">in the Estuary </w:t>
      </w:r>
      <w:r w:rsidRPr="00534B10">
        <w:t xml:space="preserve">can </w:t>
      </w:r>
      <w:r w:rsidR="001109E8">
        <w:t>decrease</w:t>
      </w:r>
      <w:r w:rsidRPr="00534B10">
        <w:t xml:space="preserve"> substantially during periods of heavy rainfall, which </w:t>
      </w:r>
      <w:r>
        <w:t xml:space="preserve">can </w:t>
      </w:r>
      <w:r w:rsidR="004A4F10">
        <w:t>be intensified by</w:t>
      </w:r>
      <w:r w:rsidRPr="00534B10">
        <w:t xml:space="preserve"> increased </w:t>
      </w:r>
      <w:r w:rsidR="004A4F10">
        <w:t xml:space="preserve">water </w:t>
      </w:r>
      <w:r w:rsidRPr="00534B10">
        <w:t xml:space="preserve">flow </w:t>
      </w:r>
      <w:r w:rsidR="002C4D3C">
        <w:t>derived from</w:t>
      </w:r>
      <w:r w:rsidRPr="00534B10">
        <w:t xml:space="preserve"> the Swan Canning catchment.</w:t>
      </w:r>
      <w:r w:rsidR="002C4D3C">
        <w:t xml:space="preserve"> </w:t>
      </w:r>
      <w:r w:rsidR="00086CD1">
        <w:t>Seagrass meadows at d</w:t>
      </w:r>
      <w:r w:rsidRPr="00A81EBF" w:rsidR="00900408">
        <w:t>ownstream sites, which experience relatively stable salinit</w:t>
      </w:r>
      <w:r w:rsidR="00A02A12">
        <w:t>ies</w:t>
      </w:r>
      <w:r w:rsidRPr="00A81EBF" w:rsidR="00C17464">
        <w:t xml:space="preserve"> due to their proximity to the ocean</w:t>
      </w:r>
      <w:r w:rsidRPr="00A81EBF" w:rsidR="00900408">
        <w:t xml:space="preserve">, have lower adaptive capacity and therefore exhibit reduced resilience </w:t>
      </w:r>
      <w:r w:rsidRPr="00A81EBF" w:rsidR="00900408">
        <w:t>to sudden changes</w:t>
      </w:r>
      <w:r w:rsidRPr="00A81EBF" w:rsidR="00C567EB">
        <w:t xml:space="preserve"> in salinity</w:t>
      </w:r>
      <w:r w:rsidRPr="00A81EBF" w:rsidR="00900408">
        <w:t>. In contrast,</w:t>
      </w:r>
      <w:r w:rsidR="003E0F45">
        <w:t xml:space="preserve"> seagrass </w:t>
      </w:r>
      <w:r w:rsidR="00086CD1">
        <w:t>at</w:t>
      </w:r>
      <w:r w:rsidRPr="00A81EBF" w:rsidR="00900408">
        <w:t xml:space="preserve"> upstream sites </w:t>
      </w:r>
      <w:r w:rsidRPr="00A81EBF" w:rsidR="001B7F6A">
        <w:t>is</w:t>
      </w:r>
      <w:r w:rsidRPr="00A81EBF" w:rsidR="00900408">
        <w:t xml:space="preserve"> naturally exposed to greater salinity fluctuations </w:t>
      </w:r>
      <w:r w:rsidR="00A02A12">
        <w:t xml:space="preserve">and </w:t>
      </w:r>
      <w:r w:rsidRPr="00A81EBF" w:rsidR="00C567EB">
        <w:t xml:space="preserve">can </w:t>
      </w:r>
      <w:r w:rsidRPr="00A81EBF" w:rsidR="00900408">
        <w:t>tolerate</w:t>
      </w:r>
      <w:r w:rsidR="00A02A12">
        <w:t xml:space="preserve"> greater</w:t>
      </w:r>
      <w:r w:rsidRPr="00A81EBF" w:rsidR="00900408">
        <w:t xml:space="preserve"> shifts</w:t>
      </w:r>
      <w:r w:rsidRPr="00A81EBF" w:rsidR="00740AD0">
        <w:t xml:space="preserve"> in salinity levels</w:t>
      </w:r>
      <w:bookmarkStart w:name="_Ref225157001" w:id="78"/>
      <w:r w:rsidRPr="00A81EBF" w:rsidR="00740AD0">
        <w:rPr>
          <w:rStyle w:val="FootnoteReference"/>
        </w:rPr>
        <w:footnoteReference w:id="10"/>
      </w:r>
      <w:bookmarkEnd w:id="78"/>
      <w:r w:rsidRPr="00A81EBF" w:rsidR="00900408">
        <w:t xml:space="preserve">. Salinity data </w:t>
      </w:r>
      <w:r w:rsidRPr="00A81EBF" w:rsidR="00B85B72">
        <w:t xml:space="preserve">shown below </w:t>
      </w:r>
      <w:r w:rsidR="00086CD1">
        <w:t>is collected</w:t>
      </w:r>
      <w:r w:rsidRPr="00A81EBF" w:rsidR="00900408">
        <w:t xml:space="preserve"> </w:t>
      </w:r>
      <w:r w:rsidR="00086CD1">
        <w:t>at</w:t>
      </w:r>
      <w:r w:rsidRPr="00A81EBF" w:rsidR="00900408">
        <w:t xml:space="preserve"> nearby water quality monitoring s</w:t>
      </w:r>
      <w:r w:rsidRPr="00A81EBF" w:rsidR="00740AD0">
        <w:t>ites</w:t>
      </w:r>
      <w:r w:rsidR="00595D3D">
        <w:t xml:space="preserve"> </w:t>
      </w:r>
      <w:r w:rsidRPr="00A81EBF" w:rsidR="00595D3D">
        <w:t>(</w:t>
      </w:r>
      <w:r w:rsidR="00595D3D">
        <w:t>data taken from</w:t>
      </w:r>
      <w:r w:rsidRPr="00A81EBF" w:rsidR="00595D3D">
        <w:t xml:space="preserve"> the top two metres of the water column)</w:t>
      </w:r>
      <w:r w:rsidRPr="00A81EBF" w:rsidR="00900408">
        <w:t>. While not taken directly at the seagrass sites, these measurements</w:t>
      </w:r>
      <w:r w:rsidRPr="00A81EBF" w:rsidR="00740AD0">
        <w:t xml:space="preserve"> </w:t>
      </w:r>
      <w:r w:rsidRPr="00A81EBF" w:rsidR="00900408">
        <w:t xml:space="preserve">reflect conditions </w:t>
      </w:r>
      <w:r w:rsidRPr="00A81EBF" w:rsidR="00FE0A05">
        <w:t>impacting the nearby</w:t>
      </w:r>
      <w:r w:rsidRPr="00A81EBF" w:rsidR="00900408">
        <w:t xml:space="preserve"> shallow seagrass meadows.</w:t>
      </w:r>
    </w:p>
    <w:p w:rsidRPr="00A81EBF" w:rsidR="00900408" w:rsidP="009A7EDE" w:rsidRDefault="00651CCD" w14:paraId="2AA781A6" w14:textId="3385748A">
      <w:r w:rsidRPr="00A81EBF">
        <w:t>Average</w:t>
      </w:r>
      <w:r w:rsidRPr="00A81EBF" w:rsidR="00900408">
        <w:t xml:space="preserve"> salinity </w:t>
      </w:r>
      <w:r w:rsidRPr="00A81EBF">
        <w:t xml:space="preserve">across all sites </w:t>
      </w:r>
      <w:r w:rsidRPr="00A81EBF" w:rsidR="00900408">
        <w:t>was lower in 2024–25 (32.02 ppt</w:t>
      </w:r>
      <w:r w:rsidR="009E35E0">
        <w:t>,</w:t>
      </w:r>
      <w:r w:rsidRPr="00A81EBF" w:rsidR="00900408">
        <w:t> 0.2</w:t>
      </w:r>
      <w:r w:rsidR="009E35E0">
        <w:t xml:space="preserve"> </w:t>
      </w:r>
      <w:r w:rsidRPr="00A81EBF" w:rsidR="009E35E0">
        <w:t>±</w:t>
      </w:r>
      <w:r w:rsidR="009E35E0">
        <w:t xml:space="preserve"> SE</w:t>
      </w:r>
      <w:r w:rsidRPr="00A81EBF" w:rsidR="00900408">
        <w:t>) compared with 2023–24 (34.21 ppt</w:t>
      </w:r>
      <w:r w:rsidR="009E35E0">
        <w:t>,</w:t>
      </w:r>
      <w:r w:rsidRPr="00A81EBF" w:rsidR="00900408">
        <w:t> 0.2</w:t>
      </w:r>
      <w:r w:rsidR="009E35E0">
        <w:t xml:space="preserve"> </w:t>
      </w:r>
      <w:r w:rsidRPr="00A81EBF" w:rsidR="009E35E0">
        <w:t>±</w:t>
      </w:r>
      <w:r w:rsidR="009E35E0">
        <w:t xml:space="preserve"> SE</w:t>
      </w:r>
      <w:r w:rsidRPr="00A81EBF" w:rsidR="00DE6D65">
        <w:t>)</w:t>
      </w:r>
      <w:r w:rsidRPr="00A81EBF" w:rsidR="00900408">
        <w:t xml:space="preserve">. </w:t>
      </w:r>
      <w:r w:rsidR="0014509E">
        <w:t>However, s</w:t>
      </w:r>
      <w:r w:rsidRPr="00A81EBF" w:rsidR="00900408">
        <w:t xml:space="preserve">alinity variability </w:t>
      </w:r>
      <w:r w:rsidRPr="00A81EBF" w:rsidR="00487B43">
        <w:t>was greater</w:t>
      </w:r>
      <w:r w:rsidRPr="00A81EBF" w:rsidR="00900408">
        <w:t xml:space="preserve"> in 2024–25 relative to the previous year</w:t>
      </w:r>
      <w:r w:rsidRPr="00A81EBF" w:rsidR="00740AD0">
        <w:t xml:space="preserve"> (</w:t>
      </w:r>
      <w:r w:rsidRPr="00A81EBF" w:rsidR="00900408">
        <w:t>for example, BLA recorded 33.49 ppt</w:t>
      </w:r>
      <w:r w:rsidR="005455D6">
        <w:t>,</w:t>
      </w:r>
      <w:r w:rsidRPr="00A81EBF" w:rsidR="00900408">
        <w:t> 0.34</w:t>
      </w:r>
      <w:r w:rsidR="005455D6">
        <w:t xml:space="preserve"> </w:t>
      </w:r>
      <w:r w:rsidRPr="00A81EBF" w:rsidR="005455D6">
        <w:t>±</w:t>
      </w:r>
      <w:r w:rsidR="005455D6">
        <w:t xml:space="preserve"> SE</w:t>
      </w:r>
      <w:r w:rsidRPr="00A81EBF" w:rsidR="00900408">
        <w:t xml:space="preserve"> in 2024–25 compared with 34.78 ppt</w:t>
      </w:r>
      <w:r w:rsidR="005455D6">
        <w:t>,</w:t>
      </w:r>
      <w:r w:rsidRPr="00A81EBF" w:rsidR="00900408">
        <w:t> 0.24</w:t>
      </w:r>
      <w:r w:rsidR="005455D6">
        <w:t xml:space="preserve"> </w:t>
      </w:r>
      <w:r w:rsidRPr="00A81EBF" w:rsidR="005455D6">
        <w:t>±</w:t>
      </w:r>
      <w:r w:rsidR="005455D6">
        <w:t xml:space="preserve"> SE</w:t>
      </w:r>
      <w:r w:rsidRPr="00A81EBF" w:rsidR="00900408">
        <w:t xml:space="preserve"> in 2023–24</w:t>
      </w:r>
      <w:r w:rsidRPr="00A81EBF" w:rsidR="00740AD0">
        <w:t xml:space="preserve">; </w:t>
      </w:r>
      <w:r w:rsidRPr="00A81EBF" w:rsidR="00740AD0">
        <w:fldChar w:fldCharType="begin"/>
      </w:r>
      <w:r w:rsidRPr="00A81EBF" w:rsidR="00740AD0">
        <w:instrText xml:space="preserve"> REF _Ref224302696 \h </w:instrText>
      </w:r>
      <w:r w:rsidRPr="00A81EBF" w:rsidR="00740AD0">
        <w:fldChar w:fldCharType="separate"/>
      </w:r>
      <w:r w:rsidRPr="00A81EBF" w:rsidR="009441B4">
        <w:t xml:space="preserve">Figure </w:t>
      </w:r>
      <w:r w:rsidR="009441B4">
        <w:rPr>
          <w:noProof/>
        </w:rPr>
        <w:t>18</w:t>
      </w:r>
      <w:r w:rsidRPr="00A81EBF" w:rsidR="00740AD0">
        <w:fldChar w:fldCharType="end"/>
      </w:r>
      <w:r w:rsidRPr="00A81EBF" w:rsidR="00740AD0">
        <w:t>)</w:t>
      </w:r>
      <w:r w:rsidRPr="00A81EBF" w:rsidR="00900408">
        <w:t>.</w:t>
      </w:r>
      <w:r w:rsidRPr="00A81EBF" w:rsidR="00455D4A">
        <w:t xml:space="preserve"> </w:t>
      </w:r>
      <w:r w:rsidRPr="008C090B" w:rsidR="008C090B">
        <w:t>However, salinity variability in both years is minimal and is unlikely to have a measurable effect on seagrass condition</w:t>
      </w:r>
      <w:r w:rsidR="00857249">
        <w:t xml:space="preserve">. </w:t>
      </w:r>
      <w:r w:rsidRPr="00A81EBF" w:rsidR="00C5188D">
        <w:t xml:space="preserve"> </w:t>
      </w:r>
    </w:p>
    <w:p w:rsidRPr="00A81EBF" w:rsidR="00B53AEF" w:rsidP="00295FDB" w:rsidRDefault="00BF4064" w14:paraId="4A026AA7" w14:textId="42214662">
      <w:pPr>
        <w:jc w:val="center"/>
      </w:pPr>
      <w:r>
        <w:rPr>
          <w:noProof/>
        </w:rPr>
        <w:drawing>
          <wp:inline distT="0" distB="0" distL="0" distR="0" wp14:anchorId="1195E9A8" wp14:editId="25251F9E">
            <wp:extent cx="5472000" cy="3888000"/>
            <wp:effectExtent l="0" t="0" r="0" b="0"/>
            <wp:docPr id="10541031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03174" name="Graphic 1"/>
                    <pic:cNvPicPr/>
                  </pic:nvPicPr>
                  <pic:blipFill>
                    <a:blip r:embed="rId58">
                      <a:extLst>
                        <a:ext uri="{96DAC541-7B7A-43D3-8B79-37D633B846F1}">
                          <asvg:svgBlip xmlns:asvg="http://schemas.microsoft.com/office/drawing/2016/SVG/main" r:embed="rId59"/>
                        </a:ext>
                      </a:extLst>
                    </a:blip>
                    <a:stretch>
                      <a:fillRect/>
                    </a:stretch>
                  </pic:blipFill>
                  <pic:spPr>
                    <a:xfrm>
                      <a:off x="0" y="0"/>
                      <a:ext cx="5472000" cy="3888000"/>
                    </a:xfrm>
                    <a:prstGeom prst="rect">
                      <a:avLst/>
                    </a:prstGeom>
                  </pic:spPr>
                </pic:pic>
              </a:graphicData>
            </a:graphic>
          </wp:inline>
        </w:drawing>
      </w:r>
    </w:p>
    <w:p w:rsidRPr="00A81EBF" w:rsidR="00CC7B6C" w:rsidP="00B53AEF" w:rsidRDefault="00B53AEF" w14:paraId="5D9E2713" w14:textId="734BF69C">
      <w:pPr>
        <w:pStyle w:val="Caption"/>
        <w:rPr>
          <w:highlight w:val="yellow"/>
          <w:lang w:val="en-AU"/>
        </w:rPr>
      </w:pPr>
      <w:bookmarkStart w:name="_Ref224302696" w:id="79"/>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18</w:t>
      </w:r>
      <w:r w:rsidRPr="00A81EBF">
        <w:rPr>
          <w:lang w:val="en-AU"/>
        </w:rPr>
        <w:fldChar w:fldCharType="end"/>
      </w:r>
      <w:bookmarkEnd w:id="79"/>
      <w:r w:rsidRPr="00A81EBF">
        <w:rPr>
          <w:lang w:val="en-AU"/>
        </w:rPr>
        <w:t xml:space="preserve">: </w:t>
      </w:r>
      <w:r w:rsidRPr="00A81EBF" w:rsidR="008D195F">
        <w:rPr>
          <w:lang w:val="en-AU"/>
        </w:rPr>
        <w:t>B</w:t>
      </w:r>
      <w:r w:rsidRPr="00A81EBF">
        <w:rPr>
          <w:lang w:val="en-AU"/>
        </w:rPr>
        <w:t>oxplots of</w:t>
      </w:r>
      <w:r w:rsidRPr="00A81EBF" w:rsidR="00E030FC">
        <w:rPr>
          <w:lang w:val="en-AU"/>
        </w:rPr>
        <w:t xml:space="preserve"> monthly</w:t>
      </w:r>
      <w:r w:rsidRPr="00A81EBF">
        <w:rPr>
          <w:lang w:val="en-AU"/>
        </w:rPr>
        <w:t xml:space="preserve"> </w:t>
      </w:r>
      <w:r w:rsidRPr="00A81EBF" w:rsidR="008D195F">
        <w:rPr>
          <w:lang w:val="en-AU"/>
        </w:rPr>
        <w:t xml:space="preserve">salinity </w:t>
      </w:r>
      <w:r w:rsidRPr="00A81EBF" w:rsidR="00FE1568">
        <w:rPr>
          <w:lang w:val="en-AU"/>
        </w:rPr>
        <w:t xml:space="preserve">readings </w:t>
      </w:r>
      <w:r w:rsidRPr="00A81EBF" w:rsidR="008D195F">
        <w:rPr>
          <w:lang w:val="en-AU"/>
        </w:rPr>
        <w:t xml:space="preserve">in </w:t>
      </w:r>
      <w:r w:rsidRPr="00A81EBF">
        <w:rPr>
          <w:lang w:val="en-AU"/>
        </w:rPr>
        <w:t>the top 2 metres in the water column at water quality sites near seagrass monitoring sites.</w:t>
      </w:r>
      <w:r w:rsidRPr="00A81EBF" w:rsidR="008D195F">
        <w:rPr>
          <w:lang w:val="en-AU"/>
        </w:rPr>
        <w:t xml:space="preserve"> </w:t>
      </w:r>
      <w:r w:rsidRPr="00A81EBF" w:rsidR="00151B16">
        <w:rPr>
          <w:lang w:val="en-AU"/>
        </w:rPr>
        <w:t xml:space="preserve">Relevant seagrass sites are shown in brackets </w:t>
      </w:r>
      <w:r w:rsidRPr="00A81EBF" w:rsidR="00E030FC">
        <w:rPr>
          <w:lang w:val="en-AU"/>
        </w:rPr>
        <w:t>next to monitoring site.</w:t>
      </w:r>
    </w:p>
    <w:p w:rsidRPr="00A81EBF" w:rsidR="00D86A00" w:rsidP="00D86A00" w:rsidRDefault="00D86A00" w14:paraId="4ED4DDED" w14:textId="709ECAEC">
      <w:pPr>
        <w:rPr>
          <w:highlight w:val="yellow"/>
        </w:rPr>
      </w:pPr>
    </w:p>
    <w:p w:rsidRPr="00A81EBF" w:rsidR="00CC7B6C" w:rsidP="00CC7B6C" w:rsidRDefault="00CC7B6C" w14:paraId="456EED0E" w14:textId="77777777">
      <w:pPr>
        <w:pStyle w:val="Caption"/>
        <w:rPr>
          <w:highlight w:val="yellow"/>
          <w:lang w:val="en-AU"/>
        </w:rPr>
        <w:sectPr w:rsidRPr="00A81EBF" w:rsidR="00CC7B6C" w:rsidSect="00CC7B6C">
          <w:pgSz w:w="11907" w:h="16839" w:orient="portrait" w:code="9"/>
          <w:pgMar w:top="1440" w:right="1440" w:bottom="1440" w:left="1440" w:header="708" w:footer="708" w:gutter="0"/>
          <w:cols w:space="708"/>
          <w:docGrid w:linePitch="360"/>
        </w:sectPr>
      </w:pPr>
    </w:p>
    <w:p w:rsidRPr="00A81EBF" w:rsidR="00EE1159" w:rsidP="00EE1159" w:rsidRDefault="00EE1159" w14:paraId="025D2583" w14:textId="77777777">
      <w:pPr>
        <w:pStyle w:val="Heading3"/>
        <w:rPr>
          <w:lang w:val="en-AU"/>
        </w:rPr>
      </w:pPr>
      <w:bookmarkStart w:name="_Toc234938382" w:id="80"/>
      <w:r w:rsidRPr="00A81EBF">
        <w:rPr>
          <w:i/>
          <w:iCs/>
          <w:lang w:val="en-AU"/>
        </w:rPr>
        <w:t>In-situ</w:t>
      </w:r>
      <w:r w:rsidRPr="00A81EBF">
        <w:rPr>
          <w:lang w:val="en-AU"/>
        </w:rPr>
        <w:t xml:space="preserve"> water temperature</w:t>
      </w:r>
      <w:bookmarkEnd w:id="80"/>
    </w:p>
    <w:p w:rsidR="003B42F6" w:rsidP="003B42F6" w:rsidRDefault="00E86D03" w14:paraId="79CD9679" w14:textId="18358450">
      <w:pPr>
        <w:pStyle w:val="Caption"/>
        <w:keepNext/>
      </w:pPr>
      <w:r>
        <w:rPr>
          <w:noProof/>
        </w:rPr>
        <w:drawing>
          <wp:inline distT="0" distB="0" distL="0" distR="0" wp14:anchorId="5821A5F4" wp14:editId="0DD9F7ED">
            <wp:extent cx="5732145" cy="2456180"/>
            <wp:effectExtent l="0" t="0" r="1905" b="0"/>
            <wp:docPr id="5999262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26264" name="Picture 59992626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2145" cy="2456180"/>
                    </a:xfrm>
                    <a:prstGeom prst="rect">
                      <a:avLst/>
                    </a:prstGeom>
                  </pic:spPr>
                </pic:pic>
              </a:graphicData>
            </a:graphic>
          </wp:inline>
        </w:drawing>
      </w:r>
    </w:p>
    <w:p w:rsidRPr="003B42F6" w:rsidR="001205BC" w:rsidP="006622CA" w:rsidRDefault="003B42F6" w14:paraId="7B6FA17D" w14:textId="011A26AF">
      <w:pPr>
        <w:pStyle w:val="Caption"/>
      </w:pPr>
      <w:bookmarkStart w:name="_Ref224907058" w:id="81"/>
      <w:r>
        <w:t xml:space="preserve">Figure </w:t>
      </w:r>
      <w:r>
        <w:fldChar w:fldCharType="begin"/>
      </w:r>
      <w:r>
        <w:instrText>SEQ Figure \* ARABIC</w:instrText>
      </w:r>
      <w:r>
        <w:fldChar w:fldCharType="separate"/>
      </w:r>
      <w:r w:rsidR="009441B4">
        <w:rPr>
          <w:noProof/>
        </w:rPr>
        <w:t>19</w:t>
      </w:r>
      <w:r>
        <w:fldChar w:fldCharType="end"/>
      </w:r>
      <w:bookmarkEnd w:id="81"/>
      <w:r>
        <w:t xml:space="preserve">: </w:t>
      </w:r>
      <w:r w:rsidRPr="00A81EBF">
        <w:rPr>
          <w:lang w:val="en-AU"/>
        </w:rPr>
        <w:t>Average water temperature per year, recorded over 5 years (between 2020-21 and 2024-25), from November to March. Annual average for each seagrass sampling season is shown as dashed grey lines.</w:t>
      </w:r>
    </w:p>
    <w:p w:rsidRPr="00A81EBF" w:rsidR="00FE41E9" w:rsidP="001205BC" w:rsidRDefault="00F74A77" w14:paraId="55632AC1" w14:textId="58B4B46C">
      <w:pPr>
        <w:keepNext/>
        <w:rPr>
          <w:bCs/>
        </w:rPr>
      </w:pPr>
      <w:r>
        <w:rPr>
          <w:bCs/>
        </w:rPr>
        <w:t>Seagrass</w:t>
      </w:r>
      <w:r w:rsidRPr="00A81EBF" w:rsidR="002E2915">
        <w:rPr>
          <w:bCs/>
        </w:rPr>
        <w:t xml:space="preserve"> </w:t>
      </w:r>
      <w:r>
        <w:rPr>
          <w:bCs/>
        </w:rPr>
        <w:t>b</w:t>
      </w:r>
      <w:r w:rsidRPr="00A81EBF" w:rsidR="00DC3F50">
        <w:rPr>
          <w:bCs/>
        </w:rPr>
        <w:t xml:space="preserve">iomass production </w:t>
      </w:r>
      <w:r w:rsidRPr="00A81EBF" w:rsidR="00512DD6">
        <w:rPr>
          <w:bCs/>
        </w:rPr>
        <w:t xml:space="preserve">is </w:t>
      </w:r>
      <w:r w:rsidRPr="00A81EBF" w:rsidR="00B63F1F">
        <w:rPr>
          <w:bCs/>
        </w:rPr>
        <w:t xml:space="preserve">optimal </w:t>
      </w:r>
      <w:r w:rsidRPr="00A81EBF" w:rsidR="00512DD6">
        <w:rPr>
          <w:bCs/>
        </w:rPr>
        <w:t>within a</w:t>
      </w:r>
      <w:r w:rsidRPr="00A81EBF" w:rsidR="002F3EF0">
        <w:rPr>
          <w:bCs/>
        </w:rPr>
        <w:t xml:space="preserve"> certain </w:t>
      </w:r>
      <w:r w:rsidRPr="00A81EBF" w:rsidR="00B63F1F">
        <w:rPr>
          <w:bCs/>
        </w:rPr>
        <w:t>temperature range</w:t>
      </w:r>
      <w:r w:rsidR="009239DB">
        <w:rPr>
          <w:bCs/>
        </w:rPr>
        <w:t>; s</w:t>
      </w:r>
      <w:r w:rsidRPr="00A81EBF" w:rsidR="00F64CC2">
        <w:rPr>
          <w:bCs/>
        </w:rPr>
        <w:t xml:space="preserve">tress </w:t>
      </w:r>
      <w:r w:rsidR="00DB5A5E">
        <w:rPr>
          <w:bCs/>
        </w:rPr>
        <w:t xml:space="preserve">and a reduction in seagrass productivity </w:t>
      </w:r>
      <w:r w:rsidR="002C29BA">
        <w:rPr>
          <w:bCs/>
        </w:rPr>
        <w:t xml:space="preserve">can occur </w:t>
      </w:r>
      <w:r w:rsidR="00A52ED1">
        <w:rPr>
          <w:bCs/>
        </w:rPr>
        <w:t>i</w:t>
      </w:r>
      <w:r w:rsidRPr="00A52ED1" w:rsidR="00A52ED1">
        <w:rPr>
          <w:bCs/>
        </w:rPr>
        <w:t>f temperature shifts beyond the bounds of th</w:t>
      </w:r>
      <w:r w:rsidR="00944F42">
        <w:rPr>
          <w:bCs/>
        </w:rPr>
        <w:t>e optimal</w:t>
      </w:r>
      <w:r w:rsidRPr="00A52ED1" w:rsidR="00A52ED1">
        <w:rPr>
          <w:bCs/>
        </w:rPr>
        <w:t xml:space="preserve"> range</w:t>
      </w:r>
      <w:r w:rsidRPr="00A81EBF" w:rsidR="00266E7D">
        <w:rPr>
          <w:bCs/>
        </w:rPr>
        <w:t>.</w:t>
      </w:r>
      <w:r w:rsidRPr="00A81EBF" w:rsidR="002F3EF0">
        <w:rPr>
          <w:bCs/>
        </w:rPr>
        <w:t xml:space="preserve"> </w:t>
      </w:r>
      <w:r w:rsidRPr="00A81EBF" w:rsidR="00A751F5">
        <w:rPr>
          <w:bCs/>
        </w:rPr>
        <w:t>Water temperature across all sites in the Estuary w</w:t>
      </w:r>
      <w:r w:rsidR="00341FE4">
        <w:rPr>
          <w:bCs/>
        </w:rPr>
        <w:t>as</w:t>
      </w:r>
      <w:r w:rsidRPr="00A81EBF" w:rsidR="00A751F5">
        <w:rPr>
          <w:bCs/>
        </w:rPr>
        <w:t xml:space="preserve"> cooler in 2024–25 (average 23.9 °C</w:t>
      </w:r>
      <w:r w:rsidR="002C29BA">
        <w:rPr>
          <w:bCs/>
        </w:rPr>
        <w:t xml:space="preserve">; </w:t>
      </w:r>
      <w:r w:rsidR="002C29BA">
        <w:rPr>
          <w:bCs/>
        </w:rPr>
        <w:fldChar w:fldCharType="begin"/>
      </w:r>
      <w:r w:rsidR="002C29BA">
        <w:rPr>
          <w:bCs/>
        </w:rPr>
        <w:instrText xml:space="preserve"> REF _Ref224907058 \h </w:instrText>
      </w:r>
      <w:r w:rsidR="002C29BA">
        <w:rPr>
          <w:bCs/>
        </w:rPr>
      </w:r>
      <w:r w:rsidR="002C29BA">
        <w:rPr>
          <w:bCs/>
        </w:rPr>
        <w:fldChar w:fldCharType="separate"/>
      </w:r>
      <w:r w:rsidR="009441B4">
        <w:t xml:space="preserve">Figure </w:t>
      </w:r>
      <w:r w:rsidR="009441B4">
        <w:rPr>
          <w:noProof/>
        </w:rPr>
        <w:t>19</w:t>
      </w:r>
      <w:r w:rsidR="002C29BA">
        <w:rPr>
          <w:bCs/>
        </w:rPr>
        <w:fldChar w:fldCharType="end"/>
      </w:r>
      <w:r w:rsidRPr="00A81EBF" w:rsidR="00A751F5">
        <w:rPr>
          <w:bCs/>
        </w:rPr>
        <w:t xml:space="preserve">) compared with previous years, </w:t>
      </w:r>
      <w:r w:rsidR="00341FE4">
        <w:rPr>
          <w:bCs/>
        </w:rPr>
        <w:t xml:space="preserve">this is </w:t>
      </w:r>
      <w:r w:rsidRPr="00A81EBF" w:rsidR="00A751F5">
        <w:rPr>
          <w:bCs/>
        </w:rPr>
        <w:t xml:space="preserve">despite the extreme heatwave affecting northern Western Australia. During the January heatwave, the mean water temperature across </w:t>
      </w:r>
      <w:r w:rsidRPr="00A81EBF" w:rsidR="00E913EC">
        <w:rPr>
          <w:bCs/>
        </w:rPr>
        <w:t xml:space="preserve">all </w:t>
      </w:r>
      <w:r w:rsidRPr="00A81EBF" w:rsidR="00A751F5">
        <w:rPr>
          <w:bCs/>
        </w:rPr>
        <w:t>sites was 25.3 °C in 2025, lower than the 26.0 °C recorded in January 2024 (</w:t>
      </w:r>
      <w:r w:rsidR="00187FA6">
        <w:rPr>
          <w:bCs/>
        </w:rPr>
        <w:fldChar w:fldCharType="begin"/>
      </w:r>
      <w:r w:rsidR="00187FA6">
        <w:rPr>
          <w:bCs/>
        </w:rPr>
        <w:instrText xml:space="preserve"> REF _Ref224206082 \h </w:instrText>
      </w:r>
      <w:r w:rsidR="00187FA6">
        <w:rPr>
          <w:bCs/>
        </w:rPr>
      </w:r>
      <w:r w:rsidR="00187FA6">
        <w:rPr>
          <w:bCs/>
        </w:rPr>
        <w:fldChar w:fldCharType="separate"/>
      </w:r>
      <w:r w:rsidRPr="00A81EBF" w:rsidR="009441B4">
        <w:t xml:space="preserve">Figure </w:t>
      </w:r>
      <w:r w:rsidR="009441B4">
        <w:rPr>
          <w:noProof/>
        </w:rPr>
        <w:t>20</w:t>
      </w:r>
      <w:r w:rsidR="00187FA6">
        <w:rPr>
          <w:bCs/>
        </w:rPr>
        <w:fldChar w:fldCharType="end"/>
      </w:r>
      <w:r w:rsidRPr="00A81EBF" w:rsidR="00A751F5">
        <w:rPr>
          <w:bCs/>
        </w:rPr>
        <w:t xml:space="preserve">). </w:t>
      </w:r>
      <w:r w:rsidRPr="00A81EBF" w:rsidR="007B09B5">
        <w:rPr>
          <w:bCs/>
        </w:rPr>
        <w:t>These cooler temperatures are likely due to the thermal buffering of the high tides present througho</w:t>
      </w:r>
      <w:r w:rsidRPr="00A81EBF" w:rsidR="006F5058">
        <w:rPr>
          <w:bCs/>
        </w:rPr>
        <w:t>ut January 2025</w:t>
      </w:r>
      <w:r w:rsidRPr="00A81EBF" w:rsidR="00A751F5">
        <w:rPr>
          <w:bCs/>
        </w:rPr>
        <w:t>. In contrast, 2023–24</w:t>
      </w:r>
      <w:r w:rsidRPr="00A81EBF" w:rsidR="008036E0">
        <w:rPr>
          <w:bCs/>
        </w:rPr>
        <w:t xml:space="preserve"> experienced record low tides that </w:t>
      </w:r>
      <w:r w:rsidRPr="00A81EBF" w:rsidR="00FF024F">
        <w:rPr>
          <w:bCs/>
        </w:rPr>
        <w:t>reduced the amount of water available to absorb atmospheric heat</w:t>
      </w:r>
      <w:r w:rsidRPr="00A81EBF" w:rsidR="00A751F5">
        <w:rPr>
          <w:bCs/>
        </w:rPr>
        <w:t xml:space="preserve"> (</w:t>
      </w:r>
      <w:r w:rsidR="00AF0B3F">
        <w:rPr>
          <w:bCs/>
        </w:rPr>
        <w:fldChar w:fldCharType="begin"/>
      </w:r>
      <w:r w:rsidR="00AF0B3F">
        <w:rPr>
          <w:bCs/>
        </w:rPr>
        <w:instrText xml:space="preserve"> REF _Ref224041567 \h </w:instrText>
      </w:r>
      <w:r w:rsidR="00AF0B3F">
        <w:rPr>
          <w:bCs/>
        </w:rPr>
      </w:r>
      <w:r w:rsidR="00AF0B3F">
        <w:rPr>
          <w:bCs/>
        </w:rPr>
        <w:fldChar w:fldCharType="separate"/>
      </w:r>
      <w:r w:rsidRPr="00A81EBF" w:rsidR="009441B4">
        <w:t xml:space="preserve">Figure </w:t>
      </w:r>
      <w:r w:rsidR="009441B4">
        <w:rPr>
          <w:noProof/>
        </w:rPr>
        <w:t>16</w:t>
      </w:r>
      <w:r w:rsidR="00AF0B3F">
        <w:rPr>
          <w:bCs/>
        </w:rPr>
        <w:fldChar w:fldCharType="end"/>
      </w:r>
      <w:r w:rsidRPr="00A81EBF" w:rsidR="00A751F5">
        <w:rPr>
          <w:bCs/>
        </w:rPr>
        <w:t>).</w:t>
      </w:r>
    </w:p>
    <w:p w:rsidRPr="00A81EBF" w:rsidR="00D22756" w:rsidP="001205BC" w:rsidRDefault="00D22756" w14:paraId="1A0724E2" w14:textId="77777777">
      <w:pPr>
        <w:keepNext/>
        <w:rPr>
          <w:bCs/>
        </w:rPr>
      </w:pPr>
    </w:p>
    <w:p w:rsidRPr="00A81EBF" w:rsidR="007D1424" w:rsidP="007D1424" w:rsidRDefault="007D1424" w14:paraId="34821489" w14:textId="2B7E9316">
      <w:r w:rsidRPr="00A81EBF">
        <w:rPr>
          <w:noProof/>
        </w:rPr>
        <w:drawing>
          <wp:inline distT="0" distB="0" distL="0" distR="0" wp14:anchorId="31DD7275" wp14:editId="68B7AC74">
            <wp:extent cx="5759450" cy="871015"/>
            <wp:effectExtent l="0" t="0" r="0" b="5715"/>
            <wp:docPr id="144322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28651" name=""/>
                    <pic:cNvPicPr/>
                  </pic:nvPicPr>
                  <pic:blipFill rotWithShape="1">
                    <a:blip r:embed="rId61"/>
                    <a:srcRect t="1751" b="12226"/>
                    <a:stretch>
                      <a:fillRect/>
                    </a:stretch>
                  </pic:blipFill>
                  <pic:spPr bwMode="auto">
                    <a:xfrm>
                      <a:off x="0" y="0"/>
                      <a:ext cx="5766416" cy="872069"/>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803EB7" w:rsidP="00803EB7" w:rsidRDefault="00484F8C" w14:paraId="1BC2458A" w14:textId="77777777">
      <w:pPr>
        <w:keepNext/>
      </w:pPr>
      <w:r w:rsidRPr="00A81EBF">
        <w:rPr>
          <w:noProof/>
        </w:rPr>
        <w:drawing>
          <wp:inline distT="0" distB="0" distL="0" distR="0" wp14:anchorId="7D3D9017" wp14:editId="0D5824E3">
            <wp:extent cx="5760000" cy="954000"/>
            <wp:effectExtent l="0" t="0" r="0" b="0"/>
            <wp:docPr id="16857752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5775237" name=""/>
                    <pic:cNvPicPr/>
                  </pic:nvPicPr>
                  <pic:blipFill rotWithShape="1">
                    <a:blip r:embed="rId62"/>
                    <a:srcRect l="1355" t="2524"/>
                    <a:stretch>
                      <a:fillRect/>
                    </a:stretch>
                  </pic:blipFill>
                  <pic:spPr bwMode="auto">
                    <a:xfrm>
                      <a:off x="0" y="0"/>
                      <a:ext cx="5760000" cy="954000"/>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484F8C" w:rsidP="00803EB7" w:rsidRDefault="00803EB7" w14:paraId="727F93FE" w14:textId="2E5CEB4A">
      <w:pPr>
        <w:pStyle w:val="Caption"/>
        <w:rPr>
          <w:lang w:val="en-AU"/>
        </w:rPr>
      </w:pPr>
      <w:bookmarkStart w:name="_Ref224206082" w:id="82"/>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20</w:t>
      </w:r>
      <w:r w:rsidRPr="00A81EBF">
        <w:rPr>
          <w:lang w:val="en-AU"/>
        </w:rPr>
        <w:fldChar w:fldCharType="end"/>
      </w:r>
      <w:bookmarkEnd w:id="82"/>
      <w:r w:rsidRPr="00A81EBF">
        <w:rPr>
          <w:lang w:val="en-AU"/>
        </w:rPr>
        <w:t xml:space="preserve">: </w:t>
      </w:r>
      <w:r w:rsidRPr="00A81EBF" w:rsidR="002327B8">
        <w:rPr>
          <w:lang w:val="en-AU"/>
        </w:rPr>
        <w:t xml:space="preserve">Central estuary water temperatures </w:t>
      </w:r>
      <w:r w:rsidRPr="00A81EBF" w:rsidR="00785E91">
        <w:rPr>
          <w:lang w:val="en-AU"/>
        </w:rPr>
        <w:t xml:space="preserve">on: </w:t>
      </w:r>
      <w:r w:rsidRPr="00A81EBF" w:rsidR="00461C18">
        <w:rPr>
          <w:lang w:val="en-AU"/>
        </w:rPr>
        <w:t xml:space="preserve">Top </w:t>
      </w:r>
      <w:r w:rsidRPr="00A81EBF" w:rsidR="00785E91">
        <w:rPr>
          <w:lang w:val="en-AU"/>
        </w:rPr>
        <w:t>-</w:t>
      </w:r>
      <w:r w:rsidRPr="00A81EBF" w:rsidR="004737B3">
        <w:rPr>
          <w:lang w:val="en-AU"/>
        </w:rPr>
        <w:t xml:space="preserve"> </w:t>
      </w:r>
      <w:r w:rsidRPr="00A81EBF" w:rsidR="00785E91">
        <w:rPr>
          <w:lang w:val="en-AU"/>
        </w:rPr>
        <w:t>22/01/2024 and</w:t>
      </w:r>
      <w:r w:rsidRPr="00A81EBF" w:rsidR="004737B3">
        <w:rPr>
          <w:lang w:val="en-AU"/>
        </w:rPr>
        <w:t>;</w:t>
      </w:r>
      <w:r w:rsidRPr="00A81EBF" w:rsidR="00785E91">
        <w:rPr>
          <w:lang w:val="en-AU"/>
        </w:rPr>
        <w:t xml:space="preserve"> </w:t>
      </w:r>
      <w:r w:rsidRPr="00A81EBF" w:rsidR="00461C18">
        <w:rPr>
          <w:lang w:val="en-AU"/>
        </w:rPr>
        <w:t xml:space="preserve">Bottom </w:t>
      </w:r>
      <w:r w:rsidRPr="00A81EBF" w:rsidR="004737B3">
        <w:rPr>
          <w:lang w:val="en-AU"/>
        </w:rPr>
        <w:t xml:space="preserve">– 20/01/2025. </w:t>
      </w:r>
      <w:r w:rsidRPr="00A81EBF" w:rsidR="005478A9">
        <w:rPr>
          <w:lang w:val="en-AU"/>
        </w:rPr>
        <w:t xml:space="preserve">Data is collected from sites located at mouth of estuary (left) to upstream </w:t>
      </w:r>
      <w:r w:rsidRPr="00A81EBF" w:rsidR="000435A4">
        <w:rPr>
          <w:lang w:val="en-AU"/>
        </w:rPr>
        <w:t xml:space="preserve">in West </w:t>
      </w:r>
      <w:r w:rsidRPr="00A81EBF" w:rsidR="00B8385A">
        <w:rPr>
          <w:lang w:val="en-AU"/>
        </w:rPr>
        <w:t>Swan. The</w:t>
      </w:r>
      <w:r w:rsidRPr="00A81EBF" w:rsidR="004737B3">
        <w:rPr>
          <w:lang w:val="en-AU"/>
        </w:rPr>
        <w:t xml:space="preserve"> January 2025 </w:t>
      </w:r>
      <w:r w:rsidRPr="00A81EBF" w:rsidR="00615AD4">
        <w:rPr>
          <w:lang w:val="en-AU"/>
        </w:rPr>
        <w:t xml:space="preserve">temperature </w:t>
      </w:r>
      <w:r w:rsidRPr="00A81EBF" w:rsidR="009614DC">
        <w:rPr>
          <w:lang w:val="en-AU"/>
        </w:rPr>
        <w:t>data</w:t>
      </w:r>
      <w:r w:rsidRPr="00A81EBF" w:rsidR="004737B3">
        <w:rPr>
          <w:lang w:val="en-AU"/>
        </w:rPr>
        <w:t xml:space="preserve"> was </w:t>
      </w:r>
      <w:r w:rsidRPr="00A81EBF" w:rsidR="00615AD4">
        <w:rPr>
          <w:lang w:val="en-AU"/>
        </w:rPr>
        <w:t xml:space="preserve">captured </w:t>
      </w:r>
      <w:r w:rsidRPr="00A81EBF" w:rsidR="004737B3">
        <w:rPr>
          <w:lang w:val="en-AU"/>
        </w:rPr>
        <w:t xml:space="preserve">during the marine heatwave period.  </w:t>
      </w:r>
      <w:r w:rsidRPr="00A81EBF" w:rsidR="00785E91">
        <w:rPr>
          <w:lang w:val="en-AU"/>
        </w:rPr>
        <w:t xml:space="preserve"> </w:t>
      </w:r>
      <w:r w:rsidRPr="00A81EBF" w:rsidR="002327B8">
        <w:rPr>
          <w:lang w:val="en-AU"/>
        </w:rPr>
        <w:t xml:space="preserve">  </w:t>
      </w:r>
    </w:p>
    <w:p w:rsidRPr="00A81EBF" w:rsidR="007D1424" w:rsidP="007D1424" w:rsidRDefault="007D1424" w14:paraId="3706828D" w14:textId="77777777"/>
    <w:p w:rsidRPr="00A81EBF" w:rsidR="00EE1159" w:rsidP="00EE1159" w:rsidRDefault="00EE1159" w14:paraId="50187898" w14:textId="17328A7B">
      <w:pPr>
        <w:pStyle w:val="Caption"/>
        <w:rPr>
          <w:lang w:val="en-AU"/>
        </w:rPr>
        <w:sectPr w:rsidRPr="00A81EBF" w:rsidR="00EE1159" w:rsidSect="00EE1159">
          <w:pgSz w:w="11907" w:h="16839" w:orient="portrait" w:code="9"/>
          <w:pgMar w:top="1440" w:right="1440" w:bottom="1440" w:left="1440" w:header="708" w:footer="708" w:gutter="0"/>
          <w:cols w:space="708"/>
          <w:docGrid w:linePitch="360"/>
        </w:sectPr>
      </w:pPr>
    </w:p>
    <w:p w:rsidRPr="00A81EBF" w:rsidR="00EE1159" w:rsidP="00EE1159" w:rsidRDefault="00EE1159" w14:paraId="007BA5A8" w14:textId="77777777">
      <w:pPr>
        <w:pStyle w:val="Heading3"/>
        <w:ind w:left="0" w:firstLine="0"/>
        <w:rPr>
          <w:lang w:val="en-AU"/>
        </w:rPr>
      </w:pPr>
      <w:bookmarkStart w:name="_Toc234938383" w:id="83"/>
      <w:r w:rsidRPr="00A81EBF">
        <w:rPr>
          <w:lang w:val="en-AU"/>
        </w:rPr>
        <w:t>Air temperatures</w:t>
      </w:r>
      <w:bookmarkEnd w:id="83"/>
      <w:r w:rsidRPr="00A81EBF">
        <w:rPr>
          <w:lang w:val="en-AU"/>
        </w:rPr>
        <w:t xml:space="preserve"> </w:t>
      </w:r>
    </w:p>
    <w:p w:rsidRPr="00A81EBF" w:rsidR="004F65BE" w:rsidP="004F65BE" w:rsidRDefault="004F65BE" w14:paraId="47093C41" w14:textId="3B4E3FB6">
      <w:pPr>
        <w:keepNext/>
      </w:pPr>
      <w:r w:rsidRPr="00A81EBF">
        <w:t>Air temperatures across the Perth metropolitan area in 2024–25 were slightly above the long</w:t>
      </w:r>
      <w:r w:rsidRPr="00A81EBF">
        <w:noBreakHyphen/>
      </w:r>
      <w:r w:rsidRPr="00A81EBF">
        <w:t>term 20</w:t>
      </w:r>
      <w:r w:rsidRPr="00A81EBF">
        <w:noBreakHyphen/>
      </w:r>
      <w:r w:rsidRPr="00A81EBF">
        <w:t>year average during both Spring and Summer</w:t>
      </w:r>
      <w:r w:rsidRPr="00A81EBF" w:rsidR="00EF58C1">
        <w:t xml:space="preserve"> (</w:t>
      </w:r>
      <w:r w:rsidRPr="00A81EBF" w:rsidR="00EF58C1">
        <w:fldChar w:fldCharType="begin"/>
      </w:r>
      <w:r w:rsidRPr="00A81EBF" w:rsidR="00EF58C1">
        <w:instrText xml:space="preserve"> REF _Ref224206627 \h </w:instrText>
      </w:r>
      <w:r w:rsidRPr="00A81EBF" w:rsidR="00EF58C1">
        <w:fldChar w:fldCharType="separate"/>
      </w:r>
      <w:r w:rsidRPr="00A81EBF" w:rsidR="009441B4">
        <w:t xml:space="preserve">Figure </w:t>
      </w:r>
      <w:r w:rsidR="009441B4">
        <w:rPr>
          <w:noProof/>
        </w:rPr>
        <w:t>21</w:t>
      </w:r>
      <w:r w:rsidRPr="00A81EBF" w:rsidR="00EF58C1">
        <w:fldChar w:fldCharType="end"/>
      </w:r>
      <w:r w:rsidRPr="00A81EBF" w:rsidR="00EF58C1">
        <w:t>)</w:t>
      </w:r>
      <w:r w:rsidR="00FA261F">
        <w:t>; and considerably</w:t>
      </w:r>
      <w:r w:rsidRPr="00A81EBF" w:rsidR="00ED47AE">
        <w:t xml:space="preserve"> cooler than</w:t>
      </w:r>
      <w:r w:rsidRPr="00A81EBF" w:rsidR="00EF58C1">
        <w:t xml:space="preserve"> 2023-24</w:t>
      </w:r>
      <w:r w:rsidRPr="00A81EBF">
        <w:t>.</w:t>
      </w:r>
      <w:r w:rsidRPr="00A81EBF" w:rsidR="00892956">
        <w:t xml:space="preserve"> Air tempe</w:t>
      </w:r>
      <w:r w:rsidRPr="00A81EBF" w:rsidR="00B72DB0">
        <w:t>ratures are closely linked with water temperatures in the</w:t>
      </w:r>
      <w:r w:rsidRPr="00A81EBF" w:rsidR="00785C83">
        <w:t xml:space="preserve"> lower estuary.</w:t>
      </w:r>
      <w:r w:rsidRPr="00A81EBF">
        <w:t xml:space="preserve"> </w:t>
      </w:r>
    </w:p>
    <w:p w:rsidRPr="00A81EBF" w:rsidR="00EE1159" w:rsidP="004F65BE" w:rsidRDefault="00EE1159" w14:paraId="228EDF72" w14:textId="3BD07445">
      <w:pPr>
        <w:keepNext/>
        <w:jc w:val="center"/>
      </w:pPr>
      <w:r w:rsidRPr="00A81EBF">
        <w:rPr>
          <w:noProof/>
        </w:rPr>
        <w:drawing>
          <wp:inline distT="0" distB="0" distL="0" distR="0" wp14:anchorId="43F6650A" wp14:editId="618EF3B8">
            <wp:extent cx="4301344" cy="3409950"/>
            <wp:effectExtent l="0" t="0" r="4445" b="0"/>
            <wp:docPr id="1586070727" name="Picture 12" descr="A graph of different seas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70727" name="Picture 12" descr="A graph of different seasons&#10;&#10;AI-generated content may be incorrect."/>
                    <pic:cNvPicPr/>
                  </pic:nvPicPr>
                  <pic:blipFill rotWithShape="1">
                    <a:blip r:embed="rId63" cstate="print">
                      <a:extLst>
                        <a:ext uri="{28A0092B-C50C-407E-A947-70E740481C1C}">
                          <a14:useLocalDpi xmlns:a14="http://schemas.microsoft.com/office/drawing/2010/main" val="0"/>
                        </a:ext>
                      </a:extLst>
                    </a:blip>
                    <a:srcRect t="2728" b="2147"/>
                    <a:stretch>
                      <a:fillRect/>
                    </a:stretch>
                  </pic:blipFill>
                  <pic:spPr bwMode="auto">
                    <a:xfrm>
                      <a:off x="0" y="0"/>
                      <a:ext cx="4316089" cy="3421639"/>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EE1159" w:rsidP="00EE1159" w:rsidRDefault="00EE1159" w14:paraId="5E1EE1D8" w14:textId="0B1AC3A6">
      <w:pPr>
        <w:pStyle w:val="Caption"/>
        <w:rPr>
          <w:lang w:val="en-AU"/>
        </w:rPr>
      </w:pPr>
      <w:bookmarkStart w:name="_Ref224206627" w:id="84"/>
      <w:bookmarkStart w:name="_Toc171330085" w:id="85"/>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21</w:t>
      </w:r>
      <w:r w:rsidRPr="00A81EBF">
        <w:rPr>
          <w:lang w:val="en-AU"/>
        </w:rPr>
        <w:fldChar w:fldCharType="end"/>
      </w:r>
      <w:bookmarkEnd w:id="84"/>
      <w:r w:rsidRPr="00A81EBF">
        <w:rPr>
          <w:lang w:val="en-AU"/>
        </w:rPr>
        <w:t>:</w:t>
      </w:r>
      <w:bookmarkEnd w:id="85"/>
      <w:r w:rsidRPr="00A81EBF">
        <w:rPr>
          <w:lang w:val="en-AU"/>
        </w:rPr>
        <w:t xml:space="preserve"> Average yearly max temperature for: A) Spring period (September to November); B) Summer period (December to February). Data recorded at Perth Metro from 2005-06 </w:t>
      </w:r>
      <w:r w:rsidRPr="00A81EBF" w:rsidR="00A009C6">
        <w:rPr>
          <w:lang w:val="en-AU"/>
        </w:rPr>
        <w:t>through</w:t>
      </w:r>
      <w:r w:rsidRPr="00A81EBF">
        <w:rPr>
          <w:lang w:val="en-AU"/>
        </w:rPr>
        <w:t xml:space="preserve"> 2024-25, current reporting period highlighted in green. Data from Bureau of Meteorology.</w:t>
      </w:r>
    </w:p>
    <w:p w:rsidRPr="00A81EBF" w:rsidR="00C13B74" w:rsidP="00C61671" w:rsidRDefault="00C13B74" w14:paraId="5FEB17C4" w14:textId="1558F879">
      <w:pPr>
        <w:pStyle w:val="Heading3"/>
        <w:rPr>
          <w:lang w:val="en-AU"/>
        </w:rPr>
      </w:pPr>
      <w:bookmarkStart w:name="_Ref224039352" w:id="86"/>
      <w:bookmarkStart w:name="_Toc234938384" w:id="87"/>
      <w:r w:rsidRPr="00A81EBF">
        <w:rPr>
          <w:lang w:val="en-AU"/>
        </w:rPr>
        <w:t>Global solar exposure</w:t>
      </w:r>
      <w:bookmarkEnd w:id="86"/>
      <w:bookmarkEnd w:id="87"/>
    </w:p>
    <w:p w:rsidRPr="00A81EBF" w:rsidR="008D459D" w:rsidP="008D459D" w:rsidRDefault="008D459D" w14:paraId="4BAC623B" w14:textId="60CD94B1">
      <w:r w:rsidRPr="00A81EBF">
        <w:t xml:space="preserve">Global solar exposure </w:t>
      </w:r>
      <w:r w:rsidRPr="00A81EBF" w:rsidR="00DA6D88">
        <w:t>is the</w:t>
      </w:r>
      <w:r w:rsidRPr="00A81EBF">
        <w:t xml:space="preserve"> total amount of solar energy received on a horizontal surface over a given period</w:t>
      </w:r>
      <w:r w:rsidR="003D29D6">
        <w:t>,</w:t>
      </w:r>
      <w:r w:rsidRPr="00A81EBF" w:rsidR="005C34D3">
        <w:t xml:space="preserve"> in me</w:t>
      </w:r>
      <w:r w:rsidRPr="00A81EBF" w:rsidR="00E15D85">
        <w:t xml:space="preserve">gajoules per </w:t>
      </w:r>
      <w:r w:rsidRPr="00A81EBF" w:rsidR="00F236D1">
        <w:t>square metre</w:t>
      </w:r>
      <w:r w:rsidRPr="00A81EBF">
        <w:t>. It is primarily determined by the sun’s position in the sky</w:t>
      </w:r>
      <w:r w:rsidRPr="00A81EBF" w:rsidR="0031206F">
        <w:t xml:space="preserve"> </w:t>
      </w:r>
      <w:r w:rsidRPr="00A81EBF">
        <w:t>driven by latitude, season, and time of day</w:t>
      </w:r>
      <w:r w:rsidRPr="00A81EBF" w:rsidR="0031206F">
        <w:t xml:space="preserve">, </w:t>
      </w:r>
      <w:r w:rsidRPr="00A81EBF">
        <w:t xml:space="preserve">as well as the degree of atmospheric interference such as cloud cover or haze (http://www.bom.gov.au). For photoautotrophs such as seagrasses, the availability of light is a fundamental driver of photosynthesis, influencing their capacity to </w:t>
      </w:r>
      <w:r w:rsidRPr="00A81EBF" w:rsidR="0031206F">
        <w:t>produce carbohydrates.</w:t>
      </w:r>
      <w:r w:rsidRPr="00A81EBF" w:rsidR="00F52969">
        <w:t xml:space="preserve"> V</w:t>
      </w:r>
      <w:r w:rsidRPr="00A81EBF">
        <w:t xml:space="preserve">ariations in solar exposure from year to year, can </w:t>
      </w:r>
      <w:r w:rsidRPr="00A81EBF" w:rsidR="0031206F">
        <w:t>impact</w:t>
      </w:r>
      <w:r w:rsidRPr="00A81EBF">
        <w:t xml:space="preserve"> seagrass productivity and overall performance. </w:t>
      </w:r>
      <w:r w:rsidRPr="00A81EBF" w:rsidR="006657EF">
        <w:t xml:space="preserve">Solar exposure was lower in the 2024-25 sampling period compared to the </w:t>
      </w:r>
      <w:r w:rsidRPr="00A81EBF" w:rsidR="005A2A08">
        <w:t>previous year, however the level in 2024-25</w:t>
      </w:r>
      <w:r w:rsidRPr="00A81EBF" w:rsidR="006657EF">
        <w:t xml:space="preserve"> </w:t>
      </w:r>
      <w:r w:rsidRPr="00A81EBF" w:rsidR="005A2A08">
        <w:t>was only slightly less than the</w:t>
      </w:r>
      <w:r w:rsidRPr="00A81EBF" w:rsidR="006657EF">
        <w:t xml:space="preserve"> 20-year average</w:t>
      </w:r>
      <w:r w:rsidRPr="00A81EBF" w:rsidR="005A2A08">
        <w:t xml:space="preserve"> </w:t>
      </w:r>
      <w:r w:rsidRPr="00A81EBF" w:rsidR="00CB64BE">
        <w:t>(</w:t>
      </w:r>
      <w:r w:rsidRPr="00A81EBF" w:rsidR="00CB64BE">
        <w:fldChar w:fldCharType="begin"/>
      </w:r>
      <w:r w:rsidRPr="00A81EBF" w:rsidR="00CB64BE">
        <w:instrText xml:space="preserve"> REF _Ref224049333 \h </w:instrText>
      </w:r>
      <w:r w:rsidRPr="00A81EBF" w:rsidR="00CB64BE">
        <w:fldChar w:fldCharType="separate"/>
      </w:r>
      <w:r w:rsidRPr="00A81EBF" w:rsidR="009441B4">
        <w:t xml:space="preserve">Figure </w:t>
      </w:r>
      <w:r w:rsidR="009441B4">
        <w:rPr>
          <w:noProof/>
        </w:rPr>
        <w:t>22</w:t>
      </w:r>
      <w:r w:rsidRPr="00A81EBF" w:rsidR="00CB64BE">
        <w:fldChar w:fldCharType="end"/>
      </w:r>
      <w:r w:rsidRPr="00A81EBF" w:rsidR="00CB64BE">
        <w:t xml:space="preserve">). </w:t>
      </w:r>
    </w:p>
    <w:p w:rsidRPr="00A81EBF" w:rsidR="00A87F05" w:rsidP="00A87F05" w:rsidRDefault="00E01752" w14:paraId="5108B967" w14:textId="2DC54670">
      <w:pPr>
        <w:keepNext/>
        <w:jc w:val="center"/>
      </w:pPr>
      <w:r w:rsidRPr="00A81EBF">
        <w:rPr>
          <w:noProof/>
        </w:rPr>
        <w:drawing>
          <wp:inline distT="0" distB="0" distL="0" distR="0" wp14:anchorId="042BF5A2" wp14:editId="27425A05">
            <wp:extent cx="4878904" cy="1686296"/>
            <wp:effectExtent l="0" t="0" r="0" b="9525"/>
            <wp:docPr id="375862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62560" name="Picture 375862560"/>
                    <pic:cNvPicPr/>
                  </pic:nvPicPr>
                  <pic:blipFill rotWithShape="1">
                    <a:blip r:embed="rId64" cstate="print">
                      <a:extLst>
                        <a:ext uri="{28A0092B-C50C-407E-A947-70E740481C1C}">
                          <a14:useLocalDpi xmlns:a14="http://schemas.microsoft.com/office/drawing/2010/main" val="0"/>
                        </a:ext>
                      </a:extLst>
                    </a:blip>
                    <a:srcRect b="3226"/>
                    <a:stretch>
                      <a:fillRect/>
                    </a:stretch>
                  </pic:blipFill>
                  <pic:spPr bwMode="auto">
                    <a:xfrm>
                      <a:off x="0" y="0"/>
                      <a:ext cx="4981313" cy="1721692"/>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EC55BD" w:rsidP="00EC55BD" w:rsidRDefault="00A87F05" w14:paraId="57B487DA" w14:textId="2561D86A">
      <w:pPr>
        <w:pStyle w:val="Caption"/>
        <w:rPr>
          <w:lang w:val="en-AU"/>
        </w:rPr>
      </w:pPr>
      <w:bookmarkStart w:name="_Ref224049333" w:id="88"/>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22</w:t>
      </w:r>
      <w:r w:rsidRPr="00A81EBF">
        <w:rPr>
          <w:lang w:val="en-AU"/>
        </w:rPr>
        <w:fldChar w:fldCharType="end"/>
      </w:r>
      <w:bookmarkEnd w:id="88"/>
      <w:r w:rsidRPr="00A81EBF">
        <w:rPr>
          <w:lang w:val="en-AU"/>
        </w:rPr>
        <w:t xml:space="preserve">: Average daily global solar exposure </w:t>
      </w:r>
      <w:r w:rsidR="00866168">
        <w:rPr>
          <w:lang w:val="en-AU"/>
        </w:rPr>
        <w:t xml:space="preserve">is a </w:t>
      </w:r>
      <w:r w:rsidR="00BE59DE">
        <w:rPr>
          <w:lang w:val="en-AU"/>
        </w:rPr>
        <w:t>recording</w:t>
      </w:r>
      <w:r w:rsidR="00866168">
        <w:rPr>
          <w:lang w:val="en-AU"/>
        </w:rPr>
        <w:t xml:space="preserve"> of</w:t>
      </w:r>
      <w:r w:rsidR="00BE59DE">
        <w:rPr>
          <w:lang w:val="en-AU"/>
        </w:rPr>
        <w:t xml:space="preserve"> the </w:t>
      </w:r>
      <w:r w:rsidR="00056A20">
        <w:rPr>
          <w:lang w:val="en-AU"/>
        </w:rPr>
        <w:t xml:space="preserve">downward irradiance </w:t>
      </w:r>
      <w:r w:rsidRPr="00A81EBF">
        <w:rPr>
          <w:lang w:val="en-AU"/>
        </w:rPr>
        <w:t>over Australia</w:t>
      </w:r>
      <w:r w:rsidR="00056A20">
        <w:rPr>
          <w:lang w:val="en-AU"/>
        </w:rPr>
        <w:t>, derived from a sequence of satellites.</w:t>
      </w:r>
      <w:r w:rsidRPr="00A81EBF">
        <w:rPr>
          <w:lang w:val="en-AU"/>
        </w:rPr>
        <w:t xml:space="preserve"> </w:t>
      </w:r>
      <w:r w:rsidR="00866168">
        <w:rPr>
          <w:lang w:val="en-AU"/>
        </w:rPr>
        <w:t xml:space="preserve">This graph shows the </w:t>
      </w:r>
      <w:r w:rsidRPr="00A81EBF">
        <w:rPr>
          <w:lang w:val="en-AU"/>
        </w:rPr>
        <w:t>recorded</w:t>
      </w:r>
      <w:r w:rsidR="00866168">
        <w:rPr>
          <w:lang w:val="en-AU"/>
        </w:rPr>
        <w:t xml:space="preserve"> solar exposure</w:t>
      </w:r>
      <w:r w:rsidRPr="00A81EBF">
        <w:rPr>
          <w:lang w:val="en-AU"/>
        </w:rPr>
        <w:t xml:space="preserve"> within each sampling season (October to February), across 20 years 200</w:t>
      </w:r>
      <w:r w:rsidRPr="00A81EBF" w:rsidR="00E01752">
        <w:rPr>
          <w:lang w:val="en-AU"/>
        </w:rPr>
        <w:t>5</w:t>
      </w:r>
      <w:r w:rsidRPr="00A81EBF">
        <w:rPr>
          <w:lang w:val="en-AU"/>
        </w:rPr>
        <w:t>-0</w:t>
      </w:r>
      <w:r w:rsidRPr="00A81EBF" w:rsidR="00E01752">
        <w:rPr>
          <w:lang w:val="en-AU"/>
        </w:rPr>
        <w:t>6</w:t>
      </w:r>
      <w:r w:rsidRPr="00A81EBF">
        <w:rPr>
          <w:lang w:val="en-AU"/>
        </w:rPr>
        <w:t xml:space="preserve"> to 202</w:t>
      </w:r>
      <w:r w:rsidRPr="00A81EBF" w:rsidR="00E01752">
        <w:rPr>
          <w:lang w:val="en-AU"/>
        </w:rPr>
        <w:t>4</w:t>
      </w:r>
      <w:r w:rsidRPr="00A81EBF">
        <w:rPr>
          <w:lang w:val="en-AU"/>
        </w:rPr>
        <w:t>-2</w:t>
      </w:r>
      <w:r w:rsidRPr="00A81EBF" w:rsidR="00E01752">
        <w:rPr>
          <w:lang w:val="en-AU"/>
        </w:rPr>
        <w:t>5</w:t>
      </w:r>
      <w:r w:rsidRPr="00A81EBF">
        <w:rPr>
          <w:lang w:val="en-AU"/>
        </w:rPr>
        <w:t xml:space="preserve">, reporting period highlighted in green. Dashed line is the total average of all years across both locations. </w:t>
      </w:r>
      <w:r w:rsidRPr="00A81EBF" w:rsidR="002901BC">
        <w:rPr>
          <w:lang w:val="en-AU"/>
        </w:rPr>
        <w:t xml:space="preserve">Red line represents the trend line within the data period. </w:t>
      </w:r>
      <w:r w:rsidRPr="00A81EBF">
        <w:rPr>
          <w:lang w:val="en-AU"/>
        </w:rPr>
        <w:t>Data from Bureau of Meteorology’s daily global solar exposure model.</w:t>
      </w:r>
      <w:bookmarkStart w:name="_Ref224039346" w:id="89"/>
    </w:p>
    <w:p w:rsidRPr="00A81EBF" w:rsidR="00E50490" w:rsidP="00EC55BD" w:rsidRDefault="00A548D3" w14:paraId="6F1B391D" w14:textId="725C3D9C">
      <w:pPr>
        <w:pStyle w:val="Heading3"/>
        <w:rPr>
          <w:lang w:val="en-AU"/>
        </w:rPr>
      </w:pPr>
      <w:bookmarkStart w:name="_Toc234938385" w:id="90"/>
      <w:r w:rsidRPr="00A81EBF">
        <w:rPr>
          <w:lang w:val="en-AU"/>
        </w:rPr>
        <w:t>Benthic light</w:t>
      </w:r>
      <w:bookmarkEnd w:id="89"/>
      <w:bookmarkEnd w:id="90"/>
    </w:p>
    <w:p w:rsidRPr="00A81EBF" w:rsidR="0002621E" w:rsidP="6D1A72CA" w:rsidRDefault="003924C3" w14:paraId="3521221C" w14:textId="03F1E4CE">
      <w:r w:rsidRPr="00A81EBF">
        <w:t>Light availability is a key driver of seagrass biomass, productivity, abundance, and growth in deeper habitats</w:t>
      </w:r>
      <w:r w:rsidRPr="008229ED" w:rsidR="008229ED">
        <w:rPr>
          <w:vertAlign w:val="superscript"/>
        </w:rPr>
        <w:fldChar w:fldCharType="begin"/>
      </w:r>
      <w:r w:rsidRPr="008229ED" w:rsidR="008229ED">
        <w:rPr>
          <w:vertAlign w:val="superscript"/>
        </w:rPr>
        <w:instrText xml:space="preserve"> NOTEREF _Ref183420652 \h  \* MERGEFORMAT </w:instrText>
      </w:r>
      <w:r w:rsidRPr="008229ED" w:rsidR="008229ED">
        <w:rPr>
          <w:vertAlign w:val="superscript"/>
        </w:rPr>
      </w:r>
      <w:r w:rsidRPr="008229ED" w:rsidR="008229ED">
        <w:rPr>
          <w:vertAlign w:val="superscript"/>
        </w:rPr>
        <w:fldChar w:fldCharType="separate"/>
      </w:r>
      <w:r w:rsidR="00D032C8">
        <w:rPr>
          <w:vertAlign w:val="superscript"/>
        </w:rPr>
        <w:t>11</w:t>
      </w:r>
      <w:r w:rsidRPr="008229ED" w:rsidR="008229ED">
        <w:rPr>
          <w:vertAlign w:val="superscript"/>
        </w:rPr>
        <w:fldChar w:fldCharType="end"/>
      </w:r>
      <w:r w:rsidRPr="00A81EBF">
        <w:t xml:space="preserve">. This is particularly true for </w:t>
      </w:r>
      <w:r w:rsidRPr="6D1A72CA">
        <w:rPr>
          <w:i/>
          <w:iCs/>
        </w:rPr>
        <w:t>H</w:t>
      </w:r>
      <w:r w:rsidRPr="6D1A72CA" w:rsidR="00C1359B">
        <w:rPr>
          <w:i/>
          <w:iCs/>
        </w:rPr>
        <w:t>.</w:t>
      </w:r>
      <w:r w:rsidRPr="6D1A72CA">
        <w:rPr>
          <w:i/>
          <w:iCs/>
        </w:rPr>
        <w:t xml:space="preserve"> ovalis</w:t>
      </w:r>
      <w:r w:rsidRPr="00A81EBF" w:rsidR="00C1359B">
        <w:t>, which has a</w:t>
      </w:r>
      <w:r w:rsidRPr="00A81EBF">
        <w:t xml:space="preserve"> low tolerance to light limitation, with studies indicating it may survive only around one month under complete light deprivation</w:t>
      </w:r>
      <w:r w:rsidR="00A16F1D">
        <w:rPr>
          <w:rStyle w:val="FootnoteReference"/>
        </w:rPr>
        <w:footnoteReference w:id="11"/>
      </w:r>
      <w:r w:rsidRPr="00A81EBF">
        <w:t>. A</w:t>
      </w:r>
      <w:r w:rsidRPr="00A81EBF" w:rsidR="0F5ACC1D">
        <w:t>cross all sites, a</w:t>
      </w:r>
      <w:r w:rsidRPr="00A81EBF">
        <w:t xml:space="preserve">verage benthic light levels were lower in 2024–25 compared with 2023–24; </w:t>
      </w:r>
      <w:r w:rsidRPr="00A81EBF" w:rsidR="06877007">
        <w:t xml:space="preserve">most likely due </w:t>
      </w:r>
      <w:r w:rsidRPr="00A81EBF" w:rsidR="0B5360DA">
        <w:t xml:space="preserve">to </w:t>
      </w:r>
      <w:r w:rsidRPr="00A81EBF">
        <w:t>the low tides recorded in 2023–24 increas</w:t>
      </w:r>
      <w:r w:rsidRPr="00A81EBF" w:rsidR="5A88DAAF">
        <w:t>ing</w:t>
      </w:r>
      <w:r w:rsidRPr="00A81EBF">
        <w:t xml:space="preserve"> benthic light exposure </w:t>
      </w:r>
      <w:r w:rsidRPr="00A81EBF" w:rsidR="00355F22">
        <w:t>in</w:t>
      </w:r>
      <w:r w:rsidRPr="00A81EBF">
        <w:t xml:space="preserve"> shallow </w:t>
      </w:r>
      <w:r w:rsidRPr="00A81EBF" w:rsidR="00355F22">
        <w:t>zones</w:t>
      </w:r>
      <w:r w:rsidRPr="00A81EBF">
        <w:t xml:space="preserve"> (</w:t>
      </w:r>
      <w:r w:rsidR="001D22C8">
        <w:fldChar w:fldCharType="begin"/>
      </w:r>
      <w:r w:rsidR="001D22C8">
        <w:instrText xml:space="preserve"> REF _Ref224211510 \h </w:instrText>
      </w:r>
      <w:r w:rsidR="001D22C8">
        <w:fldChar w:fldCharType="separate"/>
      </w:r>
      <w:r w:rsidRPr="00A81EBF" w:rsidR="00D032C8">
        <w:t xml:space="preserve">Figure </w:t>
      </w:r>
      <w:r w:rsidR="00D032C8">
        <w:rPr>
          <w:noProof/>
        </w:rPr>
        <w:t>23</w:t>
      </w:r>
      <w:r w:rsidR="001D22C8">
        <w:fldChar w:fldCharType="end"/>
      </w:r>
      <w:r w:rsidRPr="00A81EBF">
        <w:t>). Throughout the 2024–25 season</w:t>
      </w:r>
      <w:r w:rsidR="00C41758">
        <w:t xml:space="preserve"> and</w:t>
      </w:r>
      <w:r w:rsidRPr="00A81EBF" w:rsidR="00867C80">
        <w:t xml:space="preserve"> </w:t>
      </w:r>
      <w:r w:rsidRPr="00A81EBF" w:rsidR="00156314">
        <w:t>at all sites,</w:t>
      </w:r>
      <w:r w:rsidRPr="00A81EBF">
        <w:t xml:space="preserve"> benthic light availability remained above the 80% threshold associated with reduced shoot density</w:t>
      </w:r>
      <w:r w:rsidRPr="0086063C" w:rsidR="0086063C">
        <w:rPr>
          <w:vertAlign w:val="superscript"/>
        </w:rPr>
        <w:fldChar w:fldCharType="begin"/>
      </w:r>
      <w:r w:rsidRPr="0086063C" w:rsidR="0086063C">
        <w:rPr>
          <w:vertAlign w:val="superscript"/>
        </w:rPr>
        <w:instrText xml:space="preserve"> NOTEREF _Ref183420652 \h </w:instrText>
      </w:r>
      <w:r w:rsidR="0086063C">
        <w:rPr>
          <w:vertAlign w:val="superscript"/>
        </w:rPr>
        <w:instrText xml:space="preserve"> \* MERGEFORMAT </w:instrText>
      </w:r>
      <w:r w:rsidRPr="0086063C" w:rsidR="0086063C">
        <w:rPr>
          <w:vertAlign w:val="superscript"/>
        </w:rPr>
      </w:r>
      <w:r w:rsidRPr="0086063C" w:rsidR="0086063C">
        <w:rPr>
          <w:vertAlign w:val="superscript"/>
        </w:rPr>
        <w:fldChar w:fldCharType="separate"/>
      </w:r>
      <w:r w:rsidR="00D032C8">
        <w:rPr>
          <w:vertAlign w:val="superscript"/>
        </w:rPr>
        <w:t>11</w:t>
      </w:r>
      <w:r w:rsidRPr="0086063C" w:rsidR="0086063C">
        <w:rPr>
          <w:vertAlign w:val="superscript"/>
        </w:rPr>
        <w:fldChar w:fldCharType="end"/>
      </w:r>
      <w:r w:rsidRPr="00A81EBF">
        <w:t xml:space="preserve">.  </w:t>
      </w:r>
      <w:r w:rsidRPr="00A81EBF" w:rsidR="3C0D9966">
        <w:t>L</w:t>
      </w:r>
      <w:r w:rsidRPr="00A81EBF">
        <w:t xml:space="preserve">ight availability at the CAN site was </w:t>
      </w:r>
      <w:r w:rsidRPr="00A81EBF" w:rsidR="31DA5AA0">
        <w:t>low in both 2</w:t>
      </w:r>
      <w:r w:rsidRPr="00A81EBF" w:rsidR="6B73CEB9">
        <w:t>023-24 and 2024-25 com</w:t>
      </w:r>
      <w:r w:rsidRPr="00A81EBF" w:rsidR="4AA06464">
        <w:t>pared with other sites</w:t>
      </w:r>
      <w:r w:rsidRPr="00A81EBF" w:rsidR="6B73CEB9">
        <w:t>, most likely associat</w:t>
      </w:r>
      <w:r w:rsidRPr="00A81EBF" w:rsidR="469F2C0D">
        <w:t xml:space="preserve">ed </w:t>
      </w:r>
      <w:r w:rsidRPr="00A81EBF" w:rsidR="6B73CEB9">
        <w:t>with</w:t>
      </w:r>
      <w:r w:rsidR="6AB53862">
        <w:t xml:space="preserve"> tannin-rich water flow</w:t>
      </w:r>
      <w:r w:rsidR="00C41758">
        <w:t xml:space="preserve"> </w:t>
      </w:r>
      <w:r w:rsidRPr="00A81EBF">
        <w:t>(</w:t>
      </w:r>
      <w:r w:rsidR="001D22C8">
        <w:fldChar w:fldCharType="begin"/>
      </w:r>
      <w:r w:rsidR="001D22C8">
        <w:instrText xml:space="preserve"> REF _Ref224211488 \h </w:instrText>
      </w:r>
      <w:r w:rsidR="001D22C8">
        <w:fldChar w:fldCharType="separate"/>
      </w:r>
      <w:r w:rsidRPr="00A81EBF" w:rsidR="007F206D">
        <w:t xml:space="preserve">Figure </w:t>
      </w:r>
      <w:r w:rsidR="007F206D">
        <w:rPr>
          <w:noProof/>
        </w:rPr>
        <w:t>24</w:t>
      </w:r>
      <w:r w:rsidR="001D22C8">
        <w:fldChar w:fldCharType="end"/>
      </w:r>
      <w:r w:rsidRPr="00A81EBF">
        <w:t>).</w:t>
      </w:r>
    </w:p>
    <w:p w:rsidRPr="00A81EBF" w:rsidR="00197EE4" w:rsidP="00197EE4" w:rsidRDefault="00627885" w14:paraId="71F02247" w14:textId="59CD1478">
      <w:pPr>
        <w:keepNext/>
        <w:jc w:val="center"/>
      </w:pPr>
      <w:r w:rsidRPr="00A81EBF">
        <w:rPr>
          <w:noProof/>
        </w:rPr>
        <w:drawing>
          <wp:inline distT="0" distB="0" distL="0" distR="0" wp14:anchorId="3FC7DC91" wp14:editId="5295D9B0">
            <wp:extent cx="4785995" cy="3828415"/>
            <wp:effectExtent l="0" t="0" r="0" b="0"/>
            <wp:docPr id="1412616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85995" cy="3828415"/>
                    </a:xfrm>
                    <a:prstGeom prst="rect">
                      <a:avLst/>
                    </a:prstGeom>
                    <a:noFill/>
                  </pic:spPr>
                </pic:pic>
              </a:graphicData>
            </a:graphic>
          </wp:inline>
        </w:drawing>
      </w:r>
    </w:p>
    <w:p w:rsidRPr="00A81EBF" w:rsidR="000278DD" w:rsidP="000278DD" w:rsidRDefault="00197EE4" w14:paraId="519445AC" w14:textId="0919EBDD">
      <w:pPr>
        <w:pStyle w:val="Caption"/>
        <w:rPr>
          <w:lang w:val="en-AU"/>
        </w:rPr>
      </w:pPr>
      <w:bookmarkStart w:name="_Ref224211510" w:id="91"/>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9441B4">
        <w:rPr>
          <w:noProof/>
          <w:lang w:val="en-AU"/>
        </w:rPr>
        <w:t>23</w:t>
      </w:r>
      <w:r w:rsidRPr="00A81EBF">
        <w:rPr>
          <w:lang w:val="en-AU"/>
        </w:rPr>
        <w:fldChar w:fldCharType="end"/>
      </w:r>
      <w:bookmarkEnd w:id="91"/>
      <w:r w:rsidRPr="00A81EBF">
        <w:rPr>
          <w:lang w:val="en-AU"/>
        </w:rPr>
        <w:t xml:space="preserve">: Daily average benthic </w:t>
      </w:r>
      <w:r w:rsidR="000759BF">
        <w:rPr>
          <w:lang w:val="en-AU"/>
        </w:rPr>
        <w:t xml:space="preserve">irradiance </w:t>
      </w:r>
      <w:r w:rsidRPr="00A81EBF">
        <w:rPr>
          <w:lang w:val="en-AU"/>
        </w:rPr>
        <w:t xml:space="preserve">recorded per week, </w:t>
      </w:r>
      <w:r w:rsidRPr="00A81EBF" w:rsidR="65A6995A">
        <w:rPr>
          <w:lang w:val="en-AU"/>
        </w:rPr>
        <w:t xml:space="preserve">during the 2023-24 and 2024-25 seagrass monitoring </w:t>
      </w:r>
      <w:r w:rsidRPr="00A81EBF">
        <w:rPr>
          <w:lang w:val="en-AU"/>
        </w:rPr>
        <w:t xml:space="preserve">seasons. Weeks are inclusive of the 3rd Monday in October to 3rd Sunday in March. </w:t>
      </w:r>
      <w:r w:rsidRPr="00A81EBF" w:rsidR="000278DD">
        <w:rPr>
          <w:lang w:val="en-AU"/>
        </w:rPr>
        <w:t xml:space="preserve">Displayed on the plot are the potential light levels necessary to ensure </w:t>
      </w:r>
      <w:r w:rsidRPr="6D1A72CA" w:rsidR="000278DD">
        <w:rPr>
          <w:lang w:val="en-AU"/>
        </w:rPr>
        <w:t>H. ovalis</w:t>
      </w:r>
      <w:r w:rsidRPr="00A81EBF" w:rsidR="000278DD">
        <w:rPr>
          <w:lang w:val="en-AU"/>
        </w:rPr>
        <w:t xml:space="preserve"> is 80% protected against reductions in shoot density (red dashed line) or growth rate (black dashed line)</w:t>
      </w:r>
      <w:bookmarkStart w:name="_Ref183420652" w:id="92"/>
      <w:r w:rsidRPr="00A81EBF" w:rsidR="000278DD">
        <w:rPr>
          <w:rStyle w:val="FootnoteReference"/>
          <w:rFonts w:cs="Arial"/>
          <w:lang w:val="en-AU"/>
        </w:rPr>
        <w:footnoteReference w:id="12"/>
      </w:r>
      <w:bookmarkEnd w:id="92"/>
      <w:r w:rsidRPr="00A81EBF" w:rsidR="000278DD">
        <w:rPr>
          <w:lang w:val="en-AU"/>
        </w:rPr>
        <w:t>*</w:t>
      </w:r>
      <w:r w:rsidR="000759BF">
        <w:rPr>
          <w:lang w:val="en-AU"/>
        </w:rPr>
        <w:t>, d</w:t>
      </w:r>
      <w:r w:rsidRPr="00A81EBF" w:rsidR="000759BF">
        <w:rPr>
          <w:lang w:val="en-AU"/>
        </w:rPr>
        <w:t xml:space="preserve">ashed grey line is the average daily irradiance </w:t>
      </w:r>
      <w:r w:rsidR="00D54D0A">
        <w:rPr>
          <w:lang w:val="en-AU"/>
        </w:rPr>
        <w:t>calculated per</w:t>
      </w:r>
      <w:r w:rsidRPr="00A81EBF" w:rsidR="000759BF">
        <w:rPr>
          <w:lang w:val="en-AU"/>
        </w:rPr>
        <w:t xml:space="preserve"> season.</w:t>
      </w:r>
    </w:p>
    <w:p w:rsidRPr="00A81EBF" w:rsidR="00105DF5" w:rsidP="00197EE4" w:rsidRDefault="00105DF5" w14:paraId="06700569" w14:textId="4041B24C">
      <w:pPr>
        <w:pStyle w:val="Caption"/>
        <w:rPr>
          <w:lang w:val="en-AU"/>
        </w:rPr>
      </w:pPr>
    </w:p>
    <w:p w:rsidRPr="00A81EBF" w:rsidR="00F036EA" w:rsidP="00F036EA" w:rsidRDefault="00BC3036" w14:paraId="6A3A6BAA" w14:textId="26F7C483">
      <w:pPr>
        <w:keepNext/>
        <w:jc w:val="center"/>
      </w:pPr>
      <w:r w:rsidRPr="00A81EBF">
        <w:rPr>
          <w:noProof/>
        </w:rPr>
        <w:drawing>
          <wp:inline distT="0" distB="0" distL="0" distR="0" wp14:anchorId="0A3A8D6A" wp14:editId="0EDA38D7">
            <wp:extent cx="4562747" cy="3650400"/>
            <wp:effectExtent l="0" t="0" r="0" b="0"/>
            <wp:docPr id="688309963"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09963" name="Picture 3" descr="A screenshot of a graph&#10;&#10;AI-generated content may be incorrect."/>
                    <pic:cNvPicPr/>
                  </pic:nvPicPr>
                  <pic:blipFill>
                    <a:blip r:embed="rId66">
                      <a:extLst>
                        <a:ext uri="{28A0092B-C50C-407E-A947-70E740481C1C}">
                          <a14:useLocalDpi xmlns:a14="http://schemas.microsoft.com/office/drawing/2010/main" val="0"/>
                        </a:ext>
                      </a:extLst>
                    </a:blip>
                    <a:stretch>
                      <a:fillRect/>
                    </a:stretch>
                  </pic:blipFill>
                  <pic:spPr>
                    <a:xfrm>
                      <a:off x="0" y="0"/>
                      <a:ext cx="4562747" cy="3650400"/>
                    </a:xfrm>
                    <a:prstGeom prst="rect">
                      <a:avLst/>
                    </a:prstGeom>
                  </pic:spPr>
                </pic:pic>
              </a:graphicData>
            </a:graphic>
          </wp:inline>
        </w:drawing>
      </w:r>
    </w:p>
    <w:p w:rsidRPr="00A81EBF" w:rsidR="00D236F5" w:rsidP="00D236F5" w:rsidRDefault="00F036EA" w14:paraId="21033C5D" w14:textId="6FF06545">
      <w:pPr>
        <w:pStyle w:val="Caption"/>
        <w:rPr>
          <w:lang w:val="en-AU"/>
        </w:rPr>
      </w:pPr>
      <w:bookmarkStart w:name="_Ref224211488" w:id="93"/>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E927A2">
        <w:rPr>
          <w:noProof/>
          <w:lang w:val="en-AU"/>
        </w:rPr>
        <w:t>24</w:t>
      </w:r>
      <w:r w:rsidRPr="00A81EBF">
        <w:rPr>
          <w:lang w:val="en-AU"/>
        </w:rPr>
        <w:fldChar w:fldCharType="end"/>
      </w:r>
      <w:bookmarkEnd w:id="93"/>
      <w:r w:rsidRPr="00A81EBF">
        <w:rPr>
          <w:lang w:val="en-AU"/>
        </w:rPr>
        <w:t xml:space="preserve">: </w:t>
      </w:r>
      <w:r w:rsidRPr="00A81EBF" w:rsidR="00D236F5">
        <w:rPr>
          <w:lang w:val="en-AU"/>
        </w:rPr>
        <w:t xml:space="preserve">Site-based average daily benthic light, recorded </w:t>
      </w:r>
      <w:r w:rsidRPr="6D1A72CA" w:rsidR="302600DD">
        <w:rPr>
          <w:lang w:val="en-AU"/>
        </w:rPr>
        <w:t xml:space="preserve">during the 2023-24 and 2024-25 seagrass monitoring </w:t>
      </w:r>
      <w:r w:rsidRPr="00A81EBF" w:rsidR="00D236F5">
        <w:rPr>
          <w:lang w:val="en-AU"/>
        </w:rPr>
        <w:t>seasons (3</w:t>
      </w:r>
      <w:r w:rsidRPr="00A81EBF" w:rsidR="00D236F5">
        <w:rPr>
          <w:vertAlign w:val="superscript"/>
          <w:lang w:val="en-AU"/>
        </w:rPr>
        <w:t>rd</w:t>
      </w:r>
      <w:r w:rsidRPr="00A81EBF" w:rsidR="00D236F5">
        <w:rPr>
          <w:lang w:val="en-AU"/>
        </w:rPr>
        <w:t xml:space="preserve"> Monday in October to 3</w:t>
      </w:r>
      <w:r w:rsidRPr="00A81EBF" w:rsidR="00D236F5">
        <w:rPr>
          <w:vertAlign w:val="superscript"/>
          <w:lang w:val="en-AU"/>
        </w:rPr>
        <w:t>rd</w:t>
      </w:r>
      <w:r w:rsidRPr="00A81EBF" w:rsidR="00D236F5">
        <w:rPr>
          <w:lang w:val="en-AU"/>
        </w:rPr>
        <w:t xml:space="preserve"> Sunday in March). Dashed grey line is the average daily irradiance across all sites for each year. Represented by the boxplot is the median value shown as the black crossbar and the mean value for each site as ‘+’. Displayed on the plot are the light thresholds necessary to ensure </w:t>
      </w:r>
      <w:r w:rsidRPr="6D1A72CA" w:rsidR="00D236F5">
        <w:rPr>
          <w:lang w:val="en-AU"/>
        </w:rPr>
        <w:t>H. ovalis</w:t>
      </w:r>
      <w:r w:rsidRPr="00A81EBF" w:rsidR="00D236F5">
        <w:rPr>
          <w:lang w:val="en-AU"/>
        </w:rPr>
        <w:t xml:space="preserve"> is 80% protected against reductions in shoot density (red dashed line) or growth rate (black dashed line) at cool temperatures (~23°C)</w:t>
      </w:r>
      <w:r w:rsidRPr="00A81EBF" w:rsidR="00D236F5">
        <w:rPr>
          <w:vertAlign w:val="superscript"/>
          <w:lang w:val="en-AU"/>
        </w:rPr>
        <w:fldChar w:fldCharType="begin"/>
      </w:r>
      <w:r w:rsidRPr="00A81EBF" w:rsidR="00D236F5">
        <w:rPr>
          <w:vertAlign w:val="superscript"/>
          <w:lang w:val="en-AU"/>
        </w:rPr>
        <w:instrText xml:space="preserve"> NOTEREF _Ref183420652 \h  \* MERGEFORMAT </w:instrText>
      </w:r>
      <w:r w:rsidRPr="00A81EBF" w:rsidR="00D236F5">
        <w:rPr>
          <w:vertAlign w:val="superscript"/>
          <w:lang w:val="en-AU"/>
        </w:rPr>
      </w:r>
      <w:r w:rsidRPr="00A81EBF" w:rsidR="00D236F5">
        <w:rPr>
          <w:vertAlign w:val="superscript"/>
          <w:lang w:val="en-AU"/>
        </w:rPr>
        <w:fldChar w:fldCharType="separate"/>
      </w:r>
      <w:r w:rsidR="00E927A2">
        <w:rPr>
          <w:vertAlign w:val="superscript"/>
          <w:lang w:val="en-AU"/>
        </w:rPr>
        <w:t>11</w:t>
      </w:r>
      <w:r w:rsidRPr="00A81EBF" w:rsidR="00D236F5">
        <w:rPr>
          <w:vertAlign w:val="superscript"/>
          <w:lang w:val="en-AU"/>
        </w:rPr>
        <w:fldChar w:fldCharType="end"/>
      </w:r>
      <w:r w:rsidRPr="00A81EBF" w:rsidR="00D236F5">
        <w:rPr>
          <w:lang w:val="en-AU"/>
        </w:rPr>
        <w:t>.</w:t>
      </w:r>
    </w:p>
    <w:p w:rsidRPr="00A81EBF" w:rsidR="0058556B" w:rsidP="0058556B" w:rsidRDefault="0058556B" w14:paraId="37FC3E47" w14:textId="441B5D22">
      <w:pPr>
        <w:pStyle w:val="Heading3"/>
        <w:rPr>
          <w:lang w:val="en-AU"/>
        </w:rPr>
      </w:pPr>
      <w:bookmarkStart w:name="_Toc234938386" w:id="94"/>
      <w:r w:rsidRPr="00A81EBF">
        <w:rPr>
          <w:lang w:val="en-AU"/>
        </w:rPr>
        <w:t xml:space="preserve">Wind </w:t>
      </w:r>
      <w:r w:rsidRPr="00A81EBF" w:rsidR="003307FC">
        <w:rPr>
          <w:lang w:val="en-AU"/>
        </w:rPr>
        <w:t>speed and direction</w:t>
      </w:r>
      <w:bookmarkEnd w:id="94"/>
    </w:p>
    <w:p w:rsidRPr="00A81EBF" w:rsidR="008B7303" w:rsidP="004F7A0D" w:rsidRDefault="00611606" w14:paraId="067051BD" w14:textId="421E538F">
      <w:r w:rsidRPr="00A81EBF">
        <w:t xml:space="preserve">Wind speed and direction </w:t>
      </w:r>
      <w:r w:rsidRPr="00A81EBF" w:rsidR="0012156A">
        <w:t>impact seagrass by generating wind waves</w:t>
      </w:r>
      <w:r w:rsidRPr="00A81EBF" w:rsidR="00F751A8">
        <w:t xml:space="preserve"> that</w:t>
      </w:r>
      <w:r w:rsidRPr="00A81EBF" w:rsidR="0012156A">
        <w:t xml:space="preserve"> </w:t>
      </w:r>
      <w:r w:rsidR="00D0647C">
        <w:t>agitate</w:t>
      </w:r>
      <w:r w:rsidRPr="00A81EBF" w:rsidR="001550D4">
        <w:t xml:space="preserve"> bottom sediments </w:t>
      </w:r>
      <w:r w:rsidR="00D0647C">
        <w:t>and</w:t>
      </w:r>
      <w:r w:rsidRPr="00A81EBF" w:rsidR="00F751A8">
        <w:t xml:space="preserve"> </w:t>
      </w:r>
      <w:r w:rsidRPr="00A81EBF" w:rsidR="0012156A">
        <w:t>attenuate light</w:t>
      </w:r>
      <w:r w:rsidRPr="00A81EBF" w:rsidR="00B40FBC">
        <w:t xml:space="preserve"> when entrained in the water column</w:t>
      </w:r>
      <w:r w:rsidRPr="00A81EBF" w:rsidR="0012156A">
        <w:t>.</w:t>
      </w:r>
      <w:r w:rsidRPr="00A81EBF" w:rsidR="0006684D">
        <w:t xml:space="preserve"> </w:t>
      </w:r>
      <w:r w:rsidRPr="00A81EBF" w:rsidR="0012156A">
        <w:t xml:space="preserve">The degree of light </w:t>
      </w:r>
      <w:r w:rsidRPr="00A81EBF" w:rsidR="008F478B">
        <w:t xml:space="preserve">attenuation caused </w:t>
      </w:r>
      <w:r w:rsidRPr="00A81EBF" w:rsidR="0006684D">
        <w:t xml:space="preserve">by resuspension of bottom sediments </w:t>
      </w:r>
      <w:r w:rsidRPr="00A81EBF" w:rsidR="00EB4C70">
        <w:t xml:space="preserve">is a function of bottom sediment grain size, </w:t>
      </w:r>
      <w:r w:rsidRPr="00A81EBF" w:rsidR="003D0647">
        <w:t xml:space="preserve">site aspect, wind speed, and wind direction. </w:t>
      </w:r>
      <w:r w:rsidRPr="00A81EBF" w:rsidR="0092093C">
        <w:t>For example,</w:t>
      </w:r>
      <w:r w:rsidRPr="00A81EBF" w:rsidR="006B24C2">
        <w:t xml:space="preserve"> wind waves generated from the </w:t>
      </w:r>
      <w:r w:rsidRPr="00A81EBF" w:rsidR="007C3EE0">
        <w:t xml:space="preserve">typical </w:t>
      </w:r>
      <w:r w:rsidRPr="00A81EBF" w:rsidR="006B24C2">
        <w:t xml:space="preserve">afternoon </w:t>
      </w:r>
      <w:r w:rsidR="00665674">
        <w:t>s</w:t>
      </w:r>
      <w:r w:rsidR="006736F9">
        <w:t>outh-</w:t>
      </w:r>
      <w:r w:rsidR="00665674">
        <w:t>w</w:t>
      </w:r>
      <w:r w:rsidR="006736F9">
        <w:t>esterly</w:t>
      </w:r>
      <w:r w:rsidRPr="00A81EBF" w:rsidR="006B24C2">
        <w:t xml:space="preserve"> breeze</w:t>
      </w:r>
      <w:r w:rsidRPr="00A81EBF" w:rsidR="007C3EE0">
        <w:t xml:space="preserve"> </w:t>
      </w:r>
      <w:r w:rsidR="00106F9C">
        <w:t>has a</w:t>
      </w:r>
      <w:r w:rsidRPr="00A81EBF" w:rsidR="007C3EE0">
        <w:t xml:space="preserve"> minimal impact at LUB </w:t>
      </w:r>
      <w:r w:rsidRPr="00A81EBF" w:rsidR="00D40E27">
        <w:t xml:space="preserve">due to the site being on the southerly side of the estuary. Conversely, </w:t>
      </w:r>
      <w:r w:rsidRPr="00A81EBF" w:rsidR="005E208F">
        <w:t xml:space="preserve">at PPT and MIL there is a longer fetch for wind waves </w:t>
      </w:r>
      <w:r w:rsidRPr="00A81EBF" w:rsidR="006538AA">
        <w:t xml:space="preserve">generated by a </w:t>
      </w:r>
      <w:r w:rsidR="008B53FC">
        <w:t>south-westerly</w:t>
      </w:r>
      <w:r w:rsidRPr="00A81EBF" w:rsidR="006538AA">
        <w:t xml:space="preserve"> breeze</w:t>
      </w:r>
      <w:r w:rsidR="006E4C0B">
        <w:t>,</w:t>
      </w:r>
      <w:r w:rsidRPr="00A81EBF" w:rsidR="006538AA">
        <w:t xml:space="preserve"> </w:t>
      </w:r>
      <w:r w:rsidR="006E4C0B">
        <w:t>producing high</w:t>
      </w:r>
      <w:r w:rsidRPr="00A81EBF" w:rsidR="005E208F">
        <w:t xml:space="preserve"> energy and resuspend</w:t>
      </w:r>
      <w:r w:rsidR="006E4C0B">
        <w:t>ing</w:t>
      </w:r>
      <w:r w:rsidRPr="00A81EBF" w:rsidR="005E208F">
        <w:t xml:space="preserve"> bottom sediments through the shallow areas </w:t>
      </w:r>
      <w:r w:rsidR="00792AC0">
        <w:t>of</w:t>
      </w:r>
      <w:r w:rsidRPr="00A81EBF" w:rsidR="005E208F">
        <w:t xml:space="preserve"> these sites.</w:t>
      </w:r>
      <w:r w:rsidRPr="00A81EBF" w:rsidR="000A58A1">
        <w:t xml:space="preserve"> CAN and to a lesser extent MIL both have</w:t>
      </w:r>
      <w:r w:rsidRPr="00A81EBF" w:rsidR="003D1C25">
        <w:t xml:space="preserve"> a higher amount of small grain sized silty sediments due to their upstream location in the estuary. This means that turbidity from sediment resuspension</w:t>
      </w:r>
      <w:r w:rsidRPr="00A81EBF" w:rsidR="0067052F">
        <w:t xml:space="preserve"> at </w:t>
      </w:r>
      <w:r w:rsidR="00DE66BF">
        <w:t>CAN and MIL</w:t>
      </w:r>
      <w:r w:rsidRPr="00A81EBF" w:rsidR="003D1C25">
        <w:t xml:space="preserve"> </w:t>
      </w:r>
      <w:r w:rsidRPr="00A81EBF" w:rsidR="00472ED8">
        <w:t xml:space="preserve">is greater and </w:t>
      </w:r>
      <w:r w:rsidRPr="00A81EBF" w:rsidR="003D1C25">
        <w:t>persists longer than</w:t>
      </w:r>
      <w:r w:rsidRPr="00A81EBF" w:rsidR="00472ED8">
        <w:t xml:space="preserve"> sediments resuspended at RCK and LUB</w:t>
      </w:r>
      <w:r w:rsidRPr="00A81EBF" w:rsidR="0067052F">
        <w:t xml:space="preserve"> which have a higher proportion of </w:t>
      </w:r>
      <w:r w:rsidRPr="00A81EBF" w:rsidR="009C1DC1">
        <w:t xml:space="preserve">larger grain sized </w:t>
      </w:r>
      <w:r w:rsidRPr="00A81EBF" w:rsidR="0067052F">
        <w:t>calcareous marine derived sediment.</w:t>
      </w:r>
      <w:r w:rsidRPr="00A81EBF" w:rsidR="005E208F">
        <w:t xml:space="preserve"> </w:t>
      </w:r>
      <w:r w:rsidRPr="00A81EBF" w:rsidR="004362B5">
        <w:t>During the 2023–24 season, strong wind events exceeding 9 m s</w:t>
      </w:r>
      <w:r w:rsidRPr="00A81EBF" w:rsidR="004362B5">
        <w:rPr>
          <w:rFonts w:ascii="Cambria Math" w:hAnsi="Cambria Math" w:cs="Cambria Math"/>
        </w:rPr>
        <w:t>⁻</w:t>
      </w:r>
      <w:r w:rsidRPr="00A81EBF" w:rsidR="004362B5">
        <w:rPr>
          <w:rFonts w:cs="Arial"/>
        </w:rPr>
        <w:t>¹</w:t>
      </w:r>
      <w:r w:rsidRPr="00A81EBF" w:rsidR="004362B5">
        <w:t xml:space="preserve"> occurred at frequencies greater than 15%, with wind directions alternating predominantly between easterly and south</w:t>
      </w:r>
      <w:r w:rsidRPr="00A81EBF" w:rsidR="004362B5">
        <w:noBreakHyphen/>
      </w:r>
      <w:r w:rsidRPr="00A81EBF" w:rsidR="004362B5">
        <w:t>westerly</w:t>
      </w:r>
      <w:r w:rsidRPr="00A81EBF" w:rsidR="00B25B4C">
        <w:t xml:space="preserve">. </w:t>
      </w:r>
      <w:r w:rsidRPr="00A81EBF" w:rsidR="00741A68">
        <w:t>Strong easterlies were</w:t>
      </w:r>
      <w:r w:rsidRPr="00A81EBF" w:rsidR="009D3F3A">
        <w:t xml:space="preserve"> as common as strong south-westerlies</w:t>
      </w:r>
      <w:r w:rsidRPr="00A81EBF" w:rsidR="004133FE">
        <w:t xml:space="preserve"> i</w:t>
      </w:r>
      <w:r w:rsidRPr="00A81EBF" w:rsidR="00B25B4C">
        <w:t>n November and December of</w:t>
      </w:r>
      <w:r w:rsidRPr="00A81EBF" w:rsidR="00A07D8F">
        <w:t xml:space="preserve"> </w:t>
      </w:r>
      <w:r w:rsidRPr="00A81EBF" w:rsidR="00B25B4C">
        <w:t xml:space="preserve">2023-24 </w:t>
      </w:r>
      <w:r w:rsidRPr="00A81EBF" w:rsidR="009D3F3A">
        <w:t xml:space="preserve">which </w:t>
      </w:r>
      <w:r w:rsidRPr="00A81EBF" w:rsidR="00BA3400">
        <w:t>was</w:t>
      </w:r>
      <w:r w:rsidRPr="00A81EBF" w:rsidR="009D3F3A">
        <w:t xml:space="preserve"> somewhat unusual</w:t>
      </w:r>
      <w:r w:rsidRPr="00A81EBF" w:rsidR="004362B5">
        <w:t>.</w:t>
      </w:r>
      <w:r w:rsidRPr="00A81EBF" w:rsidR="00BA3400">
        <w:t xml:space="preserve"> </w:t>
      </w:r>
      <w:proofErr w:type="gramStart"/>
      <w:r w:rsidR="0055513B">
        <w:t>Whereas,</w:t>
      </w:r>
      <w:proofErr w:type="gramEnd"/>
      <w:r w:rsidR="0055513B">
        <w:t xml:space="preserve"> </w:t>
      </w:r>
      <w:r w:rsidR="003B4328">
        <w:t>t</w:t>
      </w:r>
      <w:r w:rsidRPr="00A81EBF" w:rsidR="00BA3400">
        <w:t>he typical light easterly and strong south-westerly ‘sea-breeze’ pattern that is common in Perth</w:t>
      </w:r>
      <w:r w:rsidR="003B4328">
        <w:t>,</w:t>
      </w:r>
      <w:r w:rsidRPr="00A81EBF" w:rsidR="00BA3400">
        <w:t xml:space="preserve"> was more evident in the 2024-25 season</w:t>
      </w:r>
      <w:r w:rsidR="007F206D">
        <w:t xml:space="preserve"> (</w:t>
      </w:r>
      <w:r w:rsidR="007F206D">
        <w:fldChar w:fldCharType="begin"/>
      </w:r>
      <w:r w:rsidR="007F206D">
        <w:instrText xml:space="preserve"> REF _Ref224559350 \h </w:instrText>
      </w:r>
      <w:r w:rsidR="007F206D">
        <w:fldChar w:fldCharType="separate"/>
      </w:r>
      <w:r w:rsidRPr="00A81EBF" w:rsidR="00125CAE">
        <w:t xml:space="preserve">Figure </w:t>
      </w:r>
      <w:r w:rsidR="00125CAE">
        <w:rPr>
          <w:noProof/>
        </w:rPr>
        <w:t>25</w:t>
      </w:r>
      <w:r w:rsidR="007F206D">
        <w:fldChar w:fldCharType="end"/>
      </w:r>
      <w:r w:rsidR="007F206D">
        <w:t>)</w:t>
      </w:r>
      <w:r w:rsidRPr="00A81EBF" w:rsidR="00BA3400">
        <w:t xml:space="preserve">. </w:t>
      </w:r>
    </w:p>
    <w:p w:rsidRPr="00A81EBF" w:rsidR="00AB361E" w:rsidP="00AB361E" w:rsidRDefault="008E088F" w14:paraId="31E49EEA" w14:textId="2C481B9E">
      <w:pPr>
        <w:pStyle w:val="Caption"/>
        <w:keepNext/>
        <w:rPr>
          <w:lang w:val="en-AU"/>
        </w:rPr>
      </w:pPr>
      <w:r w:rsidRPr="00A81EBF">
        <w:rPr>
          <w:noProof/>
          <w:lang w:val="en-AU"/>
        </w:rPr>
        <w:drawing>
          <wp:inline distT="0" distB="0" distL="0" distR="0" wp14:anchorId="65584527" wp14:editId="0661D152">
            <wp:extent cx="2804206" cy="5328000"/>
            <wp:effectExtent l="0" t="0" r="0" b="6350"/>
            <wp:docPr id="1336937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37834" name=""/>
                    <pic:cNvPicPr/>
                  </pic:nvPicPr>
                  <pic:blipFill rotWithShape="1">
                    <a:blip r:embed="rId67">
                      <a:extLst>
                        <a:ext uri="{96DAC541-7B7A-43D3-8B79-37D633B846F1}">
                          <asvg:svgBlip xmlns:asvg="http://schemas.microsoft.com/office/drawing/2016/SVG/main" r:embed="rId68"/>
                        </a:ext>
                      </a:extLst>
                    </a:blip>
                    <a:srcRect l="16238" t="-1" r="14873" b="1833"/>
                    <a:stretch>
                      <a:fillRect/>
                    </a:stretch>
                  </pic:blipFill>
                  <pic:spPr bwMode="auto">
                    <a:xfrm>
                      <a:off x="0" y="0"/>
                      <a:ext cx="2804206" cy="5328000"/>
                    </a:xfrm>
                    <a:prstGeom prst="rect">
                      <a:avLst/>
                    </a:prstGeom>
                    <a:ln>
                      <a:noFill/>
                    </a:ln>
                    <a:extLst>
                      <a:ext uri="{53640926-AAD7-44D8-BBD7-CCE9431645EC}">
                        <a14:shadowObscured xmlns:a14="http://schemas.microsoft.com/office/drawing/2010/main"/>
                      </a:ext>
                    </a:extLst>
                  </pic:spPr>
                </pic:pic>
              </a:graphicData>
            </a:graphic>
          </wp:inline>
        </w:drawing>
      </w:r>
      <w:r w:rsidRPr="00A81EBF" w:rsidR="00DF606C">
        <w:rPr>
          <w:noProof/>
          <w:lang w:val="en-AU"/>
        </w:rPr>
        <w:drawing>
          <wp:inline distT="0" distB="0" distL="0" distR="0" wp14:anchorId="2CD335EC" wp14:editId="3AE7F797">
            <wp:extent cx="2766594" cy="5328000"/>
            <wp:effectExtent l="0" t="0" r="0" b="6350"/>
            <wp:docPr id="888665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65587" name=""/>
                    <pic:cNvPicPr/>
                  </pic:nvPicPr>
                  <pic:blipFill rotWithShape="1">
                    <a:blip r:embed="rId69">
                      <a:extLst>
                        <a:ext uri="{96DAC541-7B7A-43D3-8B79-37D633B846F1}">
                          <asvg:svgBlip xmlns:asvg="http://schemas.microsoft.com/office/drawing/2016/SVG/main" r:embed="rId70"/>
                        </a:ext>
                      </a:extLst>
                    </a:blip>
                    <a:srcRect l="16840" r="15278" b="1953"/>
                    <a:stretch>
                      <a:fillRect/>
                    </a:stretch>
                  </pic:blipFill>
                  <pic:spPr bwMode="auto">
                    <a:xfrm>
                      <a:off x="0" y="0"/>
                      <a:ext cx="2766594" cy="5328000"/>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B30F26" w:rsidP="00B30F26" w:rsidRDefault="00AB361E" w14:paraId="3293D890" w14:textId="7FE2F21A">
      <w:pPr>
        <w:pStyle w:val="Caption"/>
        <w:rPr>
          <w:lang w:val="en-AU"/>
        </w:rPr>
      </w:pPr>
      <w:bookmarkStart w:name="_Ref224559350" w:id="95"/>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125CAE">
        <w:rPr>
          <w:noProof/>
          <w:lang w:val="en-AU"/>
        </w:rPr>
        <w:t>25</w:t>
      </w:r>
      <w:r w:rsidRPr="00A81EBF">
        <w:rPr>
          <w:lang w:val="en-AU"/>
        </w:rPr>
        <w:fldChar w:fldCharType="end"/>
      </w:r>
      <w:bookmarkEnd w:id="95"/>
      <w:r w:rsidRPr="00A81EBF">
        <w:rPr>
          <w:lang w:val="en-AU"/>
        </w:rPr>
        <w:t xml:space="preserve">: </w:t>
      </w:r>
      <w:r w:rsidRPr="00A81EBF" w:rsidR="008E088F">
        <w:rPr>
          <w:lang w:val="en-AU"/>
        </w:rPr>
        <w:t xml:space="preserve"> </w:t>
      </w:r>
      <w:proofErr w:type="spellStart"/>
      <w:r w:rsidRPr="00A81EBF" w:rsidR="008E088F">
        <w:rPr>
          <w:lang w:val="en-AU"/>
        </w:rPr>
        <w:t>Windros</w:t>
      </w:r>
      <w:r w:rsidRPr="00A81EBF" w:rsidR="00E04150">
        <w:rPr>
          <w:lang w:val="en-AU"/>
        </w:rPr>
        <w:t>es</w:t>
      </w:r>
      <w:proofErr w:type="spellEnd"/>
      <w:r w:rsidRPr="00A81EBF" w:rsidR="00436E04">
        <w:rPr>
          <w:lang w:val="en-AU"/>
        </w:rPr>
        <w:t>, data</w:t>
      </w:r>
      <w:r w:rsidRPr="00A81EBF" w:rsidR="00E04150">
        <w:rPr>
          <w:lang w:val="en-AU"/>
        </w:rPr>
        <w:t xml:space="preserve"> from Melville Water</w:t>
      </w:r>
      <w:r w:rsidRPr="00A81EBF" w:rsidR="002622D6">
        <w:rPr>
          <w:lang w:val="en-AU"/>
        </w:rPr>
        <w:t xml:space="preserve"> </w:t>
      </w:r>
      <w:r w:rsidRPr="00A81EBF" w:rsidR="00404598">
        <w:rPr>
          <w:lang w:val="en-AU"/>
        </w:rPr>
        <w:t xml:space="preserve">(Station number </w:t>
      </w:r>
      <w:r w:rsidRPr="00A81EBF" w:rsidR="00433FA7">
        <w:rPr>
          <w:lang w:val="en-AU"/>
        </w:rPr>
        <w:t xml:space="preserve">9091) </w:t>
      </w:r>
      <w:r w:rsidRPr="00A81EBF" w:rsidR="009A22E9">
        <w:rPr>
          <w:lang w:val="en-AU"/>
        </w:rPr>
        <w:t>for</w:t>
      </w:r>
      <w:r w:rsidRPr="00A81EBF" w:rsidR="00D729E8">
        <w:rPr>
          <w:lang w:val="en-AU"/>
        </w:rPr>
        <w:t xml:space="preserve"> </w:t>
      </w:r>
      <w:r w:rsidRPr="00A81EBF" w:rsidR="007111F1">
        <w:rPr>
          <w:lang w:val="en-AU"/>
        </w:rPr>
        <w:t xml:space="preserve">each month, </w:t>
      </w:r>
      <w:r w:rsidRPr="00A81EBF" w:rsidR="007B1F96">
        <w:rPr>
          <w:lang w:val="en-AU"/>
        </w:rPr>
        <w:t>recorded over 2 seasons</w:t>
      </w:r>
      <w:r w:rsidRPr="00A81EBF" w:rsidR="004D7AC6">
        <w:rPr>
          <w:lang w:val="en-AU"/>
        </w:rPr>
        <w:t xml:space="preserve"> </w:t>
      </w:r>
      <w:r w:rsidRPr="00A81EBF" w:rsidR="005648E4">
        <w:rPr>
          <w:lang w:val="en-AU"/>
        </w:rPr>
        <w:t>(2023-24 and 2024-25).</w:t>
      </w:r>
      <w:r w:rsidRPr="00A81EBF" w:rsidR="004F0C3E">
        <w:rPr>
          <w:lang w:val="en-AU"/>
        </w:rPr>
        <w:t xml:space="preserve"> </w:t>
      </w:r>
      <w:r w:rsidRPr="00A81EBF" w:rsidR="00B30F26">
        <w:rPr>
          <w:lang w:val="en-AU"/>
        </w:rPr>
        <w:t>Direction</w:t>
      </w:r>
      <w:r w:rsidRPr="00A81EBF" w:rsidR="002609C1">
        <w:rPr>
          <w:lang w:val="en-AU"/>
        </w:rPr>
        <w:t xml:space="preserve"> of</w:t>
      </w:r>
      <w:r w:rsidRPr="00A81EBF" w:rsidR="00B63404">
        <w:rPr>
          <w:lang w:val="en-AU"/>
        </w:rPr>
        <w:t xml:space="preserve"> the bars </w:t>
      </w:r>
      <w:r w:rsidRPr="00A81EBF" w:rsidR="001D4680">
        <w:rPr>
          <w:lang w:val="en-AU"/>
        </w:rPr>
        <w:t>show</w:t>
      </w:r>
      <w:r w:rsidRPr="00A81EBF" w:rsidR="00B63404">
        <w:rPr>
          <w:lang w:val="en-AU"/>
        </w:rPr>
        <w:t xml:space="preserve"> the direction of the wind, </w:t>
      </w:r>
      <w:r w:rsidRPr="00A81EBF" w:rsidR="00B30F26">
        <w:rPr>
          <w:lang w:val="en-AU"/>
        </w:rPr>
        <w:t xml:space="preserve">recorded </w:t>
      </w:r>
      <w:r w:rsidRPr="00A81EBF" w:rsidR="00992E04">
        <w:rPr>
          <w:lang w:val="en-AU"/>
        </w:rPr>
        <w:t xml:space="preserve">every minute </w:t>
      </w:r>
      <w:r w:rsidRPr="00A81EBF" w:rsidR="00B30F26">
        <w:rPr>
          <w:lang w:val="en-AU"/>
        </w:rPr>
        <w:t xml:space="preserve">in metres per second. </w:t>
      </w:r>
      <w:r w:rsidRPr="00A81EBF" w:rsidR="00836DDE">
        <w:rPr>
          <w:lang w:val="en-AU"/>
        </w:rPr>
        <w:t>The circles around the image represent the various percentages of occurrence of the winds (</w:t>
      </w:r>
      <w:r w:rsidRPr="00A81EBF" w:rsidR="005648E4">
        <w:rPr>
          <w:lang w:val="en-AU"/>
        </w:rPr>
        <w:t xml:space="preserve">e.g. </w:t>
      </w:r>
      <w:r w:rsidRPr="00A81EBF" w:rsidR="00B63404">
        <w:rPr>
          <w:lang w:val="en-AU"/>
        </w:rPr>
        <w:t xml:space="preserve">bars </w:t>
      </w:r>
      <w:r w:rsidRPr="00A81EBF" w:rsidR="002867F3">
        <w:rPr>
          <w:lang w:val="en-AU"/>
        </w:rPr>
        <w:t>marked</w:t>
      </w:r>
      <w:r w:rsidRPr="00A81EBF" w:rsidR="004266FE">
        <w:rPr>
          <w:lang w:val="en-AU"/>
        </w:rPr>
        <w:t xml:space="preserve"> </w:t>
      </w:r>
      <w:r w:rsidRPr="00A81EBF" w:rsidR="00836DDE">
        <w:rPr>
          <w:lang w:val="en-AU"/>
        </w:rPr>
        <w:t xml:space="preserve">at the 10% ring </w:t>
      </w:r>
      <w:r w:rsidRPr="00A81EBF" w:rsidR="00A57D17">
        <w:rPr>
          <w:lang w:val="en-AU"/>
        </w:rPr>
        <w:t>indicates</w:t>
      </w:r>
      <w:r w:rsidRPr="00A81EBF" w:rsidR="00836DDE">
        <w:rPr>
          <w:lang w:val="en-AU"/>
        </w:rPr>
        <w:t xml:space="preserve"> 10% </w:t>
      </w:r>
      <w:r w:rsidRPr="00A81EBF" w:rsidR="00D43EEA">
        <w:rPr>
          <w:lang w:val="en-AU"/>
        </w:rPr>
        <w:t xml:space="preserve">of observations were </w:t>
      </w:r>
      <w:r w:rsidRPr="00A81EBF" w:rsidR="00836DDE">
        <w:rPr>
          <w:lang w:val="en-AU"/>
        </w:rPr>
        <w:t xml:space="preserve">blowing from that direction). </w:t>
      </w:r>
      <w:r w:rsidRPr="00A81EBF" w:rsidR="00B30F26">
        <w:rPr>
          <w:lang w:val="en-AU"/>
        </w:rPr>
        <w:t xml:space="preserve">Data from Bureau of Meteorology. </w:t>
      </w:r>
    </w:p>
    <w:p w:rsidRPr="00A81EBF" w:rsidR="00495FF6" w:rsidP="00AB361E" w:rsidRDefault="00495FF6" w14:paraId="5069DD11" w14:textId="6CE7D8BD">
      <w:pPr>
        <w:pStyle w:val="Caption"/>
        <w:rPr>
          <w:lang w:val="en-AU"/>
        </w:rPr>
        <w:sectPr w:rsidRPr="00A81EBF" w:rsidR="00495FF6" w:rsidSect="004215B7">
          <w:pgSz w:w="11907" w:h="16839" w:orient="portrait" w:code="9"/>
          <w:pgMar w:top="1440" w:right="1440" w:bottom="1440" w:left="1440" w:header="708" w:footer="708" w:gutter="0"/>
          <w:cols w:space="708"/>
          <w:docGrid w:linePitch="360"/>
        </w:sectPr>
      </w:pPr>
    </w:p>
    <w:p w:rsidRPr="00A81EBF" w:rsidR="00E37217" w:rsidP="009343B2" w:rsidRDefault="005A2BC2" w14:paraId="78B44A34" w14:textId="3E4464F5">
      <w:pPr>
        <w:pStyle w:val="Heading2"/>
        <w:spacing w:before="0" w:after="0"/>
        <w:rPr>
          <w:lang w:val="en-AU"/>
        </w:rPr>
      </w:pPr>
      <w:bookmarkStart w:name="_Ref171329176" w:id="96"/>
      <w:bookmarkStart w:name="_Toc234938387" w:id="97"/>
      <w:r w:rsidRPr="00A81EBF">
        <w:rPr>
          <w:lang w:val="en-AU"/>
        </w:rPr>
        <w:t>Seagrass pressures</w:t>
      </w:r>
      <w:bookmarkEnd w:id="96"/>
      <w:bookmarkEnd w:id="97"/>
    </w:p>
    <w:p w:rsidRPr="00A81EBF" w:rsidR="003C0A2E" w:rsidP="001362EC" w:rsidRDefault="001362EC" w14:paraId="3A9E9C9E" w14:textId="56D1A66F">
      <w:pPr>
        <w:pStyle w:val="Heading3"/>
        <w:rPr>
          <w:lang w:val="en-AU"/>
        </w:rPr>
      </w:pPr>
      <w:bookmarkStart w:name="_Ref193976975" w:id="98"/>
      <w:bookmarkStart w:name="_Toc234938388" w:id="99"/>
      <w:r w:rsidRPr="00A81EBF">
        <w:rPr>
          <w:lang w:val="en-AU"/>
        </w:rPr>
        <w:t>Macroalgal cover</w:t>
      </w:r>
      <w:bookmarkEnd w:id="98"/>
      <w:bookmarkEnd w:id="99"/>
      <w:r w:rsidRPr="00A81EBF">
        <w:rPr>
          <w:lang w:val="en-AU"/>
        </w:rPr>
        <w:t xml:space="preserve"> </w:t>
      </w:r>
    </w:p>
    <w:p w:rsidRPr="00A81EBF" w:rsidR="000A2D69" w:rsidP="00C90AE4" w:rsidRDefault="00C90AE4" w14:paraId="310F96A9" w14:textId="7A6A96BD">
      <w:pPr>
        <w:spacing w:before="0" w:after="0" w:line="0" w:lineRule="atLeast"/>
        <w:jc w:val="center"/>
      </w:pPr>
      <w:r w:rsidRPr="00A81EBF">
        <w:rPr>
          <w:noProof/>
        </w:rPr>
        <w:drawing>
          <wp:inline distT="0" distB="0" distL="0" distR="0" wp14:anchorId="6625CDDD" wp14:editId="0F774F06">
            <wp:extent cx="3420000" cy="2653043"/>
            <wp:effectExtent l="0" t="0" r="9525" b="0"/>
            <wp:docPr id="509957327" name="Picture 13"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57327" name="Picture 13" descr="A screenshot of a map&#10;&#10;AI-generated content may be incorrect."/>
                    <pic:cNvPicPr/>
                  </pic:nvPicPr>
                  <pic:blipFill rotWithShape="1">
                    <a:blip r:embed="rId71">
                      <a:extLst>
                        <a:ext uri="{28A0092B-C50C-407E-A947-70E740481C1C}">
                          <a14:useLocalDpi xmlns:a14="http://schemas.microsoft.com/office/drawing/2010/main" val="0"/>
                        </a:ext>
                      </a:extLst>
                    </a:blip>
                    <a:srcRect r="19409" b="766"/>
                    <a:stretch/>
                  </pic:blipFill>
                  <pic:spPr bwMode="auto">
                    <a:xfrm>
                      <a:off x="0" y="0"/>
                      <a:ext cx="3420000" cy="2653043"/>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9D6C02" w:rsidP="00C90AE4" w:rsidRDefault="00225B63" w14:paraId="3C92EA38" w14:textId="24132024">
      <w:pPr>
        <w:spacing w:before="0" w:after="0" w:line="0" w:lineRule="atLeast"/>
        <w:jc w:val="center"/>
      </w:pPr>
      <w:r w:rsidRPr="00A81EBF">
        <w:rPr>
          <w:noProof/>
        </w:rPr>
        <w:drawing>
          <wp:inline distT="0" distB="0" distL="0" distR="0" wp14:anchorId="0CC4BBC7" wp14:editId="3D7217F5">
            <wp:extent cx="3420000" cy="2667404"/>
            <wp:effectExtent l="0" t="0" r="9525" b="0"/>
            <wp:docPr id="541574242" name="Picture 1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74242" name="Picture 16" descr="A map of a city&#10;&#10;AI-generated content may be incorrect."/>
                    <pic:cNvPicPr/>
                  </pic:nvPicPr>
                  <pic:blipFill rotWithShape="1">
                    <a:blip r:embed="rId72">
                      <a:extLst>
                        <a:ext uri="{28A0092B-C50C-407E-A947-70E740481C1C}">
                          <a14:useLocalDpi xmlns:a14="http://schemas.microsoft.com/office/drawing/2010/main" val="0"/>
                        </a:ext>
                      </a:extLst>
                    </a:blip>
                    <a:srcRect r="19225"/>
                    <a:stretch/>
                  </pic:blipFill>
                  <pic:spPr bwMode="auto">
                    <a:xfrm>
                      <a:off x="0" y="0"/>
                      <a:ext cx="3420000" cy="2667404"/>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670EB0" w:rsidP="002A5210" w:rsidRDefault="009D6C02" w14:paraId="414DC2DF" w14:textId="257A4A99">
      <w:pPr>
        <w:pStyle w:val="Caption"/>
        <w:rPr>
          <w:lang w:val="en-AU"/>
        </w:rPr>
      </w:pPr>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125CAE">
        <w:rPr>
          <w:noProof/>
          <w:lang w:val="en-AU"/>
        </w:rPr>
        <w:t>26</w:t>
      </w:r>
      <w:r w:rsidRPr="00A81EBF">
        <w:rPr>
          <w:lang w:val="en-AU"/>
        </w:rPr>
        <w:fldChar w:fldCharType="end"/>
      </w:r>
      <w:r w:rsidRPr="00A81EBF">
        <w:rPr>
          <w:lang w:val="en-AU"/>
        </w:rPr>
        <w:t xml:space="preserve">: Map of seagrass macroalgae pressure </w:t>
      </w:r>
      <w:r w:rsidRPr="00A81EBF" w:rsidR="006355E3">
        <w:rPr>
          <w:lang w:val="en-AU"/>
        </w:rPr>
        <w:t>indicator</w:t>
      </w:r>
      <w:r w:rsidRPr="00A81EBF">
        <w:rPr>
          <w:lang w:val="en-AU"/>
        </w:rPr>
        <w:t xml:space="preserve"> for the survey in the 202</w:t>
      </w:r>
      <w:r w:rsidRPr="00A81EBF" w:rsidR="00AC2C97">
        <w:rPr>
          <w:lang w:val="en-AU"/>
        </w:rPr>
        <w:t>3</w:t>
      </w:r>
      <w:r w:rsidRPr="00A81EBF">
        <w:rPr>
          <w:lang w:val="en-AU"/>
        </w:rPr>
        <w:t>-2</w:t>
      </w:r>
      <w:r w:rsidRPr="00A81EBF" w:rsidR="00AC2C97">
        <w:rPr>
          <w:lang w:val="en-AU"/>
        </w:rPr>
        <w:t>4</w:t>
      </w:r>
      <w:r w:rsidRPr="00A81EBF" w:rsidR="009B6C0E">
        <w:rPr>
          <w:lang w:val="en-AU"/>
        </w:rPr>
        <w:t xml:space="preserve"> </w:t>
      </w:r>
      <w:r w:rsidRPr="00A81EBF">
        <w:rPr>
          <w:lang w:val="en-AU"/>
        </w:rPr>
        <w:t>(</w:t>
      </w:r>
      <w:r w:rsidRPr="00A81EBF" w:rsidR="00F3107A">
        <w:rPr>
          <w:lang w:val="en-AU"/>
        </w:rPr>
        <w:t>top</w:t>
      </w:r>
      <w:r w:rsidRPr="00A81EBF">
        <w:rPr>
          <w:lang w:val="en-AU"/>
        </w:rPr>
        <w:t>) and 202</w:t>
      </w:r>
      <w:r w:rsidRPr="00A81EBF" w:rsidR="00FF511C">
        <w:rPr>
          <w:lang w:val="en-AU"/>
        </w:rPr>
        <w:t>4</w:t>
      </w:r>
      <w:r w:rsidRPr="00A81EBF">
        <w:rPr>
          <w:lang w:val="en-AU"/>
        </w:rPr>
        <w:t>-2</w:t>
      </w:r>
      <w:r w:rsidRPr="00A81EBF" w:rsidR="00FF511C">
        <w:rPr>
          <w:lang w:val="en-AU"/>
        </w:rPr>
        <w:t>5</w:t>
      </w:r>
      <w:r w:rsidRPr="00A81EBF">
        <w:rPr>
          <w:lang w:val="en-AU"/>
        </w:rPr>
        <w:t xml:space="preserve"> (</w:t>
      </w:r>
      <w:r w:rsidRPr="00A81EBF" w:rsidR="00F3107A">
        <w:rPr>
          <w:lang w:val="en-AU"/>
        </w:rPr>
        <w:t>bottom</w:t>
      </w:r>
      <w:r w:rsidRPr="00A81EBF">
        <w:rPr>
          <w:lang w:val="en-AU"/>
        </w:rPr>
        <w:t>) seagrass seasons.</w:t>
      </w:r>
    </w:p>
    <w:p w:rsidRPr="00A81EBF" w:rsidR="00444528" w:rsidP="00444528" w:rsidRDefault="00A751AE" w14:paraId="6B12656E" w14:textId="6C24AC80">
      <w:r w:rsidRPr="00A81EBF">
        <w:t xml:space="preserve">Macroalgae </w:t>
      </w:r>
      <w:r w:rsidRPr="00A81EBF" w:rsidR="007A0B88">
        <w:t>is</w:t>
      </w:r>
      <w:r w:rsidRPr="00A81EBF">
        <w:t xml:space="preserve"> a common component</w:t>
      </w:r>
      <w:r w:rsidR="00635188">
        <w:t xml:space="preserve"> and </w:t>
      </w:r>
      <w:r w:rsidRPr="00A81EBF" w:rsidR="000C395C">
        <w:t xml:space="preserve">competitor </w:t>
      </w:r>
      <w:r w:rsidRPr="00A81EBF" w:rsidR="00F02B38">
        <w:t>with seagrass in</w:t>
      </w:r>
      <w:r w:rsidRPr="00A81EBF">
        <w:t xml:space="preserve"> the Swan–Canning Estuary</w:t>
      </w:r>
      <w:r w:rsidRPr="00A81EBF" w:rsidR="009454BA">
        <w:t>,</w:t>
      </w:r>
      <w:r w:rsidRPr="00A81EBF" w:rsidR="00020210">
        <w:t xml:space="preserve"> and</w:t>
      </w:r>
      <w:r w:rsidRPr="00A81EBF">
        <w:t xml:space="preserve"> opportunistic genera such as </w:t>
      </w:r>
      <w:proofErr w:type="spellStart"/>
      <w:r w:rsidRPr="00A81EBF">
        <w:rPr>
          <w:i/>
          <w:iCs/>
        </w:rPr>
        <w:t>Chaetomorpha</w:t>
      </w:r>
      <w:proofErr w:type="spellEnd"/>
      <w:r w:rsidRPr="00A81EBF" w:rsidR="009454BA">
        <w:t xml:space="preserve">, </w:t>
      </w:r>
      <w:r w:rsidRPr="00A81EBF">
        <w:rPr>
          <w:i/>
          <w:iCs/>
        </w:rPr>
        <w:t>Cladophora</w:t>
      </w:r>
      <w:r w:rsidRPr="00A81EBF">
        <w:t>,</w:t>
      </w:r>
      <w:r w:rsidRPr="00A81EBF" w:rsidR="009454BA">
        <w:t xml:space="preserve"> and </w:t>
      </w:r>
      <w:proofErr w:type="spellStart"/>
      <w:r w:rsidRPr="00A81EBF" w:rsidR="009454BA">
        <w:rPr>
          <w:i/>
          <w:iCs/>
        </w:rPr>
        <w:t>Hypnea</w:t>
      </w:r>
      <w:proofErr w:type="spellEnd"/>
      <w:r w:rsidRPr="00A81EBF">
        <w:t xml:space="preserve"> are capable of rapid growth when environmental conditions become favourable</w:t>
      </w:r>
      <w:bookmarkStart w:name="_Ref234937360" w:id="100"/>
      <w:r w:rsidRPr="00A81EBF" w:rsidR="00C62E5A">
        <w:rPr>
          <w:rStyle w:val="FootnoteReference"/>
        </w:rPr>
        <w:footnoteReference w:id="13"/>
      </w:r>
      <w:bookmarkEnd w:id="100"/>
      <w:r w:rsidRPr="00A81EBF">
        <w:t xml:space="preserve">. Elevated </w:t>
      </w:r>
      <w:r w:rsidR="00686D54">
        <w:t xml:space="preserve">water </w:t>
      </w:r>
      <w:r w:rsidRPr="00A81EBF">
        <w:t>inputs</w:t>
      </w:r>
      <w:r w:rsidRPr="00A81EBF" w:rsidR="00480EB7">
        <w:t xml:space="preserve"> </w:t>
      </w:r>
      <w:r w:rsidR="00897BC1">
        <w:t>from urban and catchment zones,</w:t>
      </w:r>
      <w:r w:rsidR="00686D54">
        <w:t xml:space="preserve"> carry nutrients</w:t>
      </w:r>
      <w:r w:rsidR="00897BC1">
        <w:t xml:space="preserve"> </w:t>
      </w:r>
      <w:r w:rsidR="00686D54">
        <w:t xml:space="preserve">(particularly, </w:t>
      </w:r>
      <w:r w:rsidRPr="00A81EBF">
        <w:t>nitrogen and phosphorus</w:t>
      </w:r>
      <w:r w:rsidR="00686D54">
        <w:t>) and</w:t>
      </w:r>
      <w:r w:rsidRPr="00A81EBF" w:rsidR="0044675E">
        <w:t xml:space="preserve"> </w:t>
      </w:r>
      <w:r w:rsidRPr="00A81EBF">
        <w:t>can stimulate excessive macroalgal production</w:t>
      </w:r>
      <w:r w:rsidR="00635188">
        <w:t xml:space="preserve"> and </w:t>
      </w:r>
      <w:r w:rsidRPr="00A81EBF" w:rsidR="005E2836">
        <w:t xml:space="preserve">growth </w:t>
      </w:r>
      <w:r w:rsidRPr="00A81EBF">
        <w:t xml:space="preserve">throughout the </w:t>
      </w:r>
      <w:r w:rsidRPr="00A81EBF" w:rsidR="00841F0D">
        <w:t>E</w:t>
      </w:r>
      <w:r w:rsidRPr="00A81EBF">
        <w:t>stuary.</w:t>
      </w:r>
      <w:r w:rsidRPr="00A81EBF" w:rsidR="00045171">
        <w:t xml:space="preserve"> </w:t>
      </w:r>
      <w:r w:rsidR="0008398A">
        <w:t xml:space="preserve">Macroalgae </w:t>
      </w:r>
      <w:r w:rsidRPr="00A81EBF" w:rsidR="00045171">
        <w:t>can exert significant pressure on seagrass communities</w:t>
      </w:r>
      <w:r w:rsidRPr="00A81EBF" w:rsidR="00B35A17">
        <w:t xml:space="preserve"> </w:t>
      </w:r>
      <w:r w:rsidR="0008398A">
        <w:t>through</w:t>
      </w:r>
      <w:r w:rsidRPr="00A81EBF" w:rsidR="00B35A17">
        <w:t xml:space="preserve"> shading</w:t>
      </w:r>
      <w:r w:rsidR="0008398A">
        <w:t xml:space="preserve"> and</w:t>
      </w:r>
      <w:r w:rsidRPr="00A81EBF" w:rsidR="009900DC">
        <w:t xml:space="preserve"> compet</w:t>
      </w:r>
      <w:r w:rsidR="0008398A">
        <w:t>ition</w:t>
      </w:r>
      <w:r w:rsidRPr="00A81EBF" w:rsidR="009900DC">
        <w:t xml:space="preserve"> for nutrients in the water column</w:t>
      </w:r>
      <w:r w:rsidRPr="00A81EBF" w:rsidR="00045171">
        <w:t xml:space="preserve">. </w:t>
      </w:r>
      <w:r w:rsidRPr="00A81EBF" w:rsidR="00841F0D">
        <w:t>Macroalgae</w:t>
      </w:r>
      <w:r w:rsidRPr="00A81EBF" w:rsidR="00045171">
        <w:t xml:space="preserve"> was high</w:t>
      </w:r>
      <w:r w:rsidRPr="00A81EBF" w:rsidR="009D71F4">
        <w:t xml:space="preserve"> and dominated by </w:t>
      </w:r>
      <w:r w:rsidRPr="00A81EBF" w:rsidR="00841F0D">
        <w:t>fast growing</w:t>
      </w:r>
      <w:r w:rsidRPr="00A81EBF" w:rsidR="00045171">
        <w:t xml:space="preserve"> </w:t>
      </w:r>
      <w:proofErr w:type="spellStart"/>
      <w:r w:rsidRPr="00A81EBF" w:rsidR="00841F0D">
        <w:rPr>
          <w:i/>
          <w:iCs/>
        </w:rPr>
        <w:t>H</w:t>
      </w:r>
      <w:r w:rsidRPr="00A81EBF" w:rsidR="00045171">
        <w:rPr>
          <w:i/>
          <w:iCs/>
        </w:rPr>
        <w:t>ypnea</w:t>
      </w:r>
      <w:proofErr w:type="spellEnd"/>
      <w:r w:rsidRPr="00A81EBF" w:rsidR="00841F0D">
        <w:t xml:space="preserve"> species</w:t>
      </w:r>
      <w:r w:rsidR="00905EAA">
        <w:t xml:space="preserve"> in 2024-25</w:t>
      </w:r>
      <w:r w:rsidR="00E37DB7">
        <w:t xml:space="preserve"> (</w:t>
      </w:r>
      <w:r w:rsidR="00E37DB7">
        <w:fldChar w:fldCharType="begin"/>
      </w:r>
      <w:r w:rsidR="00E37DB7">
        <w:instrText xml:space="preserve"> REF _Ref234938182 \h </w:instrText>
      </w:r>
      <w:r w:rsidR="00E37DB7">
        <w:fldChar w:fldCharType="separate"/>
      </w:r>
      <w:r w:rsidRPr="6D1A72CA" w:rsidR="00E37DB7">
        <w:t xml:space="preserve">Figure </w:t>
      </w:r>
      <w:r w:rsidR="00E37DB7">
        <w:rPr>
          <w:noProof/>
        </w:rPr>
        <w:t>28</w:t>
      </w:r>
      <w:r w:rsidR="00E37DB7">
        <w:fldChar w:fldCharType="end"/>
      </w:r>
      <w:r w:rsidR="00E37DB7">
        <w:t>)</w:t>
      </w:r>
      <w:r w:rsidRPr="00A81EBF" w:rsidR="00045171">
        <w:t xml:space="preserve">. </w:t>
      </w:r>
      <w:proofErr w:type="spellStart"/>
      <w:r w:rsidRPr="00A81EBF" w:rsidR="00ED5B4B">
        <w:t>Drailer</w:t>
      </w:r>
      <w:proofErr w:type="spellEnd"/>
      <w:r w:rsidRPr="00A81EBF" w:rsidR="00ED5B4B">
        <w:t xml:space="preserve"> et al</w:t>
      </w:r>
      <w:r w:rsidR="00AF4F53">
        <w:t>.</w:t>
      </w:r>
      <w:r w:rsidRPr="00A81EBF" w:rsidR="00ED5B4B">
        <w:t xml:space="preserve">, 2012 </w:t>
      </w:r>
      <w:r w:rsidRPr="00A81EBF" w:rsidR="00766814">
        <w:t xml:space="preserve">states </w:t>
      </w:r>
      <w:r w:rsidRPr="00A81EBF" w:rsidR="00444528">
        <w:t xml:space="preserve">that </w:t>
      </w:r>
      <w:proofErr w:type="spellStart"/>
      <w:r w:rsidRPr="00706EB0" w:rsidR="00444528">
        <w:rPr>
          <w:i/>
          <w:iCs/>
        </w:rPr>
        <w:t>Hypnea</w:t>
      </w:r>
      <w:proofErr w:type="spellEnd"/>
      <w:r w:rsidRPr="00706EB0" w:rsidR="00444528">
        <w:rPr>
          <w:i/>
          <w:iCs/>
        </w:rPr>
        <w:t xml:space="preserve"> </w:t>
      </w:r>
      <w:proofErr w:type="spellStart"/>
      <w:r w:rsidRPr="00706EB0" w:rsidR="00444528">
        <w:rPr>
          <w:i/>
          <w:iCs/>
        </w:rPr>
        <w:t>musciformis</w:t>
      </w:r>
      <w:proofErr w:type="spellEnd"/>
      <w:r w:rsidRPr="00A81EBF" w:rsidR="00444528">
        <w:t xml:space="preserve"> is an opportunistic macroalga capable of physiologically </w:t>
      </w:r>
      <w:r w:rsidRPr="00A81EBF" w:rsidR="00444528">
        <w:t xml:space="preserve">responding to excess nutrients at rates equal to the Ulva spp. </w:t>
      </w:r>
      <w:r w:rsidR="009C26B9">
        <w:t xml:space="preserve">(Observed in </w:t>
      </w:r>
      <w:r w:rsidRPr="00A81EBF" w:rsidR="00444528">
        <w:t>nearshore regions of Maui that are affected by anthropogenic nutrient enrichment</w:t>
      </w:r>
      <w:r w:rsidR="009C26B9">
        <w:t>)</w:t>
      </w:r>
      <w:r w:rsidRPr="00A81EBF" w:rsidR="005A399B">
        <w:t>.</w:t>
      </w:r>
      <w:r w:rsidRPr="00A81EBF" w:rsidR="00444528">
        <w:t xml:space="preserve"> </w:t>
      </w:r>
      <w:r w:rsidR="00225FFB">
        <w:t xml:space="preserve">Given this high level of </w:t>
      </w:r>
      <w:r w:rsidR="00EA4956">
        <w:t xml:space="preserve">opportunistically, </w:t>
      </w:r>
      <w:proofErr w:type="spellStart"/>
      <w:r w:rsidRPr="00EA4956" w:rsidR="00EA4956">
        <w:rPr>
          <w:i/>
          <w:iCs/>
        </w:rPr>
        <w:t>Hypnea</w:t>
      </w:r>
      <w:proofErr w:type="spellEnd"/>
      <w:r w:rsidR="00225FFB">
        <w:t xml:space="preserve"> in </w:t>
      </w:r>
      <w:r w:rsidR="0018118E">
        <w:t>high abundances</w:t>
      </w:r>
      <w:r w:rsidR="00225FFB">
        <w:t xml:space="preserve"> </w:t>
      </w:r>
      <w:r w:rsidR="0018118E">
        <w:t xml:space="preserve">can </w:t>
      </w:r>
      <w:r w:rsidR="009C26B9">
        <w:t>exert a high level of pressure on seagrass communities</w:t>
      </w:r>
      <w:r w:rsidR="0018118E">
        <w:t xml:space="preserve"> in the Estuary</w:t>
      </w:r>
      <w:r w:rsidR="00EA4956">
        <w:t xml:space="preserve"> impacting a range of seagrass health metrics</w:t>
      </w:r>
      <w:r w:rsidR="0018118E">
        <w:t xml:space="preserve">. </w:t>
      </w:r>
      <w:r w:rsidR="009C26B9">
        <w:t xml:space="preserve"> </w:t>
      </w:r>
    </w:p>
    <w:p w:rsidR="005F36F1" w:rsidP="00E360F1" w:rsidRDefault="00EB3CE2" w14:paraId="79781C53" w14:textId="10A3320E">
      <w:r>
        <w:t>The average macroalgal cover</w:t>
      </w:r>
      <w:r w:rsidR="006F0E4E">
        <w:t xml:space="preserve"> </w:t>
      </w:r>
      <w:r>
        <w:t>increased</w:t>
      </w:r>
      <w:r w:rsidR="006F0E4E">
        <w:t xml:space="preserve"> in 2024-25 </w:t>
      </w:r>
      <w:r w:rsidR="00DA15D6">
        <w:t>(21.9 %</w:t>
      </w:r>
      <w:r w:rsidR="00E83936">
        <w:t>,</w:t>
      </w:r>
      <w:r w:rsidR="005A7A0C">
        <w:t xml:space="preserve"> 1.23 </w:t>
      </w:r>
      <w:r w:rsidRPr="6D1A72CA" w:rsidR="00E83936">
        <w:rPr>
          <w:rFonts w:cs="Arial"/>
        </w:rPr>
        <w:t>±</w:t>
      </w:r>
      <w:r w:rsidR="00E83936">
        <w:t xml:space="preserve"> </w:t>
      </w:r>
      <w:r w:rsidR="005A7A0C">
        <w:t>SE</w:t>
      </w:r>
      <w:r w:rsidR="00E83936">
        <w:t>)</w:t>
      </w:r>
      <w:r>
        <w:t xml:space="preserve">, representing a noticeable rise compared to the historical mean of </w:t>
      </w:r>
      <w:r w:rsidR="00E83936">
        <w:t>(</w:t>
      </w:r>
      <w:r w:rsidR="00D446E1">
        <w:t>13.15</w:t>
      </w:r>
      <w:r w:rsidR="00E83936">
        <w:t xml:space="preserve"> %, </w:t>
      </w:r>
      <w:r w:rsidR="00D446E1">
        <w:t>0.47</w:t>
      </w:r>
      <w:r w:rsidR="00E83936">
        <w:t xml:space="preserve"> </w:t>
      </w:r>
      <w:r w:rsidRPr="6D1A72CA" w:rsidR="00E83936">
        <w:rPr>
          <w:rFonts w:cs="Arial"/>
        </w:rPr>
        <w:t>±</w:t>
      </w:r>
      <w:r w:rsidR="00E83936">
        <w:t xml:space="preserve"> SE)</w:t>
      </w:r>
      <w:r>
        <w:t xml:space="preserve">. This </w:t>
      </w:r>
      <w:r w:rsidR="001169EF">
        <w:t xml:space="preserve">increase in algae </w:t>
      </w:r>
      <w:r>
        <w:t xml:space="preserve">was particularly driven by </w:t>
      </w:r>
      <w:r w:rsidR="008758B8">
        <w:t xml:space="preserve">the </w:t>
      </w:r>
      <w:r>
        <w:t xml:space="preserve">MIL </w:t>
      </w:r>
      <w:r w:rsidR="008758B8">
        <w:t xml:space="preserve">site which </w:t>
      </w:r>
      <w:r>
        <w:t xml:space="preserve">recorded the highest macroalgal cover </w:t>
      </w:r>
      <w:r w:rsidR="004E10E4">
        <w:t xml:space="preserve">(36.7 %, 3.4 </w:t>
      </w:r>
      <w:r w:rsidRPr="6D1A72CA" w:rsidR="004E10E4">
        <w:rPr>
          <w:rFonts w:cs="Arial"/>
        </w:rPr>
        <w:t>±</w:t>
      </w:r>
      <w:r w:rsidR="004E10E4">
        <w:t xml:space="preserve"> SE)</w:t>
      </w:r>
      <w:r>
        <w:t xml:space="preserve">, followed by CAN </w:t>
      </w:r>
      <w:r w:rsidR="004E10E4">
        <w:t>(</w:t>
      </w:r>
      <w:r w:rsidR="00F72493">
        <w:t>25.9</w:t>
      </w:r>
      <w:r w:rsidR="004E10E4">
        <w:t xml:space="preserve"> %, </w:t>
      </w:r>
      <w:r w:rsidR="00F72493">
        <w:t>3.4</w:t>
      </w:r>
      <w:r w:rsidR="004E10E4">
        <w:t xml:space="preserve"> </w:t>
      </w:r>
      <w:r w:rsidRPr="6D1A72CA" w:rsidR="004E10E4">
        <w:rPr>
          <w:rFonts w:cs="Arial"/>
        </w:rPr>
        <w:t>±</w:t>
      </w:r>
      <w:r w:rsidR="004E10E4">
        <w:t xml:space="preserve"> SE)</w:t>
      </w:r>
      <w:r w:rsidR="00600FBA">
        <w:t xml:space="preserve">. In </w:t>
      </w:r>
      <w:r>
        <w:t xml:space="preserve">2023–24, </w:t>
      </w:r>
      <w:r w:rsidR="00600FBA">
        <w:t>MIL</w:t>
      </w:r>
      <w:r>
        <w:t xml:space="preserve"> also exhibited the highest macroalgal densities</w:t>
      </w:r>
      <w:r w:rsidR="00E827A2">
        <w:t xml:space="preserve"> </w:t>
      </w:r>
      <w:r w:rsidR="00F72493">
        <w:t>(</w:t>
      </w:r>
      <w:r w:rsidR="00905EAA">
        <w:t xml:space="preserve">19.4 </w:t>
      </w:r>
      <w:r w:rsidR="00F72493">
        <w:t xml:space="preserve">%, </w:t>
      </w:r>
      <w:r w:rsidR="00905EAA">
        <w:t>2.8</w:t>
      </w:r>
      <w:r w:rsidR="00F72493">
        <w:t xml:space="preserve"> </w:t>
      </w:r>
      <w:r w:rsidRPr="6D1A72CA" w:rsidR="00F72493">
        <w:rPr>
          <w:rFonts w:cs="Arial"/>
        </w:rPr>
        <w:t>±</w:t>
      </w:r>
      <w:r w:rsidR="00F72493">
        <w:t xml:space="preserve"> SE; </w:t>
      </w:r>
      <w:r>
        <w:fldChar w:fldCharType="begin"/>
      </w:r>
      <w:r>
        <w:instrText xml:space="preserve"> REF _Ref224044133 \h </w:instrText>
      </w:r>
      <w:r>
        <w:fldChar w:fldCharType="separate"/>
      </w:r>
      <w:r w:rsidRPr="00A81EBF" w:rsidR="00E37DB7">
        <w:t xml:space="preserve">Figure </w:t>
      </w:r>
      <w:r w:rsidR="00E37DB7">
        <w:rPr>
          <w:noProof/>
        </w:rPr>
        <w:t>27</w:t>
      </w:r>
      <w:r>
        <w:fldChar w:fldCharType="end"/>
      </w:r>
      <w:r w:rsidR="00E827A2">
        <w:t>)</w:t>
      </w:r>
      <w:r w:rsidR="00905EAA">
        <w:t xml:space="preserve"> comparative to all other sites</w:t>
      </w:r>
      <w:r w:rsidR="00E827A2">
        <w:t>.</w:t>
      </w:r>
      <w:r w:rsidR="00B008A4">
        <w:t xml:space="preserve"> </w:t>
      </w:r>
      <w:r w:rsidRPr="00E46E07" w:rsidR="00E46E07">
        <w:t xml:space="preserve">These high levels of macroalgae may be attributed to elevated nitrogen concentrations in the water column, combined with reduced water flow, as observed in CAN during 2024–25 </w:t>
      </w:r>
      <w:r w:rsidR="00692F6E">
        <w:t xml:space="preserve">(see </w:t>
      </w:r>
      <w:r w:rsidR="00A1225E">
        <w:fldChar w:fldCharType="begin"/>
      </w:r>
      <w:r w:rsidR="00A1225E">
        <w:instrText xml:space="preserve"> REF _Ref234936198 \h </w:instrText>
      </w:r>
      <w:r w:rsidR="00A1225E">
        <w:fldChar w:fldCharType="separate"/>
      </w:r>
      <w:r w:rsidR="00E37DB7">
        <w:t xml:space="preserve">Supplementary figure </w:t>
      </w:r>
      <w:r w:rsidR="00E37DB7">
        <w:rPr>
          <w:noProof/>
        </w:rPr>
        <w:t>3</w:t>
      </w:r>
      <w:r w:rsidR="00A1225E">
        <w:fldChar w:fldCharType="end"/>
      </w:r>
      <w:r w:rsidR="007A2A34">
        <w:t>;</w:t>
      </w:r>
      <w:r w:rsidR="00EB345D">
        <w:t xml:space="preserve"> </w:t>
      </w:r>
      <w:r w:rsidR="00EB345D">
        <w:fldChar w:fldCharType="begin"/>
      </w:r>
      <w:r w:rsidR="00EB345D">
        <w:instrText xml:space="preserve"> REF _Ref234936326 \h </w:instrText>
      </w:r>
      <w:r w:rsidR="00EB345D">
        <w:fldChar w:fldCharType="separate"/>
      </w:r>
      <w:r w:rsidR="00E37DB7">
        <w:t xml:space="preserve">Figure </w:t>
      </w:r>
      <w:r w:rsidR="00E37DB7">
        <w:rPr>
          <w:noProof/>
        </w:rPr>
        <w:t>15</w:t>
      </w:r>
      <w:r w:rsidR="00EB345D">
        <w:fldChar w:fldCharType="end"/>
      </w:r>
      <w:r w:rsidR="00EB345D">
        <w:t xml:space="preserve">). </w:t>
      </w:r>
      <w:r w:rsidRPr="002D7DD8" w:rsidR="002D7DD8">
        <w:t xml:space="preserve">Limited water movement can increase nutrient residence times, </w:t>
      </w:r>
      <w:r w:rsidR="002D7DD8">
        <w:t>promoting conditions that favour</w:t>
      </w:r>
      <w:r w:rsidRPr="002D7DD8" w:rsidR="002D7DD8">
        <w:t xml:space="preserve"> macroalgal growth.</w:t>
      </w:r>
    </w:p>
    <w:p w:rsidRPr="00A81EBF" w:rsidR="00E46E07" w:rsidP="00E360F1" w:rsidRDefault="00E46E07" w14:paraId="48A67436" w14:textId="77777777"/>
    <w:p w:rsidRPr="00A81EBF" w:rsidR="003C1FC2" w:rsidP="009F2855" w:rsidRDefault="00721FE4" w14:paraId="7B856323" w14:textId="61B50FA8">
      <w:pPr>
        <w:keepNext/>
        <w:jc w:val="center"/>
      </w:pPr>
      <w:r>
        <w:rPr>
          <w:noProof/>
        </w:rPr>
        <w:drawing>
          <wp:inline distT="0" distB="0" distL="0" distR="0" wp14:anchorId="7A268C26" wp14:editId="53B3062C">
            <wp:extent cx="5732145" cy="3489325"/>
            <wp:effectExtent l="0" t="0" r="0" b="0"/>
            <wp:docPr id="1227004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04968" name="Picture 1227004968"/>
                    <pic:cNvPicPr/>
                  </pic:nvPicPr>
                  <pic:blipFill>
                    <a:blip r:embed="rId73">
                      <a:extLst>
                        <a:ext uri="{28A0092B-C50C-407E-A947-70E740481C1C}">
                          <a14:useLocalDpi xmlns:a14="http://schemas.microsoft.com/office/drawing/2010/main" val="0"/>
                        </a:ext>
                      </a:extLst>
                    </a:blip>
                    <a:stretch>
                      <a:fillRect/>
                    </a:stretch>
                  </pic:blipFill>
                  <pic:spPr>
                    <a:xfrm>
                      <a:off x="0" y="0"/>
                      <a:ext cx="5732145" cy="3489325"/>
                    </a:xfrm>
                    <a:prstGeom prst="rect">
                      <a:avLst/>
                    </a:prstGeom>
                  </pic:spPr>
                </pic:pic>
              </a:graphicData>
            </a:graphic>
          </wp:inline>
        </w:drawing>
      </w:r>
    </w:p>
    <w:p w:rsidRPr="00A81EBF" w:rsidR="00FF3D9D" w:rsidP="00FF3D9D" w:rsidRDefault="003C1FC2" w14:paraId="24912F24" w14:textId="32D022DA">
      <w:pPr>
        <w:pStyle w:val="Caption"/>
        <w:rPr>
          <w:lang w:val="en-AU"/>
        </w:rPr>
      </w:pPr>
      <w:bookmarkStart w:name="_Ref224044133" w:id="101"/>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E37DB7">
        <w:rPr>
          <w:noProof/>
          <w:lang w:val="en-AU"/>
        </w:rPr>
        <w:t>27</w:t>
      </w:r>
      <w:r w:rsidRPr="00A81EBF">
        <w:rPr>
          <w:lang w:val="en-AU"/>
        </w:rPr>
        <w:fldChar w:fldCharType="end"/>
      </w:r>
      <w:bookmarkEnd w:id="101"/>
      <w:r w:rsidRPr="00A81EBF">
        <w:rPr>
          <w:lang w:val="en-AU"/>
        </w:rPr>
        <w:t xml:space="preserve">: </w:t>
      </w:r>
      <w:r w:rsidRPr="00A81EBF" w:rsidR="00F50528">
        <w:rPr>
          <w:lang w:val="en-AU"/>
        </w:rPr>
        <w:t xml:space="preserve"> Average midpoint percent macroalgae cover, across each site and month, for each of the </w:t>
      </w:r>
      <w:r w:rsidRPr="00A81EBF" w:rsidR="00523D54">
        <w:rPr>
          <w:lang w:val="en-AU"/>
        </w:rPr>
        <w:t xml:space="preserve">Historical, </w:t>
      </w:r>
      <w:r w:rsidRPr="00A81EBF" w:rsidR="00F50528">
        <w:rPr>
          <w:lang w:val="en-AU"/>
        </w:rPr>
        <w:t>202</w:t>
      </w:r>
      <w:r w:rsidRPr="00A81EBF" w:rsidR="00FF3D9D">
        <w:rPr>
          <w:lang w:val="en-AU"/>
        </w:rPr>
        <w:t>3</w:t>
      </w:r>
      <w:r w:rsidRPr="00A81EBF" w:rsidR="00F50528">
        <w:rPr>
          <w:lang w:val="en-AU"/>
        </w:rPr>
        <w:t>-2</w:t>
      </w:r>
      <w:r w:rsidRPr="00A81EBF" w:rsidR="00FF3D9D">
        <w:rPr>
          <w:lang w:val="en-AU"/>
        </w:rPr>
        <w:t>4</w:t>
      </w:r>
      <w:r w:rsidRPr="00A81EBF" w:rsidR="00F50528">
        <w:rPr>
          <w:lang w:val="en-AU"/>
        </w:rPr>
        <w:t xml:space="preserve"> and 202</w:t>
      </w:r>
      <w:r w:rsidRPr="00A81EBF" w:rsidR="00523D54">
        <w:rPr>
          <w:lang w:val="en-AU"/>
        </w:rPr>
        <w:t>4</w:t>
      </w:r>
      <w:r w:rsidRPr="00A81EBF" w:rsidR="00F50528">
        <w:rPr>
          <w:lang w:val="en-AU"/>
        </w:rPr>
        <w:t>-2</w:t>
      </w:r>
      <w:r w:rsidRPr="00A81EBF" w:rsidR="00523D54">
        <w:rPr>
          <w:lang w:val="en-AU"/>
        </w:rPr>
        <w:t>5</w:t>
      </w:r>
      <w:r w:rsidRPr="00A81EBF" w:rsidR="00F50528">
        <w:rPr>
          <w:lang w:val="en-AU"/>
        </w:rPr>
        <w:t xml:space="preserve"> seasons.</w:t>
      </w:r>
      <w:r w:rsidRPr="00A81EBF" w:rsidR="00FF3D9D">
        <w:rPr>
          <w:lang w:val="en-AU"/>
        </w:rPr>
        <w:t xml:space="preserve"> Historical data is the </w:t>
      </w:r>
      <w:r w:rsidRPr="00A81EBF" w:rsidR="00F26149">
        <w:rPr>
          <w:lang w:val="en-AU"/>
        </w:rPr>
        <w:t>4</w:t>
      </w:r>
      <w:r w:rsidRPr="00A81EBF" w:rsidR="00FF3D9D">
        <w:rPr>
          <w:lang w:val="en-AU"/>
        </w:rPr>
        <w:t xml:space="preserve">-year average between the 2020-21 and 2023-24 periods, inclusive. Annual average for each seagrass sampling season (November – March) is shown as dashed grey line.  </w:t>
      </w:r>
    </w:p>
    <w:p w:rsidRPr="00A81EBF" w:rsidR="00E360F1" w:rsidP="00F50528" w:rsidRDefault="00E360F1" w14:paraId="775ACB8E" w14:textId="70CA4CAB">
      <w:pPr>
        <w:pStyle w:val="Caption"/>
        <w:rPr>
          <w:lang w:val="en-AU"/>
        </w:rPr>
        <w:sectPr w:rsidRPr="00A81EBF" w:rsidR="00E360F1" w:rsidSect="004215B7">
          <w:pgSz w:w="11907" w:h="16839" w:orient="portrait" w:code="9"/>
          <w:pgMar w:top="1440" w:right="1440" w:bottom="1440" w:left="1440" w:header="708" w:footer="708" w:gutter="0"/>
          <w:cols w:space="708"/>
          <w:docGrid w:linePitch="360"/>
        </w:sectPr>
      </w:pPr>
    </w:p>
    <w:p w:rsidRPr="00A81EBF" w:rsidR="0016335E" w:rsidP="0016335E" w:rsidRDefault="00B028ED" w14:paraId="059C3076" w14:textId="033DE5CE">
      <w:pPr>
        <w:keepNext/>
        <w:jc w:val="center"/>
      </w:pPr>
      <w:r>
        <w:rPr>
          <w:noProof/>
        </w:rPr>
        <w:drawing>
          <wp:inline distT="0" distB="0" distL="0" distR="0" wp14:anchorId="78A5D3F1" wp14:editId="747DF6AA">
            <wp:extent cx="9535176" cy="4770783"/>
            <wp:effectExtent l="0" t="0" r="0" b="0"/>
            <wp:docPr id="192449660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96608" name="Picture 1924496608"/>
                    <pic:cNvPicPr/>
                  </pic:nvPicPr>
                  <pic:blipFill rotWithShape="1">
                    <a:blip r:embed="rId74" cstate="print">
                      <a:extLst>
                        <a:ext uri="{28A0092B-C50C-407E-A947-70E740481C1C}">
                          <a14:useLocalDpi xmlns:a14="http://schemas.microsoft.com/office/drawing/2010/main" val="0"/>
                        </a:ext>
                      </a:extLst>
                    </a:blip>
                    <a:srcRect l="13576"/>
                    <a:stretch>
                      <a:fillRect/>
                    </a:stretch>
                  </pic:blipFill>
                  <pic:spPr bwMode="auto">
                    <a:xfrm>
                      <a:off x="0" y="0"/>
                      <a:ext cx="9562434" cy="4784421"/>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16335E" w:rsidP="0016335E" w:rsidRDefault="0016335E" w14:paraId="5F499388" w14:textId="7C02139D">
      <w:pPr>
        <w:pStyle w:val="Caption"/>
        <w:rPr>
          <w:lang w:val="en-AU"/>
        </w:rPr>
      </w:pPr>
      <w:bookmarkStart w:name="_Ref234938182" w:id="102"/>
      <w:r w:rsidRPr="6D1A72CA">
        <w:rPr>
          <w:lang w:val="en-AU"/>
        </w:rPr>
        <w:t>Figure</w:t>
      </w:r>
      <w:r w:rsidRPr="6D1A72CA" w:rsidR="00E827A2">
        <w:rPr>
          <w:lang w:val="en-AU"/>
        </w:rPr>
        <w:t xml:space="preserve"> </w:t>
      </w:r>
      <w:r w:rsidRPr="6D1A72CA">
        <w:rPr>
          <w:lang w:val="en-AU"/>
        </w:rPr>
        <w:fldChar w:fldCharType="begin"/>
      </w:r>
      <w:r w:rsidRPr="6D1A72CA">
        <w:rPr>
          <w:lang w:val="en-AU"/>
        </w:rPr>
        <w:instrText xml:space="preserve"> SEQ Figure \* ARABIC </w:instrText>
      </w:r>
      <w:r w:rsidRPr="6D1A72CA">
        <w:rPr>
          <w:lang w:val="en-AU"/>
        </w:rPr>
        <w:fldChar w:fldCharType="separate"/>
      </w:r>
      <w:r w:rsidR="00E37DB7">
        <w:rPr>
          <w:noProof/>
          <w:lang w:val="en-AU"/>
        </w:rPr>
        <w:t>28</w:t>
      </w:r>
      <w:r w:rsidRPr="6D1A72CA">
        <w:rPr>
          <w:lang w:val="en-AU"/>
        </w:rPr>
        <w:fldChar w:fldCharType="end"/>
      </w:r>
      <w:bookmarkEnd w:id="102"/>
      <w:r w:rsidRPr="6D1A72CA">
        <w:rPr>
          <w:lang w:val="en-AU"/>
        </w:rPr>
        <w:t>: Pie graph representing the one macroalgal species that was recorded in highest abundance within each quadrat</w:t>
      </w:r>
      <w:r w:rsidR="005768F9">
        <w:rPr>
          <w:lang w:val="en-AU"/>
        </w:rPr>
        <w:t xml:space="preserve"> and </w:t>
      </w:r>
      <w:r w:rsidR="008617E1">
        <w:rPr>
          <w:lang w:val="en-AU"/>
        </w:rPr>
        <w:t>representing the total abundance of</w:t>
      </w:r>
      <w:r w:rsidR="00C92AE6">
        <w:rPr>
          <w:lang w:val="en-AU"/>
        </w:rPr>
        <w:t xml:space="preserve"> </w:t>
      </w:r>
      <w:r w:rsidR="008617E1">
        <w:rPr>
          <w:lang w:val="en-AU"/>
        </w:rPr>
        <w:t xml:space="preserve">algae </w:t>
      </w:r>
      <w:r w:rsidR="00C92AE6">
        <w:rPr>
          <w:lang w:val="en-AU"/>
        </w:rPr>
        <w:t>at each site and time</w:t>
      </w:r>
      <w:r w:rsidRPr="6D1A72CA">
        <w:rPr>
          <w:lang w:val="en-AU"/>
        </w:rPr>
        <w:t xml:space="preserve">. Recorded </w:t>
      </w:r>
      <w:r w:rsidRPr="00A81EBF" w:rsidR="00BF092A">
        <w:rPr>
          <w:lang w:val="en-AU"/>
        </w:rPr>
        <w:t>during the 2023-24 and 2024-25 seagrass monitoring seasons</w:t>
      </w:r>
      <w:r w:rsidRPr="6D1A72CA" w:rsidR="00BF092A">
        <w:rPr>
          <w:lang w:val="en-AU"/>
        </w:rPr>
        <w:t xml:space="preserve"> </w:t>
      </w:r>
      <w:r w:rsidRPr="6D1A72CA">
        <w:rPr>
          <w:lang w:val="en-AU"/>
        </w:rPr>
        <w:t xml:space="preserve">at each site from November to March. </w:t>
      </w:r>
    </w:p>
    <w:p w:rsidRPr="00A81EBF" w:rsidR="007C2533" w:rsidP="00AC64B3" w:rsidRDefault="007C2533" w14:paraId="61D71230" w14:textId="24ADC264">
      <w:pPr>
        <w:pStyle w:val="Caption"/>
        <w:rPr>
          <w:lang w:val="en-AU"/>
        </w:rPr>
        <w:sectPr w:rsidRPr="00A81EBF" w:rsidR="007C2533" w:rsidSect="007C2533">
          <w:pgSz w:w="16839" w:h="11907" w:orient="landscape" w:code="9"/>
          <w:pgMar w:top="1440" w:right="1440" w:bottom="1440" w:left="1440" w:header="708" w:footer="708" w:gutter="0"/>
          <w:cols w:space="708"/>
          <w:docGrid w:linePitch="360"/>
        </w:sectPr>
      </w:pPr>
    </w:p>
    <w:p w:rsidRPr="00A81EBF" w:rsidR="002444B5" w:rsidP="002444B5" w:rsidRDefault="002444B5" w14:paraId="102707D1" w14:textId="77777777">
      <w:pPr>
        <w:pStyle w:val="Heading2"/>
        <w:rPr>
          <w:lang w:val="en-AU"/>
        </w:rPr>
      </w:pPr>
      <w:bookmarkStart w:name="_Ref193977064" w:id="103"/>
      <w:bookmarkStart w:name="_Toc234938389" w:id="104"/>
      <w:r w:rsidRPr="00A81EBF">
        <w:rPr>
          <w:lang w:val="en-AU"/>
        </w:rPr>
        <w:t>Ancillary pressure measurements</w:t>
      </w:r>
      <w:bookmarkEnd w:id="103"/>
      <w:bookmarkEnd w:id="104"/>
    </w:p>
    <w:p w:rsidRPr="00A81EBF" w:rsidR="002444B5" w:rsidP="002444B5" w:rsidRDefault="002444B5" w14:paraId="446391C0" w14:textId="77777777">
      <w:pPr>
        <w:pStyle w:val="Heading3"/>
        <w:rPr>
          <w:lang w:val="en-AU"/>
        </w:rPr>
      </w:pPr>
      <w:bookmarkStart w:name="_Toc234938390" w:id="105"/>
      <w:r w:rsidRPr="00A81EBF">
        <w:rPr>
          <w:i/>
          <w:iCs/>
          <w:lang w:val="en-AU"/>
        </w:rPr>
        <w:t>Batillaria australis</w:t>
      </w:r>
      <w:r w:rsidRPr="00A81EBF">
        <w:rPr>
          <w:lang w:val="en-AU"/>
        </w:rPr>
        <w:t xml:space="preserve"> density</w:t>
      </w:r>
      <w:bookmarkEnd w:id="105"/>
    </w:p>
    <w:p w:rsidR="005C3ACA" w:rsidP="002D67F6" w:rsidRDefault="00C96910" w14:paraId="3DBBAD63" w14:textId="641D1B2C">
      <w:r w:rsidRPr="6D1A72CA">
        <w:rPr>
          <w:i/>
          <w:iCs/>
        </w:rPr>
        <w:t xml:space="preserve">Batillaria australis </w:t>
      </w:r>
      <w:r w:rsidRPr="00A81EBF">
        <w:t xml:space="preserve">is a marine gastropod that has been </w:t>
      </w:r>
      <w:r w:rsidRPr="00A81EBF" w:rsidR="00760F25">
        <w:t>introduced</w:t>
      </w:r>
      <w:r w:rsidRPr="00A81EBF">
        <w:t xml:space="preserve"> into the Swan-Cannin</w:t>
      </w:r>
      <w:r w:rsidRPr="00A81EBF" w:rsidR="00760F25">
        <w:t>g</w:t>
      </w:r>
      <w:r w:rsidRPr="00A81EBF">
        <w:t xml:space="preserve"> Estuary</w:t>
      </w:r>
      <w:r w:rsidRPr="00A81EBF" w:rsidR="00760F25">
        <w:t>, originating from the east coast of Australia</w:t>
      </w:r>
      <w:r w:rsidR="00A41EDC">
        <w:t xml:space="preserve"> (circa 1954)</w:t>
      </w:r>
      <w:r w:rsidRPr="00A81EBF">
        <w:t>. It is now</w:t>
      </w:r>
      <w:r w:rsidRPr="00A81EBF" w:rsidR="00760F25">
        <w:t xml:space="preserve"> highly abundant in the system yet its impact on </w:t>
      </w:r>
      <w:r w:rsidRPr="00A81EBF" w:rsidR="00B17695">
        <w:t xml:space="preserve">the </w:t>
      </w:r>
      <w:r w:rsidRPr="00A81EBF" w:rsidR="00760F25">
        <w:t>seagrass communit</w:t>
      </w:r>
      <w:r w:rsidRPr="00A81EBF" w:rsidR="00B17695">
        <w:t>y</w:t>
      </w:r>
      <w:r w:rsidRPr="00A81EBF" w:rsidR="00760F25">
        <w:t xml:space="preserve"> </w:t>
      </w:r>
      <w:r w:rsidRPr="00A81EBF" w:rsidR="00B17695">
        <w:t>is</w:t>
      </w:r>
      <w:r w:rsidRPr="00A81EBF" w:rsidR="00760F25">
        <w:t xml:space="preserve"> mostly </w:t>
      </w:r>
      <w:r w:rsidRPr="00A81EBF" w:rsidR="00611DE5">
        <w:t>unquantified</w:t>
      </w:r>
      <w:bookmarkStart w:name="_Ref225161086" w:id="106"/>
      <w:r w:rsidRPr="00A81EBF" w:rsidR="00987E6C">
        <w:rPr>
          <w:rStyle w:val="FootnoteReference"/>
        </w:rPr>
        <w:footnoteReference w:id="14"/>
      </w:r>
      <w:bookmarkEnd w:id="106"/>
      <w:r w:rsidRPr="00A81EBF" w:rsidR="00611DE5">
        <w:t>.</w:t>
      </w:r>
      <w:r w:rsidRPr="00A81EBF" w:rsidR="008E6335">
        <w:t xml:space="preserve"> </w:t>
      </w:r>
      <w:proofErr w:type="spellStart"/>
      <w:r w:rsidRPr="6D1A72CA" w:rsidR="008E6335">
        <w:rPr>
          <w:i/>
          <w:iCs/>
        </w:rPr>
        <w:t>Gracilaria</w:t>
      </w:r>
      <w:proofErr w:type="spellEnd"/>
      <w:r w:rsidR="00D057FB">
        <w:t xml:space="preserve"> spp.</w:t>
      </w:r>
      <w:r w:rsidRPr="00D057FB" w:rsidR="00211975">
        <w:t xml:space="preserve"> </w:t>
      </w:r>
      <w:r w:rsidR="00D057FB">
        <w:t xml:space="preserve">can </w:t>
      </w:r>
      <w:r w:rsidRPr="00A81EBF" w:rsidR="00006FCB">
        <w:t xml:space="preserve">often </w:t>
      </w:r>
      <w:r w:rsidRPr="00A81EBF" w:rsidR="00DE6A68">
        <w:t>be affixed</w:t>
      </w:r>
      <w:r w:rsidRPr="00A81EBF" w:rsidR="009B0F80">
        <w:t xml:space="preserve"> </w:t>
      </w:r>
      <w:r w:rsidRPr="00A81EBF" w:rsidR="0039727A">
        <w:t>to</w:t>
      </w:r>
      <w:r w:rsidRPr="00A81EBF" w:rsidR="009B0F80">
        <w:t xml:space="preserve"> </w:t>
      </w:r>
      <w:r w:rsidRPr="6D1A72CA" w:rsidR="009B0F80">
        <w:rPr>
          <w:i/>
          <w:iCs/>
        </w:rPr>
        <w:t>B. australis</w:t>
      </w:r>
      <w:r w:rsidRPr="00A81EBF" w:rsidR="009B0F80">
        <w:t xml:space="preserve"> shell</w:t>
      </w:r>
      <w:r w:rsidR="00006FCB">
        <w:t>s</w:t>
      </w:r>
      <w:r w:rsidRPr="00A81EBF" w:rsidR="00DE6A68">
        <w:t xml:space="preserve"> </w:t>
      </w:r>
      <w:r w:rsidR="00006FCB">
        <w:t xml:space="preserve">which </w:t>
      </w:r>
      <w:r w:rsidR="00254F6E">
        <w:t xml:space="preserve">can </w:t>
      </w:r>
      <w:r w:rsidRPr="00A81EBF" w:rsidR="007E7F6C">
        <w:t>provid</w:t>
      </w:r>
      <w:r w:rsidR="00006FCB">
        <w:t xml:space="preserve">e </w:t>
      </w:r>
      <w:r w:rsidR="00A335FB">
        <w:t>a</w:t>
      </w:r>
      <w:r w:rsidRPr="00A81EBF" w:rsidR="007E7F6C">
        <w:t xml:space="preserve"> substrate for macroalga</w:t>
      </w:r>
      <w:r w:rsidR="00006FCB">
        <w:t>l</w:t>
      </w:r>
      <w:r w:rsidRPr="00A81EBF" w:rsidR="007E7F6C">
        <w:t xml:space="preserve"> </w:t>
      </w:r>
      <w:r w:rsidR="00A335FB">
        <w:t xml:space="preserve">growth in </w:t>
      </w:r>
      <w:r w:rsidR="00254F6E">
        <w:t>locations</w:t>
      </w:r>
      <w:r w:rsidR="00006FCB">
        <w:t xml:space="preserve"> where </w:t>
      </w:r>
      <w:r w:rsidR="00254F6E">
        <w:t xml:space="preserve">a </w:t>
      </w:r>
      <w:r w:rsidR="00006FCB">
        <w:t>substrate</w:t>
      </w:r>
      <w:r w:rsidRPr="00A81EBF" w:rsidR="007E7F6C">
        <w:t xml:space="preserve"> might otherwise </w:t>
      </w:r>
      <w:r w:rsidR="00006FCB">
        <w:t xml:space="preserve">not </w:t>
      </w:r>
      <w:r w:rsidRPr="00A81EBF" w:rsidR="007E7F6C">
        <w:t>be present</w:t>
      </w:r>
      <w:r w:rsidRPr="00D106CA" w:rsidR="00D106CA">
        <w:rPr>
          <w:vertAlign w:val="superscript"/>
        </w:rPr>
        <w:fldChar w:fldCharType="begin"/>
      </w:r>
      <w:r w:rsidRPr="00D106CA" w:rsidR="00D106CA">
        <w:rPr>
          <w:vertAlign w:val="superscript"/>
        </w:rPr>
        <w:instrText xml:space="preserve"> NOTEREF _Ref225161086 \h </w:instrText>
      </w:r>
      <w:r w:rsidR="00D106CA">
        <w:rPr>
          <w:vertAlign w:val="superscript"/>
        </w:rPr>
        <w:instrText xml:space="preserve"> \* MERGEFORMAT </w:instrText>
      </w:r>
      <w:r w:rsidRPr="00D106CA" w:rsidR="00D106CA">
        <w:rPr>
          <w:vertAlign w:val="superscript"/>
        </w:rPr>
      </w:r>
      <w:r w:rsidRPr="00D106CA" w:rsidR="00D106CA">
        <w:rPr>
          <w:vertAlign w:val="superscript"/>
        </w:rPr>
        <w:fldChar w:fldCharType="separate"/>
      </w:r>
      <w:r w:rsidR="00E37DB7">
        <w:rPr>
          <w:vertAlign w:val="superscript"/>
        </w:rPr>
        <w:t>13</w:t>
      </w:r>
      <w:r w:rsidRPr="00D106CA" w:rsidR="00D106CA">
        <w:rPr>
          <w:vertAlign w:val="superscript"/>
        </w:rPr>
        <w:fldChar w:fldCharType="end"/>
      </w:r>
      <w:r w:rsidR="00D106CA">
        <w:t xml:space="preserve">. </w:t>
      </w:r>
      <w:r w:rsidR="00B56AB3">
        <w:t>Research on</w:t>
      </w:r>
      <w:r w:rsidRPr="00A81EBF" w:rsidR="005A317B">
        <w:t xml:space="preserve"> </w:t>
      </w:r>
      <w:r w:rsidRPr="00A81EBF" w:rsidR="004C1676">
        <w:t>bioturbation, root displacement</w:t>
      </w:r>
      <w:r w:rsidRPr="00A81EBF" w:rsidR="00DE1FAB">
        <w:t>,</w:t>
      </w:r>
      <w:r w:rsidRPr="00A81EBF" w:rsidR="009865F4">
        <w:t xml:space="preserve"> </w:t>
      </w:r>
      <w:r w:rsidRPr="00A81EBF" w:rsidR="00F04380">
        <w:t>bacterial,</w:t>
      </w:r>
      <w:r w:rsidRPr="00A81EBF" w:rsidR="009865F4">
        <w:t xml:space="preserve"> sediment </w:t>
      </w:r>
      <w:r w:rsidRPr="00A81EBF" w:rsidR="00E117E9">
        <w:t>oxygenation,</w:t>
      </w:r>
      <w:r w:rsidR="00D106CA">
        <w:t xml:space="preserve"> </w:t>
      </w:r>
      <w:proofErr w:type="spellStart"/>
      <w:r w:rsidR="00D106CA">
        <w:t>sulf</w:t>
      </w:r>
      <w:r w:rsidR="00155DC1">
        <w:t>ide</w:t>
      </w:r>
      <w:proofErr w:type="spellEnd"/>
      <w:r w:rsidR="00D106CA">
        <w:t xml:space="preserve"> intrusion</w:t>
      </w:r>
      <w:r w:rsidRPr="00A81EBF" w:rsidR="00E117E9">
        <w:t xml:space="preserve"> and feeding</w:t>
      </w:r>
      <w:r w:rsidRPr="00A81EBF" w:rsidR="004C1676">
        <w:t xml:space="preserve"> </w:t>
      </w:r>
      <w:r w:rsidRPr="00A81EBF" w:rsidR="005A317B">
        <w:t>impacts of</w:t>
      </w:r>
      <w:r w:rsidRPr="00A81EBF" w:rsidR="00A65516">
        <w:t xml:space="preserve"> </w:t>
      </w:r>
      <w:r w:rsidRPr="6D1A72CA" w:rsidR="00A65516">
        <w:rPr>
          <w:i/>
          <w:iCs/>
        </w:rPr>
        <w:t>B. australis</w:t>
      </w:r>
      <w:r w:rsidRPr="00A81EBF" w:rsidR="00A65516">
        <w:t xml:space="preserve"> within the seagrass rhizosphere</w:t>
      </w:r>
      <w:r w:rsidRPr="00A81EBF" w:rsidR="004C1676">
        <w:t xml:space="preserve"> </w:t>
      </w:r>
      <w:r w:rsidR="00B56AB3">
        <w:t>is</w:t>
      </w:r>
      <w:r w:rsidRPr="00A81EBF" w:rsidR="004C1676">
        <w:t xml:space="preserve"> presently</w:t>
      </w:r>
      <w:r w:rsidRPr="00A81EBF" w:rsidR="00A65516">
        <w:t xml:space="preserve"> </w:t>
      </w:r>
      <w:r w:rsidR="00B56AB3">
        <w:t>limited</w:t>
      </w:r>
      <w:r w:rsidRPr="00A81EBF" w:rsidR="00F04380">
        <w:t>.</w:t>
      </w:r>
      <w:r w:rsidRPr="00A81EBF" w:rsidR="007109F6">
        <w:t xml:space="preserve"> </w:t>
      </w:r>
    </w:p>
    <w:p w:rsidRPr="00A81EBF" w:rsidR="002D67F6" w:rsidP="002D67F6" w:rsidRDefault="006D67FC" w14:paraId="148552FE" w14:textId="13155487">
      <w:r w:rsidRPr="6D1A72CA">
        <w:rPr>
          <w:i/>
          <w:iCs/>
        </w:rPr>
        <w:t>Ba</w:t>
      </w:r>
      <w:r w:rsidRPr="6D1A72CA" w:rsidR="001D1102">
        <w:rPr>
          <w:i/>
          <w:iCs/>
        </w:rPr>
        <w:t>tillaria australis</w:t>
      </w:r>
      <w:r w:rsidRPr="00A81EBF" w:rsidR="001D1102">
        <w:t xml:space="preserve"> </w:t>
      </w:r>
      <w:r w:rsidRPr="00A81EBF" w:rsidR="00C03598">
        <w:t>densit</w:t>
      </w:r>
      <w:r w:rsidR="00155DC1">
        <w:t>ies</w:t>
      </w:r>
      <w:r w:rsidRPr="00A81EBF" w:rsidR="00C03598">
        <w:t xml:space="preserve"> </w:t>
      </w:r>
      <w:r w:rsidRPr="00A81EBF" w:rsidR="00A70AF8">
        <w:t>declined</w:t>
      </w:r>
      <w:r w:rsidRPr="00A81EBF" w:rsidR="001D1102">
        <w:t xml:space="preserve"> </w:t>
      </w:r>
      <w:r w:rsidRPr="00A81EBF" w:rsidR="00C03598">
        <w:t>from</w:t>
      </w:r>
      <w:r w:rsidRPr="00A81EBF" w:rsidR="001C2B91">
        <w:t xml:space="preserve"> 2023-24</w:t>
      </w:r>
      <w:r w:rsidRPr="00A81EBF" w:rsidR="00AD5456">
        <w:t xml:space="preserve"> (807.26</w:t>
      </w:r>
      <w:r w:rsidRPr="00A81EBF" w:rsidR="00BF4FD6">
        <w:t xml:space="preserve"> m</w:t>
      </w:r>
      <w:r w:rsidRPr="00A81EBF" w:rsidR="00BF4FD6">
        <w:rPr>
          <w:rFonts w:ascii="Cambria Math" w:hAnsi="Cambria Math" w:cs="Cambria Math"/>
        </w:rPr>
        <w:t>⁻</w:t>
      </w:r>
      <w:r w:rsidRPr="00A81EBF" w:rsidR="00BF4FD6">
        <w:rPr>
          <w:rFonts w:cs="Arial"/>
        </w:rPr>
        <w:t>²</w:t>
      </w:r>
      <w:r w:rsidR="00F164D1">
        <w:t>,</w:t>
      </w:r>
      <w:r w:rsidRPr="00A81EBF" w:rsidR="00D14B32">
        <w:t xml:space="preserve"> 60.9</w:t>
      </w:r>
      <w:r w:rsidR="00F164D1">
        <w:t xml:space="preserve"> </w:t>
      </w:r>
      <w:r w:rsidR="00F164D1">
        <w:rPr>
          <w:rFonts w:cs="Arial"/>
        </w:rPr>
        <w:t>±</w:t>
      </w:r>
      <w:r w:rsidR="00F164D1">
        <w:t xml:space="preserve"> SE</w:t>
      </w:r>
      <w:r w:rsidRPr="00A81EBF" w:rsidR="00D14B32">
        <w:t>)</w:t>
      </w:r>
      <w:r w:rsidRPr="00A81EBF" w:rsidR="001C2B91">
        <w:t xml:space="preserve"> to </w:t>
      </w:r>
      <w:r w:rsidRPr="00A81EBF" w:rsidR="001040AB">
        <w:t xml:space="preserve">2024-25 </w:t>
      </w:r>
      <w:r w:rsidRPr="00A81EBF" w:rsidR="00E77409">
        <w:t>(</w:t>
      </w:r>
      <w:r w:rsidRPr="00A81EBF" w:rsidR="00D14B32">
        <w:t xml:space="preserve">652.27 </w:t>
      </w:r>
      <w:r w:rsidRPr="00A81EBF" w:rsidR="00BF4FD6">
        <w:t>m</w:t>
      </w:r>
      <w:r w:rsidRPr="00A81EBF" w:rsidR="00BF4FD6">
        <w:rPr>
          <w:rFonts w:ascii="Cambria Math" w:hAnsi="Cambria Math" w:cs="Cambria Math"/>
        </w:rPr>
        <w:t>⁻</w:t>
      </w:r>
      <w:r w:rsidRPr="00A81EBF" w:rsidR="00BF4FD6">
        <w:rPr>
          <w:rFonts w:cs="Arial"/>
        </w:rPr>
        <w:t>²</w:t>
      </w:r>
      <w:r w:rsidR="00F164D1">
        <w:rPr>
          <w:rFonts w:cs="Arial"/>
        </w:rPr>
        <w:t xml:space="preserve">, </w:t>
      </w:r>
      <w:r w:rsidRPr="00A81EBF" w:rsidR="00E77409">
        <w:rPr>
          <w:rFonts w:cs="Arial"/>
        </w:rPr>
        <w:t>39.58</w:t>
      </w:r>
      <w:r w:rsidR="00F164D1">
        <w:rPr>
          <w:rFonts w:cs="Arial"/>
        </w:rPr>
        <w:t xml:space="preserve"> ±</w:t>
      </w:r>
      <w:r w:rsidR="00F164D1">
        <w:t xml:space="preserve"> SE</w:t>
      </w:r>
      <w:r w:rsidRPr="00A81EBF" w:rsidR="00E77409">
        <w:rPr>
          <w:rFonts w:cs="Arial"/>
        </w:rPr>
        <w:t>;</w:t>
      </w:r>
      <w:r w:rsidRPr="00A81EBF" w:rsidR="00D14B32">
        <w:t xml:space="preserve"> </w:t>
      </w:r>
      <w:r w:rsidRPr="00A81EBF" w:rsidR="001040AB">
        <w:fldChar w:fldCharType="begin"/>
      </w:r>
      <w:r w:rsidRPr="00A81EBF" w:rsidR="001040AB">
        <w:instrText xml:space="preserve"> REF _Ref223005282 \h </w:instrText>
      </w:r>
      <w:r w:rsidRPr="00A81EBF" w:rsidR="001040AB">
        <w:fldChar w:fldCharType="separate"/>
      </w:r>
      <w:r w:rsidRPr="00A81EBF" w:rsidR="00E37DB7">
        <w:t xml:space="preserve">Figure </w:t>
      </w:r>
      <w:r w:rsidR="00E37DB7">
        <w:rPr>
          <w:noProof/>
        </w:rPr>
        <w:t>29</w:t>
      </w:r>
      <w:r w:rsidRPr="00A81EBF" w:rsidR="001040AB">
        <w:fldChar w:fldCharType="end"/>
      </w:r>
      <w:r w:rsidRPr="00A81EBF" w:rsidR="001040AB">
        <w:t xml:space="preserve">). </w:t>
      </w:r>
      <w:r w:rsidRPr="00A81EBF" w:rsidR="00BF4FD6">
        <w:t xml:space="preserve">However, </w:t>
      </w:r>
      <w:r w:rsidR="003E67F5">
        <w:t xml:space="preserve">the </w:t>
      </w:r>
      <w:r w:rsidRPr="00A81EBF" w:rsidR="0057104D">
        <w:t>density</w:t>
      </w:r>
      <w:r w:rsidRPr="00A81EBF" w:rsidR="00BF4FD6">
        <w:t xml:space="preserve"> in 2023–24 w</w:t>
      </w:r>
      <w:r w:rsidRPr="00A81EBF" w:rsidR="00A579E6">
        <w:t>as</w:t>
      </w:r>
      <w:r w:rsidR="003E67F5">
        <w:t xml:space="preserve"> only slightly</w:t>
      </w:r>
      <w:r w:rsidRPr="00A81EBF" w:rsidR="00A579E6">
        <w:t xml:space="preserve"> </w:t>
      </w:r>
      <w:r w:rsidRPr="00A81EBF" w:rsidR="00BF4FD6">
        <w:t>higher than the five</w:t>
      </w:r>
      <w:r w:rsidRPr="00A81EBF" w:rsidR="00BF4FD6">
        <w:noBreakHyphen/>
      </w:r>
      <w:r w:rsidRPr="00A81EBF" w:rsidR="00BF4FD6">
        <w:t>year average of (668.47 m</w:t>
      </w:r>
      <w:r w:rsidRPr="00A81EBF" w:rsidR="00BF4FD6">
        <w:rPr>
          <w:rFonts w:ascii="Cambria Math" w:hAnsi="Cambria Math" w:cs="Cambria Math"/>
        </w:rPr>
        <w:t>⁻</w:t>
      </w:r>
      <w:r w:rsidRPr="00A81EBF" w:rsidR="00BF4FD6">
        <w:rPr>
          <w:rFonts w:cs="Arial"/>
        </w:rPr>
        <w:t>²</w:t>
      </w:r>
      <w:r w:rsidRPr="00A81EBF" w:rsidR="00BF4FD6">
        <w:t> ± 21.4 m</w:t>
      </w:r>
      <w:r w:rsidRPr="00A81EBF" w:rsidR="00BF4FD6">
        <w:rPr>
          <w:rFonts w:ascii="Cambria Math" w:hAnsi="Cambria Math" w:cs="Cambria Math"/>
        </w:rPr>
        <w:t>⁻</w:t>
      </w:r>
      <w:r w:rsidRPr="00A81EBF" w:rsidR="00BF4FD6">
        <w:rPr>
          <w:rFonts w:cs="Arial"/>
        </w:rPr>
        <w:t>²)</w:t>
      </w:r>
      <w:r w:rsidRPr="00A81EBF" w:rsidR="00BF4FD6">
        <w:t xml:space="preserve">, indicating that </w:t>
      </w:r>
      <w:r w:rsidRPr="6D1A72CA" w:rsidR="00BF4FD6">
        <w:rPr>
          <w:i/>
          <w:iCs/>
        </w:rPr>
        <w:t>B. australis</w:t>
      </w:r>
      <w:r w:rsidRPr="00A81EBF" w:rsidR="00BF4FD6">
        <w:t xml:space="preserve"> populations have remained relatively stable over recent years</w:t>
      </w:r>
      <w:r w:rsidRPr="00A81EBF" w:rsidR="00A1539B">
        <w:t xml:space="preserve"> (</w:t>
      </w:r>
      <w:r w:rsidRPr="00A81EBF" w:rsidR="00A1539B">
        <w:fldChar w:fldCharType="begin"/>
      </w:r>
      <w:r w:rsidRPr="00A81EBF" w:rsidR="00A1539B">
        <w:instrText xml:space="preserve"> REF _Ref223006876 \h </w:instrText>
      </w:r>
      <w:r w:rsidRPr="00A81EBF" w:rsidR="00A1539B">
        <w:fldChar w:fldCharType="separate"/>
      </w:r>
      <w:r w:rsidRPr="00A81EBF" w:rsidR="00E37DB7">
        <w:t xml:space="preserve">Figure </w:t>
      </w:r>
      <w:r w:rsidR="00E37DB7">
        <w:rPr>
          <w:noProof/>
        </w:rPr>
        <w:t>30</w:t>
      </w:r>
      <w:r w:rsidRPr="00A81EBF" w:rsidR="00A1539B">
        <w:fldChar w:fldCharType="end"/>
      </w:r>
      <w:r w:rsidRPr="00A81EBF" w:rsidR="00A1539B">
        <w:t>)</w:t>
      </w:r>
      <w:r w:rsidRPr="00A81EBF" w:rsidR="00BF4FD6">
        <w:t>.</w:t>
      </w:r>
      <w:r w:rsidRPr="00A81EBF" w:rsidR="009D7853">
        <w:t xml:space="preserve"> </w:t>
      </w:r>
      <w:r w:rsidRPr="00A81EBF" w:rsidR="0010588A">
        <w:t xml:space="preserve">Current estimates place the seagrass extent in the Swan–Canning Estuary at approximately </w:t>
      </w:r>
      <w:r w:rsidR="000032F6">
        <w:t>590</w:t>
      </w:r>
      <w:r w:rsidRPr="00A81EBF" w:rsidR="0010588A">
        <w:t> ha</w:t>
      </w:r>
      <w:r w:rsidRPr="00A81EBF" w:rsidR="00851E76">
        <w:rPr>
          <w:rStyle w:val="FootnoteReference"/>
        </w:rPr>
        <w:footnoteReference w:id="15"/>
      </w:r>
      <w:r w:rsidRPr="00A81EBF" w:rsidR="0010588A">
        <w:t xml:space="preserve">, which equates to a population of roughly </w:t>
      </w:r>
      <w:r w:rsidR="000032F6">
        <w:t>3.94</w:t>
      </w:r>
      <w:r w:rsidRPr="00A81EBF" w:rsidR="0010588A">
        <w:t> billion live snails when scaled by mean density</w:t>
      </w:r>
      <w:r w:rsidRPr="00A81EBF" w:rsidR="007E22F5">
        <w:t xml:space="preserve">. </w:t>
      </w:r>
      <w:r w:rsidRPr="00A81EBF" w:rsidR="00BF7FCD">
        <w:t xml:space="preserve">In comparison, </w:t>
      </w:r>
      <w:r w:rsidRPr="00A81EBF" w:rsidR="00A1539B">
        <w:t>Forbes &amp; Kilminster (2016)</w:t>
      </w:r>
      <w:r w:rsidRPr="00A81EBF" w:rsidR="00C4730A">
        <w:rPr>
          <w:rStyle w:val="FootnoteReference"/>
        </w:rPr>
        <w:footnoteReference w:id="16"/>
      </w:r>
      <w:r w:rsidRPr="00A81EBF" w:rsidR="00526210">
        <w:t>,</w:t>
      </w:r>
      <w:r w:rsidRPr="00A81EBF" w:rsidR="00A1539B">
        <w:t xml:space="preserve"> </w:t>
      </w:r>
      <w:r w:rsidRPr="00A81EBF" w:rsidR="004617B0">
        <w:t>suggested</w:t>
      </w:r>
      <w:r w:rsidRPr="00A81EBF" w:rsidR="003B4C9D">
        <w:t xml:space="preserve"> </w:t>
      </w:r>
      <w:r w:rsidRPr="00A81EBF" w:rsidR="004617B0">
        <w:t xml:space="preserve">~7 billion in 2016-17 based on </w:t>
      </w:r>
      <w:r w:rsidR="0082400C">
        <w:t>shells</w:t>
      </w:r>
      <w:r w:rsidRPr="00A81EBF" w:rsidR="004617B0">
        <w:t xml:space="preserve"> per square meter</w:t>
      </w:r>
      <w:r w:rsidRPr="00A81EBF" w:rsidR="008D160B">
        <w:t xml:space="preserve">. This number was based on the </w:t>
      </w:r>
      <w:r w:rsidRPr="00A81EBF" w:rsidR="004617B0">
        <w:t>total area of</w:t>
      </w:r>
      <w:r w:rsidRPr="00A81EBF" w:rsidR="008D160B">
        <w:t xml:space="preserve"> seagrass in</w:t>
      </w:r>
      <w:r w:rsidRPr="00A81EBF" w:rsidR="004617B0">
        <w:t xml:space="preserve"> the Swan-Canning </w:t>
      </w:r>
      <w:r w:rsidRPr="00A81EBF" w:rsidR="00534A75">
        <w:t>E</w:t>
      </w:r>
      <w:r w:rsidRPr="00A81EBF" w:rsidR="004617B0">
        <w:t>stuary comprising 403 ha</w:t>
      </w:r>
      <w:r w:rsidRPr="00A81EBF" w:rsidR="00E36769">
        <w:t xml:space="preserve">. </w:t>
      </w:r>
      <w:r w:rsidR="0020404F">
        <w:t xml:space="preserve">Note: </w:t>
      </w:r>
      <w:r w:rsidRPr="00A81EBF" w:rsidR="00E36769">
        <w:t>Th</w:t>
      </w:r>
      <w:r w:rsidRPr="00A81EBF" w:rsidR="00710022">
        <w:t>is</w:t>
      </w:r>
      <w:r w:rsidRPr="00A81EBF" w:rsidR="00E36769">
        <w:t xml:space="preserve"> difference in </w:t>
      </w:r>
      <w:r w:rsidRPr="6D1A72CA" w:rsidR="0020404F">
        <w:rPr>
          <w:i/>
          <w:iCs/>
        </w:rPr>
        <w:t>B. australis</w:t>
      </w:r>
      <w:r w:rsidRPr="00A81EBF" w:rsidR="0020404F">
        <w:t xml:space="preserve"> </w:t>
      </w:r>
      <w:r w:rsidRPr="00A81EBF" w:rsidR="00710022">
        <w:t>abundance</w:t>
      </w:r>
      <w:r w:rsidR="0020404F">
        <w:t>s</w:t>
      </w:r>
      <w:r w:rsidRPr="00A81EBF" w:rsidR="00710022">
        <w:t xml:space="preserve"> </w:t>
      </w:r>
      <w:r w:rsidR="00DB686F">
        <w:t>may be</w:t>
      </w:r>
      <w:r w:rsidRPr="00A81EBF" w:rsidR="00734411">
        <w:t xml:space="preserve"> due to a methodological change </w:t>
      </w:r>
      <w:r w:rsidR="0020404F">
        <w:t xml:space="preserve">in </w:t>
      </w:r>
      <w:r w:rsidR="00077FE4">
        <w:t xml:space="preserve">data collection </w:t>
      </w:r>
      <w:r w:rsidR="00E40125">
        <w:t>commencing</w:t>
      </w:r>
      <w:r w:rsidR="0020404F">
        <w:t xml:space="preserve"> 2019 </w:t>
      </w:r>
      <w:r w:rsidRPr="00A81EBF" w:rsidR="00734411">
        <w:t>where</w:t>
      </w:r>
      <w:r w:rsidR="00077FE4">
        <w:t xml:space="preserve"> DBCA record</w:t>
      </w:r>
      <w:r w:rsidR="001B3506">
        <w:t>s</w:t>
      </w:r>
      <w:r w:rsidR="00077FE4">
        <w:t xml:space="preserve"> only </w:t>
      </w:r>
      <w:r w:rsidRPr="00A81EBF" w:rsidR="00734411">
        <w:t>liv</w:t>
      </w:r>
      <w:r w:rsidR="00077FE4">
        <w:t>e</w:t>
      </w:r>
      <w:r w:rsidRPr="00A81EBF" w:rsidR="00734411">
        <w:t xml:space="preserve"> </w:t>
      </w:r>
      <w:r w:rsidRPr="6D1A72CA" w:rsidR="00734411">
        <w:rPr>
          <w:i/>
          <w:iCs/>
        </w:rPr>
        <w:t>B. australis</w:t>
      </w:r>
      <w:r w:rsidRPr="00A81EBF" w:rsidR="004617B0">
        <w:t xml:space="preserve"> </w:t>
      </w:r>
      <w:r w:rsidRPr="00A81EBF" w:rsidR="00734411">
        <w:t>individuals</w:t>
      </w:r>
      <w:r w:rsidR="00DB686F">
        <w:rPr>
          <w:rStyle w:val="FootnoteReference"/>
        </w:rPr>
        <w:footnoteReference w:id="17"/>
      </w:r>
      <w:r w:rsidR="00077FE4">
        <w:t>.</w:t>
      </w:r>
    </w:p>
    <w:p w:rsidRPr="00A81EBF" w:rsidR="002D67F6" w:rsidP="002D67F6" w:rsidRDefault="002D67F6" w14:paraId="3DCF4FE8" w14:textId="77777777"/>
    <w:p w:rsidRPr="00A81EBF" w:rsidR="008103C7" w:rsidP="008103C7" w:rsidRDefault="002D67F6" w14:paraId="188CEBBB" w14:textId="77777777">
      <w:pPr>
        <w:keepNext/>
        <w:jc w:val="center"/>
      </w:pPr>
      <w:r w:rsidRPr="00A81EBF">
        <w:rPr>
          <w:noProof/>
        </w:rPr>
        <w:drawing>
          <wp:inline distT="0" distB="0" distL="0" distR="0" wp14:anchorId="7485BA5D" wp14:editId="1CEEBD1E">
            <wp:extent cx="4570154" cy="2781987"/>
            <wp:effectExtent l="0" t="0" r="0" b="0"/>
            <wp:docPr id="1001873598" name="Picture 7"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3598" name="Picture 7" descr="A graph of different colored bars&#10;&#10;AI-generated content may be incorrec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576344" cy="2785755"/>
                    </a:xfrm>
                    <a:prstGeom prst="rect">
                      <a:avLst/>
                    </a:prstGeom>
                  </pic:spPr>
                </pic:pic>
              </a:graphicData>
            </a:graphic>
          </wp:inline>
        </w:drawing>
      </w:r>
    </w:p>
    <w:p w:rsidRPr="00A81EBF" w:rsidR="008103C7" w:rsidP="008103C7" w:rsidRDefault="008103C7" w14:paraId="6B7491ED" w14:textId="51306C87">
      <w:pPr>
        <w:pStyle w:val="Caption"/>
        <w:rPr>
          <w:lang w:val="en-AU"/>
        </w:rPr>
      </w:pPr>
      <w:bookmarkStart w:name="_Ref223005282" w:id="107"/>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E37DB7">
        <w:rPr>
          <w:noProof/>
          <w:lang w:val="en-AU"/>
        </w:rPr>
        <w:t>29</w:t>
      </w:r>
      <w:r w:rsidRPr="00A81EBF">
        <w:rPr>
          <w:lang w:val="en-AU"/>
        </w:rPr>
        <w:fldChar w:fldCharType="end"/>
      </w:r>
      <w:bookmarkEnd w:id="107"/>
      <w:r w:rsidRPr="00A81EBF">
        <w:rPr>
          <w:lang w:val="en-AU"/>
        </w:rPr>
        <w:t xml:space="preserve">: Average </w:t>
      </w:r>
      <w:r w:rsidRPr="00A81EBF">
        <w:rPr>
          <w:i w:val="0"/>
          <w:lang w:val="en-AU"/>
        </w:rPr>
        <w:t>Batillaria australis</w:t>
      </w:r>
      <w:r w:rsidRPr="00A81EBF">
        <w:rPr>
          <w:lang w:val="en-AU"/>
        </w:rPr>
        <w:t xml:space="preserve"> </w:t>
      </w:r>
      <w:r w:rsidRPr="00A81EBF" w:rsidR="0066506C">
        <w:rPr>
          <w:lang w:val="en-AU"/>
        </w:rPr>
        <w:t xml:space="preserve">densities </w:t>
      </w:r>
      <w:r w:rsidRPr="00A81EBF">
        <w:rPr>
          <w:lang w:val="en-AU"/>
        </w:rPr>
        <w:t>within each site</w:t>
      </w:r>
      <w:r w:rsidRPr="00A81EBF" w:rsidR="009D7F5E">
        <w:rPr>
          <w:lang w:val="en-AU"/>
        </w:rPr>
        <w:t xml:space="preserve"> and month</w:t>
      </w:r>
      <w:r w:rsidRPr="00A81EBF">
        <w:rPr>
          <w:lang w:val="en-AU"/>
        </w:rPr>
        <w:t xml:space="preserve"> taken across </w:t>
      </w:r>
      <w:r w:rsidRPr="00A81EBF" w:rsidR="00BF092A">
        <w:rPr>
          <w:lang w:val="en-AU"/>
        </w:rPr>
        <w:t>the 2023-24 and 2024-25 seagrass monitoring seasons</w:t>
      </w:r>
      <w:r w:rsidR="00BF092A">
        <w:rPr>
          <w:lang w:val="en-AU"/>
        </w:rPr>
        <w:t>.</w:t>
      </w:r>
      <w:r w:rsidRPr="00A81EBF" w:rsidR="00BF092A">
        <w:rPr>
          <w:lang w:val="en-AU"/>
        </w:rPr>
        <w:t xml:space="preserve"> </w:t>
      </w:r>
      <w:r w:rsidRPr="00A81EBF">
        <w:rPr>
          <w:lang w:val="en-AU"/>
        </w:rPr>
        <w:t>Annual average for each seagrass sampling season (December – February) shown as dashed grey lines.</w:t>
      </w:r>
    </w:p>
    <w:p w:rsidRPr="00A81EBF" w:rsidR="002D67F6" w:rsidP="008103C7" w:rsidRDefault="002D67F6" w14:paraId="1060412A" w14:textId="720F1713">
      <w:pPr>
        <w:pStyle w:val="Caption"/>
        <w:jc w:val="center"/>
        <w:rPr>
          <w:lang w:val="en-AU"/>
        </w:rPr>
      </w:pPr>
    </w:p>
    <w:p w:rsidRPr="00A81EBF" w:rsidR="002D67F6" w:rsidP="002D67F6" w:rsidRDefault="002D67F6" w14:paraId="2EDA3B62" w14:textId="77777777"/>
    <w:p w:rsidRPr="00A81EBF" w:rsidR="002D67F6" w:rsidP="002D67F6" w:rsidRDefault="002D67F6" w14:paraId="72C9C1D8" w14:textId="77777777"/>
    <w:p w:rsidRPr="00A81EBF" w:rsidR="002D67F6" w:rsidP="002D67F6" w:rsidRDefault="002D67F6" w14:paraId="4A55BD67" w14:textId="77777777"/>
    <w:p w:rsidRPr="00A81EBF" w:rsidR="00564034" w:rsidP="00481DA6" w:rsidRDefault="00564034" w14:paraId="52B1989E" w14:textId="77777777"/>
    <w:p w:rsidRPr="00A81EBF" w:rsidR="009B3AB6" w:rsidP="009B3AB6" w:rsidRDefault="005C2BF7" w14:paraId="762F078F" w14:textId="61532E9D">
      <w:pPr>
        <w:keepNext/>
        <w:jc w:val="center"/>
      </w:pPr>
      <w:r w:rsidRPr="00A81EBF">
        <w:rPr>
          <w:noProof/>
        </w:rPr>
        <w:drawing>
          <wp:inline distT="0" distB="0" distL="0" distR="0" wp14:anchorId="4F30379E" wp14:editId="053DFEDE">
            <wp:extent cx="5732145" cy="2292985"/>
            <wp:effectExtent l="0" t="0" r="1905" b="0"/>
            <wp:docPr id="2090982306" name="Picture 8"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82306" name="Picture 8" descr="A graph of different colored squares&#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2145" cy="2292985"/>
                    </a:xfrm>
                    <a:prstGeom prst="rect">
                      <a:avLst/>
                    </a:prstGeom>
                  </pic:spPr>
                </pic:pic>
              </a:graphicData>
            </a:graphic>
          </wp:inline>
        </w:drawing>
      </w:r>
    </w:p>
    <w:p w:rsidRPr="00A81EBF" w:rsidR="00564034" w:rsidP="00B9170F" w:rsidRDefault="009B3AB6" w14:paraId="3692C2D0" w14:textId="164C7525">
      <w:pPr>
        <w:pStyle w:val="Caption"/>
        <w:rPr>
          <w:lang w:val="en-AU"/>
        </w:rPr>
      </w:pPr>
      <w:bookmarkStart w:name="_Ref223006876" w:id="108"/>
      <w:r w:rsidRPr="00A81EBF">
        <w:rPr>
          <w:lang w:val="en-AU"/>
        </w:rPr>
        <w:t xml:space="preserve">Figure </w:t>
      </w:r>
      <w:r w:rsidRPr="00A81EBF">
        <w:rPr>
          <w:lang w:val="en-AU"/>
        </w:rPr>
        <w:fldChar w:fldCharType="begin"/>
      </w:r>
      <w:r w:rsidRPr="00A81EBF">
        <w:rPr>
          <w:lang w:val="en-AU"/>
        </w:rPr>
        <w:instrText xml:space="preserve"> SEQ Figure \* ARABIC </w:instrText>
      </w:r>
      <w:r w:rsidRPr="00A81EBF">
        <w:rPr>
          <w:lang w:val="en-AU"/>
        </w:rPr>
        <w:fldChar w:fldCharType="separate"/>
      </w:r>
      <w:r w:rsidR="00E37DB7">
        <w:rPr>
          <w:noProof/>
          <w:lang w:val="en-AU"/>
        </w:rPr>
        <w:t>30</w:t>
      </w:r>
      <w:r w:rsidRPr="00A81EBF">
        <w:rPr>
          <w:lang w:val="en-AU"/>
        </w:rPr>
        <w:fldChar w:fldCharType="end"/>
      </w:r>
      <w:bookmarkEnd w:id="108"/>
      <w:r w:rsidRPr="00A81EBF">
        <w:rPr>
          <w:lang w:val="en-AU"/>
        </w:rPr>
        <w:t xml:space="preserve">: </w:t>
      </w:r>
      <w:bookmarkStart w:name="_Hlk154736201" w:id="109"/>
      <w:r w:rsidRPr="00A81EBF">
        <w:rPr>
          <w:lang w:val="en-AU"/>
        </w:rPr>
        <w:t xml:space="preserve">Average seagrass </w:t>
      </w:r>
      <w:r w:rsidRPr="00A81EBF">
        <w:rPr>
          <w:i w:val="0"/>
          <w:lang w:val="en-AU"/>
        </w:rPr>
        <w:t>Batillaria australis</w:t>
      </w:r>
      <w:r w:rsidRPr="00A81EBF">
        <w:rPr>
          <w:lang w:val="en-AU"/>
        </w:rPr>
        <w:t xml:space="preserve"> within each site taken across </w:t>
      </w:r>
      <w:r w:rsidRPr="00A81EBF" w:rsidR="009A671D">
        <w:rPr>
          <w:lang w:val="en-AU"/>
        </w:rPr>
        <w:t>6</w:t>
      </w:r>
      <w:r w:rsidRPr="00A81EBF">
        <w:rPr>
          <w:lang w:val="en-AU"/>
        </w:rPr>
        <w:t xml:space="preserve"> years of observation. Annual average for each seagrass sampling season (December – February) shown as dashed grey lines.</w:t>
      </w:r>
      <w:bookmarkEnd w:id="109"/>
    </w:p>
    <w:p w:rsidRPr="00A81EBF" w:rsidR="003F0216" w:rsidP="00A8022A" w:rsidRDefault="003F0216" w14:paraId="5A029FC1" w14:textId="77777777"/>
    <w:p w:rsidRPr="00A81EBF" w:rsidR="00564034" w:rsidP="00A8022A" w:rsidRDefault="00564034" w14:paraId="1917AE87" w14:textId="77777777"/>
    <w:bookmarkEnd w:id="36"/>
    <w:p w:rsidRPr="00A81EBF" w:rsidR="005A3C3C" w:rsidP="00E641A3" w:rsidRDefault="005A3C3C" w14:paraId="01492CD1" w14:textId="77777777">
      <w:pPr>
        <w:pStyle w:val="Heading1"/>
        <w:sectPr w:rsidRPr="00A81EBF" w:rsidR="005A3C3C" w:rsidSect="00857B97">
          <w:headerReference w:type="even" r:id="rId77"/>
          <w:headerReference w:type="default" r:id="rId78"/>
          <w:footerReference w:type="default" r:id="rId79"/>
          <w:headerReference w:type="first" r:id="rId80"/>
          <w:pgSz w:w="11907" w:h="16839" w:orient="portrait" w:code="9"/>
          <w:pgMar w:top="1440" w:right="1440" w:bottom="1440" w:left="1440" w:header="708" w:footer="708" w:gutter="0"/>
          <w:cols w:space="708"/>
          <w:docGrid w:linePitch="360"/>
        </w:sectPr>
      </w:pPr>
    </w:p>
    <w:p w:rsidRPr="00A81EBF" w:rsidR="00C16C54" w:rsidP="00E641A3" w:rsidRDefault="00343530" w14:paraId="6AAB47F6" w14:textId="77C89FDA">
      <w:pPr>
        <w:pStyle w:val="Heading1"/>
      </w:pPr>
      <w:bookmarkStart w:name="_Toc234938391" w:id="110"/>
      <w:r w:rsidRPr="00A81EBF">
        <w:t>Appendices</w:t>
      </w:r>
      <w:bookmarkEnd w:id="110"/>
      <w:r w:rsidRPr="00A81EBF">
        <w:t xml:space="preserve"> </w:t>
      </w:r>
    </w:p>
    <w:p w:rsidRPr="00A81EBF" w:rsidR="00743964" w:rsidP="00743964" w:rsidRDefault="00743964" w14:paraId="185354EF" w14:textId="028AA08B">
      <w:pPr>
        <w:pStyle w:val="Heading2"/>
        <w:rPr>
          <w:lang w:val="en-AU"/>
        </w:rPr>
      </w:pPr>
      <w:bookmarkStart w:name="_Toc234938392" w:id="111"/>
      <w:r w:rsidRPr="00A81EBF">
        <w:rPr>
          <w:lang w:val="en-AU"/>
        </w:rPr>
        <w:t>Overall seagrass performance score</w:t>
      </w:r>
      <w:bookmarkEnd w:id="111"/>
    </w:p>
    <w:p w:rsidRPr="00A81EBF" w:rsidR="00054477" w:rsidP="00054477" w:rsidRDefault="00054477" w14:paraId="5C807FBA" w14:textId="717B5B3F">
      <w:pPr>
        <w:pStyle w:val="Caption"/>
        <w:keepNext/>
        <w:rPr>
          <w:lang w:val="en-AU"/>
        </w:rPr>
      </w:pPr>
      <w:bookmarkStart w:name="_Ref223962999" w:id="112"/>
      <w:r w:rsidRPr="00A81EBF">
        <w:rPr>
          <w:lang w:val="en-AU"/>
        </w:rPr>
        <w:t xml:space="preserve">Supplementary table </w:t>
      </w:r>
      <w:r w:rsidRPr="00A81EBF">
        <w:rPr>
          <w:lang w:val="en-AU"/>
        </w:rPr>
        <w:fldChar w:fldCharType="begin"/>
      </w:r>
      <w:r w:rsidRPr="00A81EBF">
        <w:rPr>
          <w:lang w:val="en-AU"/>
        </w:rPr>
        <w:instrText xml:space="preserve"> SEQ Supplementary_table \* ARABIC </w:instrText>
      </w:r>
      <w:r w:rsidRPr="00A81EBF">
        <w:rPr>
          <w:lang w:val="en-AU"/>
        </w:rPr>
        <w:fldChar w:fldCharType="separate"/>
      </w:r>
      <w:r w:rsidR="00D2531D">
        <w:rPr>
          <w:noProof/>
          <w:lang w:val="en-AU"/>
        </w:rPr>
        <w:t>1</w:t>
      </w:r>
      <w:r w:rsidRPr="00A81EBF">
        <w:rPr>
          <w:lang w:val="en-AU"/>
        </w:rPr>
        <w:fldChar w:fldCharType="end"/>
      </w:r>
      <w:bookmarkEnd w:id="112"/>
      <w:r w:rsidRPr="00A81EBF">
        <w:rPr>
          <w:lang w:val="en-AU"/>
        </w:rPr>
        <w:t>: Overall seagrass performance scores in the seasons 2023-24 and 2024-25 at each site.</w:t>
      </w:r>
    </w:p>
    <w:tbl>
      <w:tblPr>
        <w:tblW w:w="8720" w:type="dxa"/>
        <w:tblLook w:val="04A0" w:firstRow="1" w:lastRow="0" w:firstColumn="1" w:lastColumn="0" w:noHBand="0" w:noVBand="1"/>
      </w:tblPr>
      <w:tblGrid>
        <w:gridCol w:w="1520"/>
        <w:gridCol w:w="1200"/>
        <w:gridCol w:w="1200"/>
        <w:gridCol w:w="1200"/>
        <w:gridCol w:w="1200"/>
        <w:gridCol w:w="1200"/>
        <w:gridCol w:w="1200"/>
      </w:tblGrid>
      <w:tr w:rsidRPr="00A81EBF" w:rsidR="0032046B" w14:paraId="4DB45FA0" w14:textId="77777777">
        <w:trPr>
          <w:trHeight w:val="300"/>
        </w:trPr>
        <w:tc>
          <w:tcPr>
            <w:tcW w:w="1520" w:type="dxa"/>
            <w:tcBorders>
              <w:top w:val="single" w:color="auto" w:sz="4" w:space="0"/>
              <w:left w:val="single" w:color="auto" w:sz="4" w:space="0"/>
              <w:bottom w:val="nil"/>
              <w:right w:val="nil"/>
            </w:tcBorders>
            <w:vAlign w:val="center"/>
            <w:hideMark/>
          </w:tcPr>
          <w:p w:rsidRPr="00A81EBF" w:rsidR="001457C4" w:rsidRDefault="001457C4" w14:paraId="470DA490" w14:textId="77777777">
            <w:pPr>
              <w:spacing w:after="0" w:line="240" w:lineRule="auto"/>
              <w:rPr>
                <w:rFonts w:eastAsia="Times New Roman" w:cs="Arial"/>
                <w:color w:val="000000"/>
                <w:szCs w:val="24"/>
                <w:lang w:eastAsia="en-AU"/>
              </w:rPr>
            </w:pPr>
            <w:r w:rsidRPr="00A81EBF">
              <w:rPr>
                <w:rFonts w:eastAsia="Times New Roman" w:cs="Arial"/>
                <w:color w:val="000000"/>
                <w:szCs w:val="24"/>
                <w:lang w:eastAsia="en-AU"/>
              </w:rPr>
              <w:t> </w:t>
            </w:r>
          </w:p>
        </w:tc>
        <w:tc>
          <w:tcPr>
            <w:tcW w:w="1200" w:type="dxa"/>
            <w:tcBorders>
              <w:top w:val="single" w:color="auto" w:sz="4" w:space="0"/>
              <w:left w:val="single" w:color="auto" w:sz="4" w:space="0"/>
              <w:bottom w:val="nil"/>
              <w:right w:val="single" w:color="auto" w:sz="4" w:space="0"/>
            </w:tcBorders>
            <w:shd w:val="clear" w:color="000000" w:fill="F2F2F2"/>
            <w:vAlign w:val="bottom"/>
            <w:hideMark/>
          </w:tcPr>
          <w:p w:rsidRPr="00A81EBF" w:rsidR="001457C4" w:rsidRDefault="001457C4" w14:paraId="716EF410" w14:textId="77777777">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RCK</w:t>
            </w:r>
          </w:p>
        </w:tc>
        <w:tc>
          <w:tcPr>
            <w:tcW w:w="1200" w:type="dxa"/>
            <w:tcBorders>
              <w:top w:val="single" w:color="auto" w:sz="4" w:space="0"/>
              <w:left w:val="nil"/>
              <w:bottom w:val="nil"/>
              <w:right w:val="single" w:color="auto" w:sz="4" w:space="0"/>
            </w:tcBorders>
            <w:shd w:val="clear" w:color="000000" w:fill="F2F2F2"/>
            <w:vAlign w:val="bottom"/>
            <w:hideMark/>
          </w:tcPr>
          <w:p w:rsidRPr="00A81EBF" w:rsidR="001457C4" w:rsidRDefault="001457C4" w14:paraId="4895FC27" w14:textId="77777777">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LUB</w:t>
            </w:r>
          </w:p>
        </w:tc>
        <w:tc>
          <w:tcPr>
            <w:tcW w:w="1200" w:type="dxa"/>
            <w:tcBorders>
              <w:top w:val="single" w:color="auto" w:sz="4" w:space="0"/>
              <w:left w:val="nil"/>
              <w:bottom w:val="nil"/>
              <w:right w:val="single" w:color="auto" w:sz="4" w:space="0"/>
            </w:tcBorders>
            <w:shd w:val="clear" w:color="000000" w:fill="F2F2F2"/>
            <w:vAlign w:val="bottom"/>
            <w:hideMark/>
          </w:tcPr>
          <w:p w:rsidRPr="00A81EBF" w:rsidR="001457C4" w:rsidRDefault="00F201EB" w14:paraId="3CF74533" w14:textId="570A29C3">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HEA</w:t>
            </w:r>
          </w:p>
        </w:tc>
        <w:tc>
          <w:tcPr>
            <w:tcW w:w="1200" w:type="dxa"/>
            <w:tcBorders>
              <w:top w:val="single" w:color="auto" w:sz="4" w:space="0"/>
              <w:left w:val="nil"/>
              <w:bottom w:val="nil"/>
              <w:right w:val="single" w:color="auto" w:sz="4" w:space="0"/>
            </w:tcBorders>
            <w:shd w:val="clear" w:color="000000" w:fill="F2F2F2"/>
            <w:vAlign w:val="bottom"/>
            <w:hideMark/>
          </w:tcPr>
          <w:p w:rsidRPr="00A81EBF" w:rsidR="001457C4" w:rsidRDefault="00F201EB" w14:paraId="752697FB" w14:textId="0F066840">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PPT</w:t>
            </w:r>
          </w:p>
        </w:tc>
        <w:tc>
          <w:tcPr>
            <w:tcW w:w="1200" w:type="dxa"/>
            <w:tcBorders>
              <w:top w:val="single" w:color="auto" w:sz="4" w:space="0"/>
              <w:left w:val="nil"/>
              <w:bottom w:val="nil"/>
              <w:right w:val="single" w:color="auto" w:sz="4" w:space="0"/>
            </w:tcBorders>
            <w:shd w:val="clear" w:color="000000" w:fill="F2F2F2"/>
            <w:vAlign w:val="bottom"/>
            <w:hideMark/>
          </w:tcPr>
          <w:p w:rsidRPr="00A81EBF" w:rsidR="001457C4" w:rsidRDefault="001457C4" w14:paraId="64A16BF2" w14:textId="77777777">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MIL</w:t>
            </w:r>
          </w:p>
        </w:tc>
        <w:tc>
          <w:tcPr>
            <w:tcW w:w="1200" w:type="dxa"/>
            <w:tcBorders>
              <w:top w:val="single" w:color="auto" w:sz="4" w:space="0"/>
              <w:left w:val="nil"/>
              <w:bottom w:val="nil"/>
              <w:right w:val="single" w:color="auto" w:sz="4" w:space="0"/>
            </w:tcBorders>
            <w:shd w:val="clear" w:color="000000" w:fill="F2F2F2"/>
            <w:vAlign w:val="bottom"/>
            <w:hideMark/>
          </w:tcPr>
          <w:p w:rsidRPr="00A81EBF" w:rsidR="001457C4" w:rsidRDefault="001457C4" w14:paraId="1FB7152F" w14:textId="77777777">
            <w:pPr>
              <w:spacing w:after="0" w:line="240" w:lineRule="auto"/>
              <w:jc w:val="center"/>
              <w:rPr>
                <w:rFonts w:eastAsia="Times New Roman" w:cs="Arial"/>
                <w:b/>
                <w:bCs/>
                <w:color w:val="000000"/>
                <w:sz w:val="20"/>
                <w:szCs w:val="20"/>
                <w:lang w:eastAsia="en-AU"/>
              </w:rPr>
            </w:pPr>
            <w:r w:rsidRPr="00A81EBF">
              <w:rPr>
                <w:rFonts w:eastAsia="Times New Roman" w:cs="Arial"/>
                <w:b/>
                <w:bCs/>
                <w:color w:val="000000"/>
                <w:sz w:val="20"/>
                <w:szCs w:val="20"/>
                <w:lang w:eastAsia="en-AU"/>
              </w:rPr>
              <w:t>CAN</w:t>
            </w:r>
          </w:p>
        </w:tc>
      </w:tr>
      <w:tr w:rsidRPr="00A81EBF" w:rsidR="0032046B" w:rsidTr="00F5493D" w14:paraId="671C9144" w14:textId="77777777">
        <w:trPr>
          <w:trHeight w:val="360"/>
        </w:trPr>
        <w:tc>
          <w:tcPr>
            <w:tcW w:w="1520" w:type="dxa"/>
            <w:tcBorders>
              <w:top w:val="single" w:color="auto" w:sz="4" w:space="0"/>
              <w:left w:val="single" w:color="auto" w:sz="4" w:space="0"/>
              <w:bottom w:val="single" w:color="auto" w:sz="4" w:space="0"/>
              <w:right w:val="nil"/>
            </w:tcBorders>
            <w:vAlign w:val="center"/>
            <w:hideMark/>
          </w:tcPr>
          <w:p w:rsidRPr="00A81EBF" w:rsidR="001457C4" w:rsidRDefault="001457C4" w14:paraId="1BC555C5" w14:textId="6FA1EEF2">
            <w:pPr>
              <w:spacing w:after="0" w:line="240" w:lineRule="auto"/>
              <w:rPr>
                <w:rFonts w:eastAsia="Times New Roman" w:cs="Arial"/>
                <w:color w:val="000000"/>
                <w:szCs w:val="24"/>
                <w:lang w:eastAsia="en-AU"/>
              </w:rPr>
            </w:pPr>
            <w:r w:rsidRPr="00A81EBF">
              <w:rPr>
                <w:rFonts w:eastAsia="Times New Roman" w:cs="Arial"/>
                <w:color w:val="000000"/>
                <w:szCs w:val="24"/>
                <w:lang w:eastAsia="en-AU"/>
              </w:rPr>
              <w:t>202</w:t>
            </w:r>
            <w:r w:rsidRPr="00A81EBF" w:rsidR="00FF511C">
              <w:rPr>
                <w:rFonts w:eastAsia="Times New Roman" w:cs="Arial"/>
                <w:color w:val="000000"/>
                <w:szCs w:val="24"/>
                <w:lang w:eastAsia="en-AU"/>
              </w:rPr>
              <w:t>3</w:t>
            </w:r>
            <w:r w:rsidRPr="00A81EBF">
              <w:rPr>
                <w:rFonts w:eastAsia="Times New Roman" w:cs="Arial"/>
                <w:color w:val="000000"/>
                <w:szCs w:val="24"/>
                <w:lang w:eastAsia="en-AU"/>
              </w:rPr>
              <w:t>/2</w:t>
            </w:r>
            <w:r w:rsidRPr="00A81EBF" w:rsidR="00FF511C">
              <w:rPr>
                <w:rFonts w:eastAsia="Times New Roman" w:cs="Arial"/>
                <w:color w:val="000000"/>
                <w:szCs w:val="24"/>
                <w:lang w:eastAsia="en-AU"/>
              </w:rPr>
              <w:t>4</w:t>
            </w:r>
          </w:p>
        </w:tc>
        <w:tc>
          <w:tcPr>
            <w:tcW w:w="1200" w:type="dxa"/>
            <w:tcBorders>
              <w:top w:val="single" w:color="auto" w:sz="4" w:space="0"/>
              <w:left w:val="single" w:color="auto" w:sz="4" w:space="0"/>
              <w:bottom w:val="nil"/>
              <w:right w:val="nil"/>
            </w:tcBorders>
            <w:shd w:val="clear" w:color="auto" w:fill="92D050"/>
            <w:vAlign w:val="bottom"/>
            <w:hideMark/>
          </w:tcPr>
          <w:p w:rsidRPr="00A81EBF" w:rsidR="001457C4" w:rsidRDefault="006718BC" w14:paraId="7C781578" w14:textId="680D2F56">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3.5</w:t>
            </w:r>
            <w:r w:rsidRPr="00A81EBF" w:rsidR="00963C9A">
              <w:rPr>
                <w:rFonts w:eastAsia="Times New Roman" w:cs="Arial"/>
                <w:color w:val="000000"/>
                <w:szCs w:val="24"/>
                <w:lang w:eastAsia="en-AU"/>
              </w:rPr>
              <w:t>0</w:t>
            </w:r>
          </w:p>
        </w:tc>
        <w:tc>
          <w:tcPr>
            <w:tcW w:w="1200" w:type="dxa"/>
            <w:tcBorders>
              <w:top w:val="single" w:color="auto" w:sz="4" w:space="0"/>
              <w:left w:val="nil"/>
              <w:bottom w:val="nil"/>
              <w:right w:val="nil"/>
            </w:tcBorders>
            <w:shd w:val="clear" w:color="auto" w:fill="92D050"/>
            <w:vAlign w:val="bottom"/>
            <w:hideMark/>
          </w:tcPr>
          <w:p w:rsidRPr="00A81EBF" w:rsidR="001457C4" w:rsidRDefault="006718BC" w14:paraId="25DC918F" w14:textId="40059013">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w:t>
            </w:r>
            <w:r w:rsidRPr="00A81EBF" w:rsidR="00D41A31">
              <w:rPr>
                <w:rFonts w:eastAsia="Times New Roman" w:cs="Arial"/>
                <w:color w:val="000000"/>
                <w:szCs w:val="24"/>
                <w:lang w:eastAsia="en-AU"/>
              </w:rPr>
              <w:t>75</w:t>
            </w:r>
          </w:p>
        </w:tc>
        <w:tc>
          <w:tcPr>
            <w:tcW w:w="1200" w:type="dxa"/>
            <w:tcBorders>
              <w:top w:val="single" w:color="auto" w:sz="4" w:space="0"/>
              <w:left w:val="nil"/>
              <w:bottom w:val="nil"/>
              <w:right w:val="nil"/>
            </w:tcBorders>
            <w:shd w:val="clear" w:color="auto" w:fill="92D050"/>
            <w:vAlign w:val="bottom"/>
            <w:hideMark/>
          </w:tcPr>
          <w:p w:rsidRPr="00A81EBF" w:rsidR="001457C4" w:rsidRDefault="006718BC" w14:paraId="19C8E342" w14:textId="5CDDF039">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4</w:t>
            </w:r>
            <w:r w:rsidRPr="00A81EBF" w:rsidR="006C2BBC">
              <w:rPr>
                <w:rFonts w:eastAsia="Times New Roman" w:cs="Arial"/>
                <w:color w:val="000000"/>
                <w:szCs w:val="24"/>
                <w:lang w:eastAsia="en-AU"/>
              </w:rPr>
              <w:t>.0</w:t>
            </w:r>
            <w:r w:rsidRPr="00A81EBF" w:rsidR="00963C9A">
              <w:rPr>
                <w:rFonts w:eastAsia="Times New Roman" w:cs="Arial"/>
                <w:color w:val="000000"/>
                <w:szCs w:val="24"/>
                <w:lang w:eastAsia="en-AU"/>
              </w:rPr>
              <w:t>0</w:t>
            </w:r>
          </w:p>
        </w:tc>
        <w:tc>
          <w:tcPr>
            <w:tcW w:w="1200" w:type="dxa"/>
            <w:tcBorders>
              <w:top w:val="single" w:color="auto" w:sz="4" w:space="0"/>
              <w:left w:val="nil"/>
              <w:bottom w:val="nil"/>
              <w:right w:val="nil"/>
            </w:tcBorders>
            <w:shd w:val="clear" w:color="auto" w:fill="92D050"/>
            <w:vAlign w:val="bottom"/>
            <w:hideMark/>
          </w:tcPr>
          <w:p w:rsidRPr="00A81EBF" w:rsidR="001457C4" w:rsidRDefault="006718BC" w14:paraId="4AC31951" w14:textId="7746E174">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w:t>
            </w:r>
            <w:r w:rsidRPr="00A81EBF" w:rsidR="00341FD7">
              <w:rPr>
                <w:rFonts w:eastAsia="Times New Roman" w:cs="Arial"/>
                <w:color w:val="000000"/>
                <w:szCs w:val="24"/>
                <w:lang w:eastAsia="en-AU"/>
              </w:rPr>
              <w:t>5</w:t>
            </w:r>
            <w:r w:rsidRPr="00A81EBF" w:rsidR="00963C9A">
              <w:rPr>
                <w:rFonts w:eastAsia="Times New Roman" w:cs="Arial"/>
                <w:color w:val="000000"/>
                <w:szCs w:val="24"/>
                <w:lang w:eastAsia="en-AU"/>
              </w:rPr>
              <w:t>0</w:t>
            </w:r>
          </w:p>
        </w:tc>
        <w:tc>
          <w:tcPr>
            <w:tcW w:w="1200" w:type="dxa"/>
            <w:tcBorders>
              <w:top w:val="single" w:color="auto" w:sz="4" w:space="0"/>
              <w:left w:val="nil"/>
              <w:bottom w:val="nil"/>
              <w:right w:val="nil"/>
            </w:tcBorders>
            <w:shd w:val="clear" w:color="auto" w:fill="FFFF00"/>
            <w:vAlign w:val="bottom"/>
            <w:hideMark/>
          </w:tcPr>
          <w:p w:rsidRPr="00A81EBF" w:rsidR="001457C4" w:rsidRDefault="000A3F47" w14:paraId="39AF1710" w14:textId="75441AFF">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3.0</w:t>
            </w:r>
            <w:r w:rsidRPr="00A81EBF" w:rsidR="00963C9A">
              <w:rPr>
                <w:rFonts w:eastAsia="Times New Roman" w:cs="Arial"/>
                <w:color w:val="000000"/>
                <w:szCs w:val="24"/>
                <w:lang w:eastAsia="en-AU"/>
              </w:rPr>
              <w:t>0</w:t>
            </w:r>
          </w:p>
        </w:tc>
        <w:tc>
          <w:tcPr>
            <w:tcW w:w="1200" w:type="dxa"/>
            <w:tcBorders>
              <w:top w:val="single" w:color="auto" w:sz="4" w:space="0"/>
              <w:left w:val="nil"/>
              <w:bottom w:val="nil"/>
              <w:right w:val="single" w:color="auto" w:sz="4" w:space="0"/>
            </w:tcBorders>
            <w:shd w:val="clear" w:color="auto" w:fill="92D050"/>
            <w:vAlign w:val="bottom"/>
            <w:hideMark/>
          </w:tcPr>
          <w:p w:rsidRPr="00A81EBF" w:rsidR="001457C4" w:rsidRDefault="00341FD7" w14:paraId="0D14841A" w14:textId="2B2D2466">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3.25</w:t>
            </w:r>
          </w:p>
        </w:tc>
      </w:tr>
      <w:tr w:rsidRPr="00A81EBF" w:rsidR="0032046B" w:rsidTr="00C72C47" w14:paraId="74FE951E" w14:textId="77777777">
        <w:trPr>
          <w:trHeight w:val="360"/>
        </w:trPr>
        <w:tc>
          <w:tcPr>
            <w:tcW w:w="1520" w:type="dxa"/>
            <w:tcBorders>
              <w:top w:val="nil"/>
              <w:left w:val="single" w:color="auto" w:sz="4" w:space="0"/>
              <w:bottom w:val="single" w:color="auto" w:sz="4" w:space="0"/>
              <w:right w:val="nil"/>
            </w:tcBorders>
            <w:vAlign w:val="center"/>
            <w:hideMark/>
          </w:tcPr>
          <w:p w:rsidRPr="00A81EBF" w:rsidR="001457C4" w:rsidRDefault="001457C4" w14:paraId="4DFDC3E8" w14:textId="0C23093B">
            <w:pPr>
              <w:spacing w:after="0" w:line="240" w:lineRule="auto"/>
              <w:rPr>
                <w:rFonts w:eastAsia="Times New Roman" w:cs="Arial"/>
                <w:color w:val="000000"/>
                <w:szCs w:val="24"/>
                <w:lang w:eastAsia="en-AU"/>
              </w:rPr>
            </w:pPr>
            <w:r w:rsidRPr="00A81EBF">
              <w:rPr>
                <w:rFonts w:eastAsia="Times New Roman" w:cs="Arial"/>
                <w:color w:val="000000"/>
                <w:szCs w:val="24"/>
                <w:lang w:eastAsia="en-AU"/>
              </w:rPr>
              <w:t>202</w:t>
            </w:r>
            <w:r w:rsidRPr="00A81EBF" w:rsidR="00FF511C">
              <w:rPr>
                <w:rFonts w:eastAsia="Times New Roman" w:cs="Arial"/>
                <w:color w:val="000000"/>
                <w:szCs w:val="24"/>
                <w:lang w:eastAsia="en-AU"/>
              </w:rPr>
              <w:t>4</w:t>
            </w:r>
            <w:r w:rsidRPr="00A81EBF">
              <w:rPr>
                <w:rFonts w:eastAsia="Times New Roman" w:cs="Arial"/>
                <w:color w:val="000000"/>
                <w:szCs w:val="24"/>
                <w:lang w:eastAsia="en-AU"/>
              </w:rPr>
              <w:t>/2</w:t>
            </w:r>
            <w:r w:rsidRPr="00A81EBF" w:rsidR="00FF511C">
              <w:rPr>
                <w:rFonts w:eastAsia="Times New Roman" w:cs="Arial"/>
                <w:color w:val="000000"/>
                <w:szCs w:val="24"/>
                <w:lang w:eastAsia="en-AU"/>
              </w:rPr>
              <w:t>5</w:t>
            </w:r>
          </w:p>
        </w:tc>
        <w:tc>
          <w:tcPr>
            <w:tcW w:w="1200" w:type="dxa"/>
            <w:tcBorders>
              <w:top w:val="nil"/>
              <w:left w:val="single" w:color="auto" w:sz="4" w:space="0"/>
              <w:bottom w:val="single" w:color="auto" w:sz="4" w:space="0"/>
              <w:right w:val="nil"/>
            </w:tcBorders>
            <w:shd w:val="clear" w:color="auto" w:fill="92D050"/>
            <w:vAlign w:val="bottom"/>
            <w:hideMark/>
          </w:tcPr>
          <w:p w:rsidRPr="00A81EBF" w:rsidR="001457C4" w:rsidRDefault="00341FD7" w14:paraId="1B516BD5" w14:textId="15D1CB26">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3.75</w:t>
            </w:r>
          </w:p>
        </w:tc>
        <w:tc>
          <w:tcPr>
            <w:tcW w:w="1200" w:type="dxa"/>
            <w:tcBorders>
              <w:top w:val="nil"/>
              <w:left w:val="nil"/>
              <w:bottom w:val="single" w:color="auto" w:sz="4" w:space="0"/>
              <w:right w:val="nil"/>
            </w:tcBorders>
            <w:shd w:val="clear" w:color="auto" w:fill="92D050"/>
            <w:vAlign w:val="bottom"/>
            <w:hideMark/>
          </w:tcPr>
          <w:p w:rsidRPr="00A81EBF" w:rsidR="001457C4" w:rsidP="00341FD7" w:rsidRDefault="00341FD7" w14:paraId="1DA287F9" w14:textId="7BD2BC4D">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w:t>
            </w:r>
            <w:r w:rsidRPr="00A81EBF" w:rsidR="00BC33F2">
              <w:rPr>
                <w:rFonts w:eastAsia="Times New Roman" w:cs="Arial"/>
                <w:color w:val="000000"/>
                <w:szCs w:val="24"/>
                <w:lang w:eastAsia="en-AU"/>
              </w:rPr>
              <w:t>25</w:t>
            </w:r>
          </w:p>
        </w:tc>
        <w:tc>
          <w:tcPr>
            <w:tcW w:w="1200" w:type="dxa"/>
            <w:tcBorders>
              <w:top w:val="nil"/>
              <w:left w:val="nil"/>
              <w:bottom w:val="single" w:color="auto" w:sz="4" w:space="0"/>
              <w:right w:val="nil"/>
            </w:tcBorders>
            <w:shd w:val="clear" w:color="auto" w:fill="92D050"/>
            <w:vAlign w:val="bottom"/>
            <w:hideMark/>
          </w:tcPr>
          <w:p w:rsidRPr="00A81EBF" w:rsidR="001457C4" w:rsidRDefault="00341FD7" w14:paraId="7F471AC5" w14:textId="4955AFD2">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4.0</w:t>
            </w:r>
            <w:r w:rsidRPr="00A81EBF" w:rsidR="00963C9A">
              <w:rPr>
                <w:rFonts w:eastAsia="Times New Roman" w:cs="Arial"/>
                <w:color w:val="000000"/>
                <w:szCs w:val="24"/>
                <w:lang w:eastAsia="en-AU"/>
              </w:rPr>
              <w:t>0</w:t>
            </w:r>
          </w:p>
        </w:tc>
        <w:tc>
          <w:tcPr>
            <w:tcW w:w="1200" w:type="dxa"/>
            <w:tcBorders>
              <w:top w:val="nil"/>
              <w:left w:val="nil"/>
              <w:bottom w:val="single" w:color="auto" w:sz="4" w:space="0"/>
              <w:right w:val="nil"/>
            </w:tcBorders>
            <w:shd w:val="clear" w:color="auto" w:fill="92D050"/>
            <w:vAlign w:val="bottom"/>
            <w:hideMark/>
          </w:tcPr>
          <w:p w:rsidRPr="00A81EBF" w:rsidR="001457C4" w:rsidRDefault="00341FD7" w14:paraId="65DAE410" w14:textId="4F2833F5">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3.75</w:t>
            </w:r>
          </w:p>
        </w:tc>
        <w:tc>
          <w:tcPr>
            <w:tcW w:w="1200" w:type="dxa"/>
            <w:tcBorders>
              <w:top w:val="nil"/>
              <w:left w:val="nil"/>
              <w:bottom w:val="single" w:color="auto" w:sz="4" w:space="0"/>
              <w:right w:val="nil"/>
            </w:tcBorders>
            <w:shd w:val="clear" w:color="auto" w:fill="92D050"/>
            <w:vAlign w:val="bottom"/>
            <w:hideMark/>
          </w:tcPr>
          <w:p w:rsidRPr="00A81EBF" w:rsidR="001457C4" w:rsidRDefault="00341FD7" w14:paraId="196C1441" w14:textId="56C98A26">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w:t>
            </w:r>
            <w:r w:rsidRPr="00A81EBF" w:rsidR="00BC33F2">
              <w:rPr>
                <w:rFonts w:eastAsia="Times New Roman" w:cs="Arial"/>
                <w:color w:val="000000"/>
                <w:szCs w:val="24"/>
                <w:lang w:eastAsia="en-AU"/>
              </w:rPr>
              <w:t>25</w:t>
            </w:r>
          </w:p>
        </w:tc>
        <w:tc>
          <w:tcPr>
            <w:tcW w:w="1200" w:type="dxa"/>
            <w:tcBorders>
              <w:top w:val="nil"/>
              <w:left w:val="nil"/>
              <w:bottom w:val="single" w:color="auto" w:sz="4" w:space="0"/>
              <w:right w:val="single" w:color="auto" w:sz="4" w:space="0"/>
            </w:tcBorders>
            <w:shd w:val="clear" w:color="auto" w:fill="92D050"/>
            <w:vAlign w:val="bottom"/>
            <w:hideMark/>
          </w:tcPr>
          <w:p w:rsidRPr="00A81EBF" w:rsidR="001457C4" w:rsidRDefault="00C72C47" w14:paraId="6251BE4E" w14:textId="69D5A245">
            <w:pPr>
              <w:spacing w:after="0" w:line="240" w:lineRule="auto"/>
              <w:jc w:val="center"/>
              <w:rPr>
                <w:rFonts w:eastAsia="Times New Roman" w:cs="Arial"/>
                <w:color w:val="000000"/>
                <w:szCs w:val="24"/>
                <w:lang w:eastAsia="en-AU"/>
              </w:rPr>
            </w:pPr>
            <w:r w:rsidRPr="00A81EBF">
              <w:rPr>
                <w:rFonts w:eastAsia="Times New Roman" w:cs="Arial"/>
                <w:color w:val="000000"/>
                <w:szCs w:val="24"/>
                <w:lang w:eastAsia="en-AU"/>
              </w:rPr>
              <w:t>3.25</w:t>
            </w:r>
          </w:p>
        </w:tc>
      </w:tr>
    </w:tbl>
    <w:p w:rsidRPr="00A81EBF" w:rsidR="00E7118D" w:rsidP="00232304" w:rsidRDefault="00E7118D" w14:paraId="7853E7F9" w14:textId="77777777"/>
    <w:p w:rsidRPr="00A81EBF" w:rsidR="00ED7BAC" w:rsidP="00314AA0" w:rsidRDefault="00ED7BAC" w14:paraId="357DB042" w14:textId="4CE7EBF5">
      <w:pPr>
        <w:pStyle w:val="Heading2"/>
        <w:rPr>
          <w:lang w:val="en-AU"/>
        </w:rPr>
      </w:pPr>
      <w:bookmarkStart w:name="_Toc234938393" w:id="113"/>
      <w:r w:rsidRPr="00A81EBF">
        <w:rPr>
          <w:lang w:val="en-AU"/>
        </w:rPr>
        <w:t xml:space="preserve">Proportion of </w:t>
      </w:r>
      <w:r w:rsidRPr="00A81EBF" w:rsidR="00F53D79">
        <w:rPr>
          <w:lang w:val="en-AU"/>
        </w:rPr>
        <w:t>d</w:t>
      </w:r>
      <w:r w:rsidRPr="00A81EBF">
        <w:rPr>
          <w:lang w:val="en-AU"/>
        </w:rPr>
        <w:t xml:space="preserve">epths at </w:t>
      </w:r>
      <w:r w:rsidRPr="00A81EBF" w:rsidR="00F53D79">
        <w:rPr>
          <w:lang w:val="en-AU"/>
        </w:rPr>
        <w:t>e</w:t>
      </w:r>
      <w:r w:rsidRPr="00A81EBF">
        <w:rPr>
          <w:lang w:val="en-AU"/>
        </w:rPr>
        <w:t xml:space="preserve">ach </w:t>
      </w:r>
      <w:r w:rsidRPr="00A81EBF" w:rsidR="00F53D79">
        <w:rPr>
          <w:lang w:val="en-AU"/>
        </w:rPr>
        <w:t>s</w:t>
      </w:r>
      <w:r w:rsidRPr="00A81EBF">
        <w:rPr>
          <w:lang w:val="en-AU"/>
        </w:rPr>
        <w:t>ite</w:t>
      </w:r>
      <w:bookmarkEnd w:id="113"/>
    </w:p>
    <w:p w:rsidRPr="00A81EBF" w:rsidR="00A949AB" w:rsidP="00E7118D" w:rsidRDefault="009C7F07" w14:paraId="59B4046F" w14:textId="77777777">
      <w:pPr>
        <w:jc w:val="center"/>
      </w:pPr>
      <w:r w:rsidRPr="00A81EBF">
        <w:rPr>
          <w:noProof/>
        </w:rPr>
        <w:drawing>
          <wp:inline distT="0" distB="0" distL="0" distR="0" wp14:anchorId="40B2BE54" wp14:editId="393F7CD4">
            <wp:extent cx="6380480" cy="3771728"/>
            <wp:effectExtent l="0" t="0" r="1270" b="635"/>
            <wp:docPr id="116048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85255" name=""/>
                    <pic:cNvPicPr/>
                  </pic:nvPicPr>
                  <pic:blipFill rotWithShape="1">
                    <a:blip r:embed="rId81"/>
                    <a:srcRect t="1938" r="2361" b="2164"/>
                    <a:stretch>
                      <a:fillRect/>
                    </a:stretch>
                  </pic:blipFill>
                  <pic:spPr bwMode="auto">
                    <a:xfrm>
                      <a:off x="0" y="0"/>
                      <a:ext cx="6384242" cy="3773952"/>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9C7F07" w:rsidP="00A949AB" w:rsidRDefault="00A949AB" w14:paraId="41B1F481" w14:textId="3C56814D">
      <w:pPr>
        <w:pStyle w:val="Caption"/>
        <w:rPr>
          <w:lang w:val="en-AU"/>
        </w:rPr>
      </w:pPr>
      <w:bookmarkStart w:name="_Ref223082500" w:id="114"/>
      <w:r w:rsidRPr="00A81EBF">
        <w:rPr>
          <w:lang w:val="en-AU"/>
        </w:rPr>
        <w:t xml:space="preserve">Supplementary figure </w:t>
      </w:r>
      <w:r w:rsidRPr="00A81EBF">
        <w:rPr>
          <w:lang w:val="en-AU"/>
        </w:rPr>
        <w:fldChar w:fldCharType="begin"/>
      </w:r>
      <w:r w:rsidRPr="00A81EBF">
        <w:rPr>
          <w:lang w:val="en-AU"/>
        </w:rPr>
        <w:instrText xml:space="preserve"> SEQ Supplementary_figure \* ARABIC </w:instrText>
      </w:r>
      <w:r w:rsidRPr="00A81EBF">
        <w:rPr>
          <w:lang w:val="en-AU"/>
        </w:rPr>
        <w:fldChar w:fldCharType="separate"/>
      </w:r>
      <w:r w:rsidR="00D2531D">
        <w:rPr>
          <w:noProof/>
          <w:lang w:val="en-AU"/>
        </w:rPr>
        <w:t>1</w:t>
      </w:r>
      <w:r w:rsidRPr="00A81EBF">
        <w:rPr>
          <w:lang w:val="en-AU"/>
        </w:rPr>
        <w:fldChar w:fldCharType="end"/>
      </w:r>
      <w:bookmarkEnd w:id="114"/>
      <w:r w:rsidRPr="00A81EBF" w:rsidR="002E5A9C">
        <w:rPr>
          <w:lang w:val="en-AU"/>
        </w:rPr>
        <w:t xml:space="preserve">: </w:t>
      </w:r>
      <w:r w:rsidRPr="00A81EBF" w:rsidR="00192533">
        <w:rPr>
          <w:lang w:val="en-AU"/>
        </w:rPr>
        <w:t>D</w:t>
      </w:r>
      <w:r w:rsidRPr="00A81EBF" w:rsidR="0092040B">
        <w:rPr>
          <w:lang w:val="en-AU"/>
        </w:rPr>
        <w:t>epth range</w:t>
      </w:r>
      <w:r w:rsidRPr="00A81EBF" w:rsidR="00192533">
        <w:rPr>
          <w:lang w:val="en-AU"/>
        </w:rPr>
        <w:t xml:space="preserve"> distribution</w:t>
      </w:r>
      <w:r w:rsidRPr="00A81EBF" w:rsidR="0092040B">
        <w:rPr>
          <w:lang w:val="en-AU"/>
        </w:rPr>
        <w:t xml:space="preserve"> </w:t>
      </w:r>
      <w:r w:rsidRPr="00A81EBF" w:rsidR="003066D8">
        <w:rPr>
          <w:lang w:val="en-AU"/>
        </w:rPr>
        <w:t>at each site</w:t>
      </w:r>
      <w:r w:rsidRPr="00A81EBF" w:rsidR="00E33F42">
        <w:rPr>
          <w:lang w:val="en-AU"/>
        </w:rPr>
        <w:t xml:space="preserve">. </w:t>
      </w:r>
    </w:p>
    <w:p w:rsidRPr="00A81EBF" w:rsidR="00D363B6" w:rsidP="00D363B6" w:rsidRDefault="00D363B6" w14:paraId="45C043ED" w14:textId="77777777"/>
    <w:p w:rsidRPr="00A81EBF" w:rsidR="00D363B6" w:rsidP="00D363B6" w:rsidRDefault="00D363B6" w14:paraId="5DFEB5B5" w14:textId="77777777"/>
    <w:p w:rsidRPr="00A81EBF" w:rsidR="00D363B6" w:rsidP="00D363B6" w:rsidRDefault="00D363B6" w14:paraId="5B06D3E2" w14:textId="77777777"/>
    <w:p w:rsidRPr="00A81EBF" w:rsidR="00D363B6" w:rsidP="00D363B6" w:rsidRDefault="00D363B6" w14:paraId="2E031143" w14:textId="77777777"/>
    <w:p w:rsidRPr="00A81EBF" w:rsidR="00D363B6" w:rsidP="00D363B6" w:rsidRDefault="00D363B6" w14:paraId="75E7D1BB" w14:textId="77777777"/>
    <w:p w:rsidRPr="00A81EBF" w:rsidR="00E7118D" w:rsidP="00D363B6" w:rsidRDefault="00E7118D" w14:paraId="270A18A7" w14:textId="77777777"/>
    <w:p w:rsidRPr="00A81EBF" w:rsidR="00D363B6" w:rsidP="00D363B6" w:rsidRDefault="00D363B6" w14:paraId="7ADEB293" w14:textId="77777777"/>
    <w:p w:rsidRPr="00A81EBF" w:rsidR="008C2ACA" w:rsidP="00232304" w:rsidRDefault="00273CAD" w14:paraId="4EC8DE96" w14:textId="5912FDC3">
      <w:pPr>
        <w:pStyle w:val="Heading2"/>
        <w:rPr>
          <w:lang w:val="en-AU"/>
        </w:rPr>
      </w:pPr>
      <w:bookmarkStart w:name="_Toc234938394" w:id="115"/>
      <w:r w:rsidRPr="00A81EBF">
        <w:rPr>
          <w:lang w:val="en-AU"/>
        </w:rPr>
        <w:t>Seagrass species composition</w:t>
      </w:r>
      <w:bookmarkEnd w:id="115"/>
    </w:p>
    <w:p w:rsidRPr="00A81EBF" w:rsidR="00A949AB" w:rsidP="00A949AB" w:rsidRDefault="003E0F53" w14:paraId="13DCCBEF" w14:textId="77777777">
      <w:pPr>
        <w:keepNext/>
        <w:jc w:val="center"/>
      </w:pPr>
      <w:r w:rsidRPr="00A81EBF">
        <w:rPr>
          <w:noProof/>
        </w:rPr>
        <w:drawing>
          <wp:inline distT="0" distB="0" distL="0" distR="0" wp14:anchorId="5940673E" wp14:editId="54A84837">
            <wp:extent cx="5587468" cy="4468633"/>
            <wp:effectExtent l="0" t="0" r="0" b="8255"/>
            <wp:docPr id="107880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086" name="Picture 10788086"/>
                    <pic:cNvPicPr/>
                  </pic:nvPicPr>
                  <pic:blipFill rotWithShape="1">
                    <a:blip r:embed="rId82">
                      <a:extLst>
                        <a:ext uri="{28A0092B-C50C-407E-A947-70E740481C1C}">
                          <a14:useLocalDpi xmlns:a14="http://schemas.microsoft.com/office/drawing/2010/main" val="0"/>
                        </a:ext>
                      </a:extLst>
                    </a:blip>
                    <a:srcRect l="20252" r="8302"/>
                    <a:stretch/>
                  </pic:blipFill>
                  <pic:spPr bwMode="auto">
                    <a:xfrm>
                      <a:off x="0" y="0"/>
                      <a:ext cx="5600586" cy="4479124"/>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3C50AF" w:rsidP="003C50AF" w:rsidRDefault="00A949AB" w14:paraId="5F27965E" w14:textId="398CA372">
      <w:pPr>
        <w:rPr>
          <w:i/>
        </w:rPr>
      </w:pPr>
      <w:bookmarkStart w:name="_Ref223081287" w:id="116"/>
      <w:r w:rsidRPr="00A81EBF">
        <w:t xml:space="preserve">Supplementary figure </w:t>
      </w:r>
      <w:r w:rsidRPr="00A81EBF">
        <w:fldChar w:fldCharType="begin"/>
      </w:r>
      <w:r w:rsidRPr="00A81EBF">
        <w:instrText xml:space="preserve"> SEQ Supplementary_figure \* ARABIC </w:instrText>
      </w:r>
      <w:r w:rsidRPr="00A81EBF">
        <w:fldChar w:fldCharType="separate"/>
      </w:r>
      <w:r w:rsidR="00D2531D">
        <w:rPr>
          <w:noProof/>
        </w:rPr>
        <w:t>2</w:t>
      </w:r>
      <w:r w:rsidRPr="00A81EBF">
        <w:fldChar w:fldCharType="end"/>
      </w:r>
      <w:bookmarkEnd w:id="116"/>
      <w:r w:rsidRPr="00A81EBF" w:rsidR="003C50AF">
        <w:t>:</w:t>
      </w:r>
      <w:r w:rsidRPr="00A81EBF" w:rsidR="003C50AF">
        <w:rPr>
          <w:i/>
        </w:rPr>
        <w:t xml:space="preserve"> Average seagrass species composition (%) at each site across 2 years of observation (202</w:t>
      </w:r>
      <w:r w:rsidRPr="00A81EBF" w:rsidR="00632F8B">
        <w:rPr>
          <w:i/>
        </w:rPr>
        <w:t>3</w:t>
      </w:r>
      <w:r w:rsidRPr="00A81EBF" w:rsidR="003C50AF">
        <w:rPr>
          <w:i/>
        </w:rPr>
        <w:t>-2</w:t>
      </w:r>
      <w:r w:rsidRPr="00A81EBF" w:rsidR="00632F8B">
        <w:rPr>
          <w:i/>
        </w:rPr>
        <w:t>4</w:t>
      </w:r>
      <w:r w:rsidRPr="00A81EBF" w:rsidR="003C50AF">
        <w:rPr>
          <w:i/>
        </w:rPr>
        <w:t xml:space="preserve"> and 202</w:t>
      </w:r>
      <w:r w:rsidRPr="00A81EBF" w:rsidR="00632F8B">
        <w:rPr>
          <w:i/>
        </w:rPr>
        <w:t>4</w:t>
      </w:r>
      <w:r w:rsidRPr="00A81EBF" w:rsidR="003C50AF">
        <w:rPr>
          <w:i/>
        </w:rPr>
        <w:t>-2</w:t>
      </w:r>
      <w:r w:rsidRPr="00A81EBF" w:rsidR="00632F8B">
        <w:rPr>
          <w:i/>
        </w:rPr>
        <w:t>5</w:t>
      </w:r>
      <w:r w:rsidRPr="00A81EBF" w:rsidR="003C50AF">
        <w:rPr>
          <w:i/>
        </w:rPr>
        <w:t xml:space="preserve">). Species recorded: </w:t>
      </w:r>
      <w:r w:rsidRPr="00A81EBF" w:rsidR="003C50AF">
        <w:rPr>
          <w:iCs/>
        </w:rPr>
        <w:t>Halophila ovalis</w:t>
      </w:r>
      <w:r w:rsidRPr="00A81EBF" w:rsidR="003C50AF">
        <w:rPr>
          <w:i/>
        </w:rPr>
        <w:t xml:space="preserve"> (Ho), </w:t>
      </w:r>
      <w:r w:rsidRPr="00A81EBF" w:rsidR="003C50AF">
        <w:rPr>
          <w:iCs/>
        </w:rPr>
        <w:t>Ruppia megacarpa</w:t>
      </w:r>
      <w:r w:rsidRPr="00A81EBF" w:rsidR="003C50AF">
        <w:rPr>
          <w:i/>
        </w:rPr>
        <w:t xml:space="preserve"> (Rm) or </w:t>
      </w:r>
      <w:r w:rsidRPr="00A81EBF" w:rsidR="003C50AF">
        <w:rPr>
          <w:iCs/>
        </w:rPr>
        <w:t xml:space="preserve">Zostera muelleri </w:t>
      </w:r>
      <w:r w:rsidRPr="00A81EBF" w:rsidR="003C50AF">
        <w:t>subsp. mucronate</w:t>
      </w:r>
      <w:r w:rsidRPr="00A81EBF" w:rsidR="003C50AF">
        <w:rPr>
          <w:i/>
        </w:rPr>
        <w:t xml:space="preserve"> (</w:t>
      </w:r>
      <w:proofErr w:type="spellStart"/>
      <w:r w:rsidRPr="00A81EBF" w:rsidR="003C50AF">
        <w:rPr>
          <w:i/>
        </w:rPr>
        <w:t>Zm</w:t>
      </w:r>
      <w:proofErr w:type="spellEnd"/>
      <w:r w:rsidRPr="00A81EBF" w:rsidR="003C50AF">
        <w:rPr>
          <w:i/>
        </w:rPr>
        <w:t xml:space="preserve">). Where species composition was mixed the combination of species is assigned an individual category. Absent indicates no seagrass present.  </w:t>
      </w:r>
    </w:p>
    <w:p w:rsidR="00943594" w:rsidP="002E337A" w:rsidRDefault="000A6E12" w14:paraId="61861450" w14:textId="30C7EEE2">
      <w:pPr>
        <w:rPr>
          <w:iCs/>
        </w:rPr>
      </w:pPr>
      <w:r w:rsidRPr="00A81EBF">
        <w:t>This season’s surveys documented three of the six seagrass species that can occur in the Swan–Canning Estuary</w:t>
      </w:r>
      <w:r w:rsidRPr="00A81EBF" w:rsidR="00A85F4F">
        <w:t xml:space="preserve"> (</w:t>
      </w:r>
      <w:r w:rsidRPr="00A81EBF">
        <w:rPr>
          <w:i/>
          <w:iCs/>
        </w:rPr>
        <w:t>Halophila ovalis</w:t>
      </w:r>
      <w:r w:rsidRPr="00A81EBF">
        <w:t xml:space="preserve">, </w:t>
      </w:r>
      <w:r w:rsidRPr="00A81EBF">
        <w:rPr>
          <w:i/>
          <w:iCs/>
        </w:rPr>
        <w:t>Ruppia megacarpa</w:t>
      </w:r>
      <w:r w:rsidRPr="00A81EBF">
        <w:t xml:space="preserve">, and </w:t>
      </w:r>
      <w:r w:rsidRPr="00A81EBF">
        <w:rPr>
          <w:i/>
          <w:iCs/>
        </w:rPr>
        <w:t>Zostera muelleri</w:t>
      </w:r>
      <w:r w:rsidRPr="00A81EBF">
        <w:t xml:space="preserve"> subsp. </w:t>
      </w:r>
      <w:proofErr w:type="spellStart"/>
      <w:r w:rsidRPr="00A81EBF">
        <w:rPr>
          <w:i/>
          <w:iCs/>
        </w:rPr>
        <w:t>mucronata</w:t>
      </w:r>
      <w:proofErr w:type="spellEnd"/>
      <w:r w:rsidRPr="00A81EBF" w:rsidR="00A85F4F">
        <w:rPr>
          <w:i/>
          <w:iCs/>
        </w:rPr>
        <w:t>)</w:t>
      </w:r>
      <w:r w:rsidRPr="00A81EBF">
        <w:t xml:space="preserve"> within the monitored sites</w:t>
      </w:r>
      <w:r w:rsidRPr="00A81EBF" w:rsidR="00B8626F">
        <w:t xml:space="preserve"> (</w:t>
      </w:r>
      <w:r w:rsidRPr="00A81EBF" w:rsidR="00B8626F">
        <w:fldChar w:fldCharType="begin"/>
      </w:r>
      <w:r w:rsidRPr="00A81EBF" w:rsidR="00B8626F">
        <w:instrText xml:space="preserve"> REF _Ref223081287 \h </w:instrText>
      </w:r>
      <w:r w:rsidRPr="00A81EBF" w:rsidR="00B8626F">
        <w:fldChar w:fldCharType="separate"/>
      </w:r>
      <w:r w:rsidRPr="00A81EBF" w:rsidR="00D2531D">
        <w:t xml:space="preserve">Supplementary figure </w:t>
      </w:r>
      <w:r w:rsidR="00D2531D">
        <w:rPr>
          <w:noProof/>
        </w:rPr>
        <w:t>2</w:t>
      </w:r>
      <w:r w:rsidRPr="00A81EBF" w:rsidR="00B8626F">
        <w:fldChar w:fldCharType="end"/>
      </w:r>
      <w:r w:rsidRPr="00A81EBF" w:rsidR="0093093A">
        <w:rPr>
          <w:iCs/>
        </w:rPr>
        <w:t>).</w:t>
      </w:r>
      <w:r w:rsidRPr="00A81EBF" w:rsidR="00B8626F">
        <w:rPr>
          <w:iCs/>
        </w:rPr>
        <w:t xml:space="preserve"> </w:t>
      </w:r>
      <w:r w:rsidRPr="00A81EBF" w:rsidR="00E85B9E">
        <w:rPr>
          <w:iCs/>
        </w:rPr>
        <w:t xml:space="preserve">Expectantly, the sites were dominated with </w:t>
      </w:r>
      <w:r w:rsidRPr="00A81EBF" w:rsidR="00E85B9E">
        <w:rPr>
          <w:i/>
        </w:rPr>
        <w:t>Halophila ovalis</w:t>
      </w:r>
      <w:r w:rsidRPr="00A81EBF" w:rsidR="00E85B9E">
        <w:rPr>
          <w:iCs/>
        </w:rPr>
        <w:t xml:space="preserve">, with the </w:t>
      </w:r>
      <w:r w:rsidRPr="00A81EBF" w:rsidR="00746813">
        <w:rPr>
          <w:iCs/>
        </w:rPr>
        <w:t xml:space="preserve">other species </w:t>
      </w:r>
      <w:r w:rsidRPr="00A81EBF" w:rsidR="002E5A9C">
        <w:rPr>
          <w:iCs/>
        </w:rPr>
        <w:t xml:space="preserve">forming mixed meadows. </w:t>
      </w:r>
      <w:bookmarkStart w:name="_Ref150170205" w:id="117"/>
    </w:p>
    <w:p w:rsidR="00556F27" w:rsidP="002E337A" w:rsidRDefault="00556F27" w14:paraId="0CD7E8E2" w14:textId="77777777">
      <w:pPr>
        <w:rPr>
          <w:iCs/>
        </w:rPr>
        <w:sectPr w:rsidR="00556F27" w:rsidSect="00857B97">
          <w:pgSz w:w="11907" w:h="16839" w:orient="portrait" w:code="9"/>
          <w:pgMar w:top="1440" w:right="1440" w:bottom="1440" w:left="1440" w:header="708" w:footer="708" w:gutter="0"/>
          <w:cols w:space="708"/>
          <w:docGrid w:linePitch="360"/>
        </w:sectPr>
      </w:pPr>
    </w:p>
    <w:p w:rsidRPr="008160F7" w:rsidR="00E34B0C" w:rsidP="008160F7" w:rsidRDefault="005A5CB9" w14:paraId="004D7782" w14:textId="363A0216">
      <w:pPr>
        <w:pStyle w:val="Heading2"/>
        <w:rPr>
          <w:lang w:val="en-AU"/>
        </w:rPr>
      </w:pPr>
      <w:bookmarkStart w:name="_Toc234938395" w:id="118"/>
      <w:r>
        <w:rPr>
          <w:lang w:val="en-AU"/>
        </w:rPr>
        <w:t>Nutrient levels and macroalgae cover in the Canning River</w:t>
      </w:r>
      <w:bookmarkEnd w:id="118"/>
    </w:p>
    <w:p w:rsidR="009867A8" w:rsidP="009867A8" w:rsidRDefault="004E5B23" w14:paraId="36C25284" w14:textId="460D1E3A">
      <w:pPr>
        <w:keepNext/>
      </w:pPr>
      <w:r>
        <w:rPr>
          <w:iCs/>
          <w:noProof/>
        </w:rPr>
        <w:drawing>
          <wp:inline distT="0" distB="0" distL="0" distR="0" wp14:anchorId="09FB0440" wp14:editId="6E9FAFFD">
            <wp:extent cx="7018704" cy="4680000"/>
            <wp:effectExtent l="0" t="0" r="0" b="6350"/>
            <wp:docPr id="20229324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32421" name="Picture 202293242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7018704" cy="4680000"/>
                    </a:xfrm>
                    <a:prstGeom prst="rect">
                      <a:avLst/>
                    </a:prstGeom>
                  </pic:spPr>
                </pic:pic>
              </a:graphicData>
            </a:graphic>
          </wp:inline>
        </w:drawing>
      </w:r>
    </w:p>
    <w:p w:rsidR="00E6471E" w:rsidP="009867A8" w:rsidRDefault="009867A8" w14:paraId="04D0F29B" w14:textId="22C042B4">
      <w:pPr>
        <w:pStyle w:val="Caption"/>
        <w:rPr>
          <w:iCs/>
        </w:rPr>
      </w:pPr>
      <w:bookmarkStart w:name="_Ref234936198" w:id="119"/>
      <w:r>
        <w:t xml:space="preserve">Supplementary figure </w:t>
      </w:r>
      <w:r>
        <w:fldChar w:fldCharType="begin"/>
      </w:r>
      <w:r>
        <w:instrText>SEQ Supplementary_figure \* ARABIC</w:instrText>
      </w:r>
      <w:r>
        <w:fldChar w:fldCharType="separate"/>
      </w:r>
      <w:r>
        <w:rPr>
          <w:noProof/>
        </w:rPr>
        <w:t>3</w:t>
      </w:r>
      <w:r>
        <w:fldChar w:fldCharType="end"/>
      </w:r>
      <w:bookmarkEnd w:id="119"/>
      <w:r>
        <w:t xml:space="preserve">: </w:t>
      </w:r>
      <w:r w:rsidR="00294310">
        <w:t>Average t</w:t>
      </w:r>
      <w:r w:rsidR="00AD27E5">
        <w:t>otal nitrogen</w:t>
      </w:r>
      <w:r w:rsidR="0034267B">
        <w:t xml:space="preserve"> (mg/L)</w:t>
      </w:r>
      <w:r w:rsidR="00AD27E5">
        <w:t xml:space="preserve"> in water column at </w:t>
      </w:r>
      <w:r w:rsidR="00D92F76">
        <w:t>low depths (circle) and surface level (triangle)</w:t>
      </w:r>
      <w:r w:rsidR="00671F95">
        <w:t xml:space="preserve">, taken at </w:t>
      </w:r>
      <w:r w:rsidR="00945B20">
        <w:t xml:space="preserve">the Rivers and Estuaries Science Water Quality Monitoring site </w:t>
      </w:r>
      <w:r w:rsidR="00CF5379">
        <w:t>Salter Point (SAL)</w:t>
      </w:r>
      <w:r w:rsidR="0034267B">
        <w:t xml:space="preserve">. Macroalgae is </w:t>
      </w:r>
      <w:r w:rsidR="00DD0833">
        <w:rPr>
          <w:lang w:val="en-AU"/>
        </w:rPr>
        <w:t>the a</w:t>
      </w:r>
      <w:r w:rsidRPr="00A81EBF" w:rsidR="00DD0833">
        <w:rPr>
          <w:lang w:val="en-AU"/>
        </w:rPr>
        <w:t xml:space="preserve">verage midpoint percent </w:t>
      </w:r>
      <w:proofErr w:type="gramStart"/>
      <w:r w:rsidRPr="00A81EBF" w:rsidR="00DD0833">
        <w:rPr>
          <w:lang w:val="en-AU"/>
        </w:rPr>
        <w:t>macroalgae cover</w:t>
      </w:r>
      <w:proofErr w:type="gramEnd"/>
      <w:r w:rsidR="00DD0833">
        <w:rPr>
          <w:lang w:val="en-AU"/>
        </w:rPr>
        <w:t xml:space="preserve"> </w:t>
      </w:r>
      <w:r w:rsidR="002F50A7">
        <w:rPr>
          <w:lang w:val="en-AU"/>
        </w:rPr>
        <w:t xml:space="preserve">observed at the seagrass monitoring site CAN, located adjacent to SAL. </w:t>
      </w:r>
    </w:p>
    <w:p w:rsidR="009867A8" w:rsidP="009867A8" w:rsidRDefault="004E5B23" w14:paraId="4122537B" w14:textId="77777777">
      <w:pPr>
        <w:keepNext/>
      </w:pPr>
      <w:r>
        <w:rPr>
          <w:iCs/>
          <w:noProof/>
        </w:rPr>
        <w:drawing>
          <wp:inline distT="0" distB="0" distL="0" distR="0" wp14:anchorId="29A90C9C" wp14:editId="5A9747DA">
            <wp:extent cx="7018705" cy="4680000"/>
            <wp:effectExtent l="0" t="0" r="0" b="6350"/>
            <wp:docPr id="18056756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75622" name="Picture 1805675622"/>
                    <pic:cNvPicPr/>
                  </pic:nvPicPr>
                  <pic:blipFill>
                    <a:blip r:embed="rId84" cstate="print">
                      <a:extLst>
                        <a:ext uri="{28A0092B-C50C-407E-A947-70E740481C1C}">
                          <a14:useLocalDpi xmlns:a14="http://schemas.microsoft.com/office/drawing/2010/main" val="0"/>
                        </a:ext>
                      </a:extLst>
                    </a:blip>
                    <a:stretch>
                      <a:fillRect/>
                    </a:stretch>
                  </pic:blipFill>
                  <pic:spPr>
                    <a:xfrm>
                      <a:off x="0" y="0"/>
                      <a:ext cx="7018705" cy="4680000"/>
                    </a:xfrm>
                    <a:prstGeom prst="rect">
                      <a:avLst/>
                    </a:prstGeom>
                  </pic:spPr>
                </pic:pic>
              </a:graphicData>
            </a:graphic>
          </wp:inline>
        </w:drawing>
      </w:r>
    </w:p>
    <w:p w:rsidR="004E5B23" w:rsidP="009867A8" w:rsidRDefault="009867A8" w14:paraId="63FAB4EB" w14:textId="44247E8C">
      <w:pPr>
        <w:pStyle w:val="Caption"/>
        <w:rPr>
          <w:iCs/>
        </w:rPr>
        <w:sectPr w:rsidR="004E5B23" w:rsidSect="00556F27">
          <w:pgSz w:w="16839" w:h="11907" w:orient="landscape" w:code="9"/>
          <w:pgMar w:top="1440" w:right="1440" w:bottom="1440" w:left="1440" w:header="708" w:footer="708" w:gutter="0"/>
          <w:cols w:space="708"/>
          <w:docGrid w:linePitch="360"/>
        </w:sectPr>
      </w:pPr>
      <w:r>
        <w:t xml:space="preserve">Supplementary figure </w:t>
      </w:r>
      <w:r>
        <w:fldChar w:fldCharType="begin"/>
      </w:r>
      <w:r>
        <w:instrText>SEQ Supplementary_figure \* ARABIC</w:instrText>
      </w:r>
      <w:r>
        <w:fldChar w:fldCharType="separate"/>
      </w:r>
      <w:r>
        <w:rPr>
          <w:noProof/>
        </w:rPr>
        <w:t>4</w:t>
      </w:r>
      <w:r>
        <w:fldChar w:fldCharType="end"/>
      </w:r>
      <w:r w:rsidR="002F50A7">
        <w:t xml:space="preserve">: Average total </w:t>
      </w:r>
      <w:r w:rsidR="00CB18E6">
        <w:t>phosphorus</w:t>
      </w:r>
      <w:r w:rsidR="002F50A7">
        <w:t xml:space="preserve"> (mg/L) in water column at low depths (circle) and surface level (triangle), taken at the Rivers and Estuaries Science Water Quality Monitoring site Salter Point (SAL). Macroalgae is </w:t>
      </w:r>
      <w:r w:rsidR="002F50A7">
        <w:rPr>
          <w:lang w:val="en-AU"/>
        </w:rPr>
        <w:t>the a</w:t>
      </w:r>
      <w:r w:rsidRPr="00A81EBF" w:rsidR="002F50A7">
        <w:rPr>
          <w:lang w:val="en-AU"/>
        </w:rPr>
        <w:t>verage midpoint percent macroalgae cover</w:t>
      </w:r>
      <w:r w:rsidR="002F50A7">
        <w:rPr>
          <w:lang w:val="en-AU"/>
        </w:rPr>
        <w:t xml:space="preserve"> observed at the seagrass monitoring site CAN, located adjacent to SAL.</w:t>
      </w:r>
    </w:p>
    <w:p w:rsidRPr="00A81EBF" w:rsidR="002E337A" w:rsidP="00E7118D" w:rsidRDefault="005A3C3C" w14:paraId="561A8B38" w14:textId="52719683">
      <w:pPr>
        <w:pStyle w:val="Heading2"/>
        <w:rPr>
          <w:lang w:val="en-AU"/>
        </w:rPr>
      </w:pPr>
      <w:bookmarkStart w:name="_Toc234938396" w:id="120"/>
      <w:r w:rsidRPr="6D1A72CA">
        <w:rPr>
          <w:lang w:val="en-AU"/>
        </w:rPr>
        <w:t>January storm surge</w:t>
      </w:r>
      <w:bookmarkEnd w:id="120"/>
      <w:r w:rsidRPr="6D1A72CA">
        <w:rPr>
          <w:lang w:val="en-AU"/>
        </w:rPr>
        <w:t xml:space="preserve"> </w:t>
      </w:r>
    </w:p>
    <w:p w:rsidRPr="00A81EBF" w:rsidR="009C172B" w:rsidP="009C172B" w:rsidRDefault="00DC1D8D" w14:paraId="4ED58429" w14:textId="77777777">
      <w:pPr>
        <w:keepNext/>
        <w:jc w:val="center"/>
      </w:pPr>
      <w:r w:rsidRPr="00A81EBF">
        <w:rPr>
          <w:noProof/>
        </w:rPr>
        <w:drawing>
          <wp:inline distT="0" distB="0" distL="0" distR="0" wp14:anchorId="5155B0E5" wp14:editId="09061F35">
            <wp:extent cx="4676775" cy="943716"/>
            <wp:effectExtent l="0" t="0" r="0" b="8890"/>
            <wp:docPr id="424814566" name="Picture 1" descr="A graph with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14566" name="Picture 1" descr="A graph with green lines&#10;&#10;Description automatically generated"/>
                    <pic:cNvPicPr/>
                  </pic:nvPicPr>
                  <pic:blipFill rotWithShape="1">
                    <a:blip r:embed="rId85"/>
                    <a:srcRect l="22963" t="31764" r="4786" b="4044"/>
                    <a:stretch/>
                  </pic:blipFill>
                  <pic:spPr bwMode="auto">
                    <a:xfrm>
                      <a:off x="0" y="0"/>
                      <a:ext cx="4704971" cy="949406"/>
                    </a:xfrm>
                    <a:prstGeom prst="rect">
                      <a:avLst/>
                    </a:prstGeom>
                    <a:ln>
                      <a:noFill/>
                    </a:ln>
                    <a:extLst>
                      <a:ext uri="{53640926-AAD7-44D8-BBD7-CCE9431645EC}">
                        <a14:shadowObscured xmlns:a14="http://schemas.microsoft.com/office/drawing/2010/main"/>
                      </a:ext>
                    </a:extLst>
                  </pic:spPr>
                </pic:pic>
              </a:graphicData>
            </a:graphic>
          </wp:inline>
        </w:drawing>
      </w:r>
    </w:p>
    <w:p w:rsidRPr="00A81EBF" w:rsidR="008A7C01" w:rsidP="00232304" w:rsidRDefault="009C172B" w14:paraId="1E802930" w14:textId="254D3B35">
      <w:pPr>
        <w:pStyle w:val="Caption"/>
        <w:rPr>
          <w:lang w:val="en-AU"/>
        </w:rPr>
      </w:pPr>
      <w:bookmarkStart w:name="_Ref224041658" w:id="121"/>
      <w:r w:rsidRPr="00A81EBF">
        <w:rPr>
          <w:lang w:val="en-AU"/>
        </w:rPr>
        <w:t xml:space="preserve">Supplementary figure </w:t>
      </w:r>
      <w:r w:rsidRPr="00A81EBF">
        <w:rPr>
          <w:lang w:val="en-AU"/>
        </w:rPr>
        <w:fldChar w:fldCharType="begin"/>
      </w:r>
      <w:r w:rsidRPr="00A81EBF">
        <w:rPr>
          <w:lang w:val="en-AU"/>
        </w:rPr>
        <w:instrText xml:space="preserve"> SEQ Supplementary_figure \* ARABIC </w:instrText>
      </w:r>
      <w:r w:rsidRPr="00A81EBF">
        <w:rPr>
          <w:lang w:val="en-AU"/>
        </w:rPr>
        <w:fldChar w:fldCharType="separate"/>
      </w:r>
      <w:r w:rsidR="00D2531D">
        <w:rPr>
          <w:noProof/>
          <w:lang w:val="en-AU"/>
        </w:rPr>
        <w:t>5</w:t>
      </w:r>
      <w:r w:rsidRPr="00A81EBF">
        <w:rPr>
          <w:lang w:val="en-AU"/>
        </w:rPr>
        <w:fldChar w:fldCharType="end"/>
      </w:r>
      <w:bookmarkEnd w:id="121"/>
      <w:r w:rsidRPr="00A81EBF">
        <w:rPr>
          <w:lang w:val="en-AU"/>
        </w:rPr>
        <w:t>:</w:t>
      </w:r>
      <w:r w:rsidRPr="6D1A72CA">
        <w:rPr>
          <w:rFonts w:ascii="Noto Sans" w:hAnsi="Noto Sans" w:cs="Noto Sans"/>
          <w:i w:val="0"/>
          <w:color w:val="575757"/>
          <w:sz w:val="22"/>
          <w:shd w:val="clear" w:color="auto" w:fill="FFFFFF"/>
          <w:lang w:val="en-AU"/>
        </w:rPr>
        <w:t xml:space="preserve"> </w:t>
      </w:r>
      <w:r w:rsidRPr="00A81EBF" w:rsidR="73C742D3">
        <w:rPr>
          <w:lang w:val="en-AU"/>
        </w:rPr>
        <w:t xml:space="preserve">Tidal residual </w:t>
      </w:r>
      <w:r w:rsidRPr="00A81EBF">
        <w:rPr>
          <w:lang w:val="en-AU"/>
        </w:rPr>
        <w:t xml:space="preserve">data </w:t>
      </w:r>
      <w:r w:rsidRPr="00A81EBF" w:rsidR="7EF319D7">
        <w:rPr>
          <w:lang w:val="en-AU"/>
        </w:rPr>
        <w:t xml:space="preserve">(December 2024-January 2025) </w:t>
      </w:r>
      <w:r w:rsidRPr="00A81EBF">
        <w:rPr>
          <w:lang w:val="en-AU"/>
        </w:rPr>
        <w:t xml:space="preserve">depicting </w:t>
      </w:r>
      <w:r w:rsidRPr="00A81EBF" w:rsidR="00EE412B">
        <w:rPr>
          <w:lang w:val="en-AU"/>
        </w:rPr>
        <w:t>the difference between the observed sea level and the predicted sea level</w:t>
      </w:r>
      <w:r w:rsidRPr="00A81EBF" w:rsidR="4C08B596">
        <w:rPr>
          <w:lang w:val="en-AU"/>
        </w:rPr>
        <w:t xml:space="preserve">. Additional </w:t>
      </w:r>
      <w:r w:rsidRPr="00A81EBF" w:rsidR="00352E64">
        <w:rPr>
          <w:lang w:val="en-AU"/>
        </w:rPr>
        <w:t>storm</w:t>
      </w:r>
      <w:r w:rsidRPr="00A81EBF" w:rsidR="4C08B596">
        <w:rPr>
          <w:lang w:val="en-AU"/>
        </w:rPr>
        <w:t xml:space="preserve"> surge occurred</w:t>
      </w:r>
      <w:r w:rsidRPr="00A81EBF" w:rsidR="00EE412B">
        <w:rPr>
          <w:lang w:val="en-AU"/>
        </w:rPr>
        <w:t xml:space="preserve"> in</w:t>
      </w:r>
      <w:r w:rsidRPr="00A81EBF" w:rsidR="57498195">
        <w:rPr>
          <w:lang w:val="en-AU"/>
        </w:rPr>
        <w:t xml:space="preserve"> </w:t>
      </w:r>
      <w:r w:rsidRPr="00A81EBF" w:rsidR="00804EBE">
        <w:rPr>
          <w:lang w:val="en-AU"/>
        </w:rPr>
        <w:t xml:space="preserve">January 2025 at Barrack Street Jetty (Department of Transport). </w:t>
      </w:r>
    </w:p>
    <w:p w:rsidRPr="00A81EBF" w:rsidR="005F3834" w:rsidP="00261BEE" w:rsidRDefault="005F3834" w14:paraId="55BD5093" w14:textId="7E4F2173">
      <w:pPr>
        <w:pStyle w:val="Heading2"/>
        <w:ind w:left="0" w:firstLine="0"/>
        <w:rPr>
          <w:lang w:val="en-AU"/>
        </w:rPr>
      </w:pPr>
      <w:bookmarkStart w:name="_Toc234938397" w:id="122"/>
      <w:r w:rsidRPr="00A81EBF">
        <w:rPr>
          <w:lang w:val="en-AU"/>
        </w:rPr>
        <w:t>Statistical data</w:t>
      </w:r>
      <w:bookmarkEnd w:id="122"/>
    </w:p>
    <w:p w:rsidRPr="00A81EBF" w:rsidR="00857B97" w:rsidP="00857B97" w:rsidRDefault="004A4153" w14:paraId="32AA00EA" w14:textId="06A9E3B2">
      <w:pPr>
        <w:pStyle w:val="Heading3"/>
        <w:rPr>
          <w:lang w:val="en-AU"/>
        </w:rPr>
      </w:pPr>
      <w:bookmarkStart w:name="_Toc234938398" w:id="123"/>
      <w:r w:rsidRPr="00A81EBF">
        <w:rPr>
          <w:lang w:val="en-AU"/>
        </w:rPr>
        <w:t>Statistical</w:t>
      </w:r>
      <w:r w:rsidRPr="00A81EBF" w:rsidR="007F12BB">
        <w:rPr>
          <w:lang w:val="en-AU"/>
        </w:rPr>
        <w:t xml:space="preserve"> </w:t>
      </w:r>
      <w:r w:rsidRPr="00A81EBF">
        <w:rPr>
          <w:lang w:val="en-AU"/>
        </w:rPr>
        <w:t>results - s</w:t>
      </w:r>
      <w:r w:rsidRPr="00A81EBF" w:rsidR="00214916">
        <w:rPr>
          <w:lang w:val="en-AU"/>
        </w:rPr>
        <w:t>eagrass presence/absence</w:t>
      </w:r>
      <w:bookmarkEnd w:id="123"/>
    </w:p>
    <w:p w:rsidRPr="00A81EBF" w:rsidR="009144FC" w:rsidP="00144D2E" w:rsidRDefault="009144FC" w14:paraId="6A5C39B5" w14:textId="02B466E1">
      <w:pPr>
        <w:pStyle w:val="Caption"/>
        <w:rPr>
          <w:lang w:val="en-AU"/>
        </w:rPr>
      </w:pPr>
      <w:bookmarkStart w:name="_Ref171427028" w:id="124"/>
      <w:bookmarkStart w:name="_Ref171427023" w:id="125"/>
      <w:bookmarkEnd w:id="117"/>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00D2531D">
        <w:rPr>
          <w:noProof/>
          <w:lang w:val="en-AU"/>
        </w:rPr>
        <w:t>2</w:t>
      </w:r>
      <w:r w:rsidRPr="00A81EBF" w:rsidR="00054477">
        <w:rPr>
          <w:lang w:val="en-AU"/>
        </w:rPr>
        <w:fldChar w:fldCharType="end"/>
      </w:r>
      <w:bookmarkEnd w:id="124"/>
      <w:r w:rsidRPr="00A81EBF">
        <w:rPr>
          <w:lang w:val="en-AU"/>
        </w:rPr>
        <w:t xml:space="preserve">: </w:t>
      </w:r>
      <w:bookmarkStart w:name="_Hlk140144511" w:id="126"/>
      <w:r w:rsidRPr="00A81EBF" w:rsidR="001B4B95">
        <w:rPr>
          <w:rFonts w:cs="Arial"/>
          <w:color w:val="2A2A2A"/>
          <w:shd w:val="clear" w:color="auto" w:fill="FFFFFF"/>
          <w:lang w:val="en-AU"/>
        </w:rPr>
        <w:t>Univariate three-way PERMANOVA on seagrass presence</w:t>
      </w:r>
      <w:r w:rsidRPr="00A81EBF" w:rsidR="00065DA5">
        <w:rPr>
          <w:rFonts w:cs="Arial"/>
          <w:color w:val="2A2A2A"/>
          <w:shd w:val="clear" w:color="auto" w:fill="FFFFFF"/>
          <w:lang w:val="en-AU"/>
        </w:rPr>
        <w:t>/absence</w:t>
      </w:r>
      <w:r w:rsidRPr="00A81EBF" w:rsidR="001B4B95">
        <w:rPr>
          <w:rFonts w:cs="Arial"/>
          <w:color w:val="2A2A2A"/>
          <w:shd w:val="clear" w:color="auto" w:fill="FFFFFF"/>
          <w:lang w:val="en-AU"/>
        </w:rPr>
        <w:t>. Outputs based on zero-adjusted Bray-</w:t>
      </w:r>
      <w:proofErr w:type="gramStart"/>
      <w:r w:rsidRPr="00A81EBF" w:rsidR="001B4B95">
        <w:rPr>
          <w:rFonts w:cs="Arial"/>
          <w:color w:val="2A2A2A"/>
          <w:shd w:val="clear" w:color="auto" w:fill="FFFFFF"/>
          <w:lang w:val="en-AU"/>
        </w:rPr>
        <w:t>Curtis</w:t>
      </w:r>
      <w:proofErr w:type="gramEnd"/>
      <w:r w:rsidRPr="00A81EBF" w:rsidR="001B4B95">
        <w:rPr>
          <w:rFonts w:cs="Arial"/>
          <w:color w:val="2A2A2A"/>
          <w:shd w:val="clear" w:color="auto" w:fill="FFFFFF"/>
          <w:lang w:val="en-AU"/>
        </w:rPr>
        <w:t xml:space="preserve"> similarity, performed with season, site and time as fixed factors. </w:t>
      </w:r>
      <w:bookmarkEnd w:id="126"/>
      <w:r w:rsidRPr="00A81EBF" w:rsidR="001B4B95">
        <w:rPr>
          <w:lang w:val="en-AU"/>
        </w:rPr>
        <w:t>Significant values indicated in bold (p &lt; 0.05).</w:t>
      </w:r>
      <w:bookmarkEnd w:id="125"/>
    </w:p>
    <w:tbl>
      <w:tblPr>
        <w:tblW w:w="10217" w:type="dxa"/>
        <w:tblLook w:val="04A0" w:firstRow="1" w:lastRow="0" w:firstColumn="1" w:lastColumn="0" w:noHBand="0" w:noVBand="1"/>
      </w:tblPr>
      <w:tblGrid>
        <w:gridCol w:w="2268"/>
        <w:gridCol w:w="567"/>
        <w:gridCol w:w="1440"/>
        <w:gridCol w:w="1440"/>
        <w:gridCol w:w="1440"/>
        <w:gridCol w:w="1701"/>
        <w:gridCol w:w="1361"/>
      </w:tblGrid>
      <w:tr w:rsidRPr="00A81EBF" w:rsidR="00ED673D" w:rsidTr="00FC78CC" w14:paraId="36A38A6D" w14:textId="77777777">
        <w:trPr>
          <w:trHeight w:val="300"/>
        </w:trPr>
        <w:tc>
          <w:tcPr>
            <w:tcW w:w="2268"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58B3B75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Factor </w:t>
            </w:r>
          </w:p>
        </w:tc>
        <w:tc>
          <w:tcPr>
            <w:tcW w:w="567"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018CB23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df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0D9C966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SS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4B42EBB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615AED2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Pseudo-F</w:t>
            </w:r>
          </w:p>
        </w:tc>
        <w:tc>
          <w:tcPr>
            <w:tcW w:w="1701"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784966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361"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32F330CA" w14:textId="70DDE60A">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ED673D" w:rsidTr="00FC78CC" w14:paraId="66577C35" w14:textId="77777777">
        <w:trPr>
          <w:trHeight w:val="300"/>
        </w:trPr>
        <w:tc>
          <w:tcPr>
            <w:tcW w:w="2268" w:type="dxa"/>
            <w:tcBorders>
              <w:top w:val="nil"/>
              <w:left w:val="nil"/>
              <w:bottom w:val="nil"/>
              <w:right w:val="nil"/>
            </w:tcBorders>
            <w:noWrap/>
            <w:vAlign w:val="bottom"/>
            <w:hideMark/>
          </w:tcPr>
          <w:p w:rsidRPr="00A81EBF" w:rsidR="00F55724" w:rsidP="00F55724" w:rsidRDefault="00F55724" w14:paraId="3B0257A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567" w:type="dxa"/>
            <w:tcBorders>
              <w:top w:val="nil"/>
              <w:left w:val="nil"/>
              <w:bottom w:val="nil"/>
              <w:right w:val="nil"/>
            </w:tcBorders>
            <w:noWrap/>
            <w:vAlign w:val="bottom"/>
            <w:hideMark/>
          </w:tcPr>
          <w:p w:rsidRPr="00A81EBF" w:rsidR="00F55724" w:rsidP="00F55724" w:rsidRDefault="00F55724" w14:paraId="63E99CA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w:t>
            </w:r>
          </w:p>
        </w:tc>
        <w:tc>
          <w:tcPr>
            <w:tcW w:w="1440" w:type="dxa"/>
            <w:tcBorders>
              <w:top w:val="nil"/>
              <w:left w:val="nil"/>
              <w:bottom w:val="nil"/>
              <w:right w:val="nil"/>
            </w:tcBorders>
            <w:noWrap/>
            <w:vAlign w:val="bottom"/>
            <w:hideMark/>
          </w:tcPr>
          <w:p w:rsidRPr="00A81EBF" w:rsidR="00F55724" w:rsidP="00F55724" w:rsidRDefault="00F55724" w14:paraId="142A82B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2259.40</w:t>
            </w:r>
          </w:p>
        </w:tc>
        <w:tc>
          <w:tcPr>
            <w:tcW w:w="1440" w:type="dxa"/>
            <w:tcBorders>
              <w:top w:val="nil"/>
              <w:left w:val="nil"/>
              <w:bottom w:val="nil"/>
              <w:right w:val="nil"/>
            </w:tcBorders>
            <w:noWrap/>
            <w:vAlign w:val="bottom"/>
            <w:hideMark/>
          </w:tcPr>
          <w:p w:rsidRPr="00A81EBF" w:rsidR="00F55724" w:rsidP="00F55724" w:rsidRDefault="00F55724" w14:paraId="3DE6539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2259.40</w:t>
            </w:r>
          </w:p>
        </w:tc>
        <w:tc>
          <w:tcPr>
            <w:tcW w:w="1440" w:type="dxa"/>
            <w:tcBorders>
              <w:top w:val="nil"/>
              <w:left w:val="nil"/>
              <w:bottom w:val="nil"/>
              <w:right w:val="nil"/>
            </w:tcBorders>
            <w:noWrap/>
            <w:vAlign w:val="bottom"/>
            <w:hideMark/>
          </w:tcPr>
          <w:p w:rsidRPr="00A81EBF" w:rsidR="00F55724" w:rsidP="00F55724" w:rsidRDefault="00F55724" w14:paraId="4822AEC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13.49</w:t>
            </w:r>
          </w:p>
        </w:tc>
        <w:tc>
          <w:tcPr>
            <w:tcW w:w="1701" w:type="dxa"/>
            <w:tcBorders>
              <w:top w:val="nil"/>
              <w:left w:val="nil"/>
              <w:bottom w:val="nil"/>
              <w:right w:val="nil"/>
            </w:tcBorders>
            <w:noWrap/>
            <w:vAlign w:val="bottom"/>
            <w:hideMark/>
          </w:tcPr>
          <w:p w:rsidRPr="00A81EBF" w:rsidR="00F55724" w:rsidP="00F55724" w:rsidRDefault="00F55724" w14:paraId="75974AE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4385</w:t>
            </w:r>
          </w:p>
        </w:tc>
        <w:tc>
          <w:tcPr>
            <w:tcW w:w="1361" w:type="dxa"/>
            <w:tcBorders>
              <w:top w:val="nil"/>
              <w:left w:val="nil"/>
              <w:bottom w:val="nil"/>
              <w:right w:val="nil"/>
            </w:tcBorders>
            <w:noWrap/>
            <w:vAlign w:val="bottom"/>
            <w:hideMark/>
          </w:tcPr>
          <w:p w:rsidRPr="00A81EBF" w:rsidR="00F55724" w:rsidP="00F55724" w:rsidRDefault="00F55724" w14:paraId="4822490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&lt;0.001</w:t>
            </w:r>
          </w:p>
        </w:tc>
      </w:tr>
      <w:tr w:rsidRPr="00A81EBF" w:rsidR="00ED673D" w:rsidTr="00FC78CC" w14:paraId="4785E0A3" w14:textId="77777777">
        <w:trPr>
          <w:trHeight w:val="300"/>
        </w:trPr>
        <w:tc>
          <w:tcPr>
            <w:tcW w:w="2268" w:type="dxa"/>
            <w:tcBorders>
              <w:top w:val="nil"/>
              <w:left w:val="nil"/>
              <w:bottom w:val="nil"/>
              <w:right w:val="nil"/>
            </w:tcBorders>
            <w:shd w:val="clear" w:color="000000" w:fill="F2F2F2"/>
            <w:noWrap/>
            <w:vAlign w:val="bottom"/>
            <w:hideMark/>
          </w:tcPr>
          <w:p w:rsidRPr="00A81EBF" w:rsidR="00F55724" w:rsidP="00F55724" w:rsidRDefault="00F55724" w14:paraId="4544FD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567" w:type="dxa"/>
            <w:tcBorders>
              <w:top w:val="nil"/>
              <w:left w:val="nil"/>
              <w:bottom w:val="nil"/>
              <w:right w:val="nil"/>
            </w:tcBorders>
            <w:shd w:val="clear" w:color="000000" w:fill="F2F2F2"/>
            <w:noWrap/>
            <w:vAlign w:val="bottom"/>
            <w:hideMark/>
          </w:tcPr>
          <w:p w:rsidRPr="00A81EBF" w:rsidR="00F55724" w:rsidP="00F55724" w:rsidRDefault="00F55724" w14:paraId="02ADE3D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409DD4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3018.80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97B05D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1509.40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F9D306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9.01</w:t>
            </w:r>
          </w:p>
        </w:tc>
        <w:tc>
          <w:tcPr>
            <w:tcW w:w="1701" w:type="dxa"/>
            <w:tcBorders>
              <w:top w:val="nil"/>
              <w:left w:val="nil"/>
              <w:bottom w:val="nil"/>
              <w:right w:val="nil"/>
            </w:tcBorders>
            <w:shd w:val="clear" w:color="000000" w:fill="F2F2F2"/>
            <w:noWrap/>
            <w:vAlign w:val="bottom"/>
            <w:hideMark/>
          </w:tcPr>
          <w:p w:rsidRPr="00A81EBF" w:rsidR="00F55724" w:rsidP="00F55724" w:rsidRDefault="00F55724" w14:paraId="3C55B01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9536</w:t>
            </w:r>
          </w:p>
        </w:tc>
        <w:tc>
          <w:tcPr>
            <w:tcW w:w="1361" w:type="dxa"/>
            <w:tcBorders>
              <w:top w:val="nil"/>
              <w:left w:val="nil"/>
              <w:bottom w:val="nil"/>
              <w:right w:val="nil"/>
            </w:tcBorders>
            <w:shd w:val="clear" w:color="000000" w:fill="F2F2F2"/>
            <w:noWrap/>
            <w:vAlign w:val="bottom"/>
            <w:hideMark/>
          </w:tcPr>
          <w:p w:rsidRPr="00A81EBF" w:rsidR="00F55724" w:rsidP="00F55724" w:rsidRDefault="00F55724" w14:paraId="3E51145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&lt;0.001</w:t>
            </w:r>
          </w:p>
        </w:tc>
      </w:tr>
      <w:tr w:rsidRPr="00A81EBF" w:rsidR="00ED673D" w:rsidTr="00FC78CC" w14:paraId="30677C2C" w14:textId="77777777">
        <w:trPr>
          <w:trHeight w:val="300"/>
        </w:trPr>
        <w:tc>
          <w:tcPr>
            <w:tcW w:w="2268" w:type="dxa"/>
            <w:tcBorders>
              <w:top w:val="nil"/>
              <w:left w:val="nil"/>
              <w:bottom w:val="nil"/>
              <w:right w:val="nil"/>
            </w:tcBorders>
            <w:noWrap/>
            <w:vAlign w:val="bottom"/>
            <w:hideMark/>
          </w:tcPr>
          <w:p w:rsidRPr="00A81EBF" w:rsidR="00F55724" w:rsidP="00F55724" w:rsidRDefault="00F55724" w14:paraId="7607AC4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567" w:type="dxa"/>
            <w:tcBorders>
              <w:top w:val="nil"/>
              <w:left w:val="nil"/>
              <w:bottom w:val="nil"/>
              <w:right w:val="nil"/>
            </w:tcBorders>
            <w:noWrap/>
            <w:vAlign w:val="bottom"/>
            <w:hideMark/>
          </w:tcPr>
          <w:p w:rsidRPr="00A81EBF" w:rsidR="00F55724" w:rsidP="00F55724" w:rsidRDefault="00F55724" w14:paraId="1F69CCB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F55724" w:rsidP="00F55724" w:rsidRDefault="00F55724" w14:paraId="38DF01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7493.40</w:t>
            </w:r>
          </w:p>
        </w:tc>
        <w:tc>
          <w:tcPr>
            <w:tcW w:w="1440" w:type="dxa"/>
            <w:tcBorders>
              <w:top w:val="nil"/>
              <w:left w:val="nil"/>
              <w:bottom w:val="nil"/>
              <w:right w:val="nil"/>
            </w:tcBorders>
            <w:noWrap/>
            <w:vAlign w:val="bottom"/>
            <w:hideMark/>
          </w:tcPr>
          <w:p w:rsidRPr="00A81EBF" w:rsidR="00F55724" w:rsidP="00F55724" w:rsidRDefault="00F55724" w14:paraId="5E3E5D1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1498.70</w:t>
            </w:r>
          </w:p>
        </w:tc>
        <w:tc>
          <w:tcPr>
            <w:tcW w:w="1440" w:type="dxa"/>
            <w:tcBorders>
              <w:top w:val="nil"/>
              <w:left w:val="nil"/>
              <w:bottom w:val="nil"/>
              <w:right w:val="nil"/>
            </w:tcBorders>
            <w:noWrap/>
            <w:vAlign w:val="bottom"/>
            <w:hideMark/>
          </w:tcPr>
          <w:p w:rsidRPr="00A81EBF" w:rsidR="00F55724" w:rsidP="00F55724" w:rsidRDefault="00F55724" w14:paraId="198536F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8.95</w:t>
            </w:r>
          </w:p>
        </w:tc>
        <w:tc>
          <w:tcPr>
            <w:tcW w:w="1701" w:type="dxa"/>
            <w:tcBorders>
              <w:top w:val="nil"/>
              <w:left w:val="nil"/>
              <w:bottom w:val="nil"/>
              <w:right w:val="nil"/>
            </w:tcBorders>
            <w:noWrap/>
            <w:vAlign w:val="bottom"/>
            <w:hideMark/>
          </w:tcPr>
          <w:p w:rsidRPr="00A81EBF" w:rsidR="00F55724" w:rsidP="00F55724" w:rsidRDefault="00F55724" w14:paraId="269A306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9780</w:t>
            </w:r>
          </w:p>
        </w:tc>
        <w:tc>
          <w:tcPr>
            <w:tcW w:w="1361" w:type="dxa"/>
            <w:tcBorders>
              <w:top w:val="nil"/>
              <w:left w:val="nil"/>
              <w:bottom w:val="nil"/>
              <w:right w:val="nil"/>
            </w:tcBorders>
            <w:noWrap/>
            <w:vAlign w:val="bottom"/>
            <w:hideMark/>
          </w:tcPr>
          <w:p w:rsidRPr="00A81EBF" w:rsidR="00F55724" w:rsidP="00F55724" w:rsidRDefault="00F55724" w14:paraId="0440436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&lt;0.001</w:t>
            </w:r>
          </w:p>
        </w:tc>
      </w:tr>
      <w:tr w:rsidRPr="00A81EBF" w:rsidR="00ED673D" w:rsidTr="00FC78CC" w14:paraId="026676F8" w14:textId="77777777">
        <w:trPr>
          <w:trHeight w:val="300"/>
        </w:trPr>
        <w:tc>
          <w:tcPr>
            <w:tcW w:w="2268" w:type="dxa"/>
            <w:tcBorders>
              <w:top w:val="nil"/>
              <w:left w:val="nil"/>
              <w:bottom w:val="nil"/>
              <w:right w:val="nil"/>
            </w:tcBorders>
            <w:shd w:val="clear" w:color="000000" w:fill="F2F2F2"/>
            <w:noWrap/>
            <w:vAlign w:val="bottom"/>
            <w:hideMark/>
          </w:tcPr>
          <w:p w:rsidRPr="00A81EBF" w:rsidR="00F55724" w:rsidP="00F55724" w:rsidRDefault="00F55724" w14:paraId="0D137A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w:t>
            </w:r>
          </w:p>
        </w:tc>
        <w:tc>
          <w:tcPr>
            <w:tcW w:w="567" w:type="dxa"/>
            <w:tcBorders>
              <w:top w:val="nil"/>
              <w:left w:val="nil"/>
              <w:bottom w:val="nil"/>
              <w:right w:val="nil"/>
            </w:tcBorders>
            <w:shd w:val="clear" w:color="000000" w:fill="F2F2F2"/>
            <w:noWrap/>
            <w:vAlign w:val="bottom"/>
            <w:hideMark/>
          </w:tcPr>
          <w:p w:rsidRPr="00A81EBF" w:rsidR="00F55724" w:rsidP="00F55724" w:rsidRDefault="00F55724" w14:paraId="3F3F1FC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3B3700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900.31</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5DCDE9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450.15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553DCA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2.69</w:t>
            </w:r>
          </w:p>
        </w:tc>
        <w:tc>
          <w:tcPr>
            <w:tcW w:w="1701" w:type="dxa"/>
            <w:tcBorders>
              <w:top w:val="nil"/>
              <w:left w:val="nil"/>
              <w:bottom w:val="nil"/>
              <w:right w:val="nil"/>
            </w:tcBorders>
            <w:shd w:val="clear" w:color="000000" w:fill="F2F2F2"/>
            <w:noWrap/>
            <w:vAlign w:val="bottom"/>
            <w:hideMark/>
          </w:tcPr>
          <w:p w:rsidRPr="00A81EBF" w:rsidR="00F55724" w:rsidP="00F55724" w:rsidRDefault="00F55724" w14:paraId="3D4513C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9708</w:t>
            </w:r>
          </w:p>
        </w:tc>
        <w:tc>
          <w:tcPr>
            <w:tcW w:w="1361" w:type="dxa"/>
            <w:tcBorders>
              <w:top w:val="nil"/>
              <w:left w:val="nil"/>
              <w:bottom w:val="nil"/>
              <w:right w:val="nil"/>
            </w:tcBorders>
            <w:shd w:val="clear" w:color="000000" w:fill="F2F2F2"/>
            <w:noWrap/>
            <w:vAlign w:val="bottom"/>
            <w:hideMark/>
          </w:tcPr>
          <w:p w:rsidRPr="00A81EBF" w:rsidR="00F55724" w:rsidP="00F55724" w:rsidRDefault="00F55724" w14:paraId="1E140DE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0.071</w:t>
            </w:r>
          </w:p>
        </w:tc>
      </w:tr>
      <w:tr w:rsidRPr="00A81EBF" w:rsidR="00ED673D" w:rsidTr="00FC78CC" w14:paraId="198C7347" w14:textId="77777777">
        <w:trPr>
          <w:trHeight w:val="300"/>
        </w:trPr>
        <w:tc>
          <w:tcPr>
            <w:tcW w:w="2268" w:type="dxa"/>
            <w:tcBorders>
              <w:top w:val="nil"/>
              <w:left w:val="nil"/>
              <w:bottom w:val="nil"/>
              <w:right w:val="nil"/>
            </w:tcBorders>
            <w:noWrap/>
            <w:vAlign w:val="bottom"/>
            <w:hideMark/>
          </w:tcPr>
          <w:p w:rsidRPr="00A81EBF" w:rsidR="00F55724" w:rsidP="00F55724" w:rsidRDefault="00F55724" w14:paraId="2FEEBAF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Site</w:t>
            </w:r>
          </w:p>
        </w:tc>
        <w:tc>
          <w:tcPr>
            <w:tcW w:w="567" w:type="dxa"/>
            <w:tcBorders>
              <w:top w:val="nil"/>
              <w:left w:val="nil"/>
              <w:bottom w:val="nil"/>
              <w:right w:val="nil"/>
            </w:tcBorders>
            <w:noWrap/>
            <w:vAlign w:val="bottom"/>
            <w:hideMark/>
          </w:tcPr>
          <w:p w:rsidRPr="00A81EBF" w:rsidR="00F55724" w:rsidP="00F55724" w:rsidRDefault="00F55724" w14:paraId="7487A2B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F55724" w:rsidP="00F55724" w:rsidRDefault="00F55724" w14:paraId="127B646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1093.40</w:t>
            </w:r>
          </w:p>
        </w:tc>
        <w:tc>
          <w:tcPr>
            <w:tcW w:w="1440" w:type="dxa"/>
            <w:tcBorders>
              <w:top w:val="nil"/>
              <w:left w:val="nil"/>
              <w:bottom w:val="nil"/>
              <w:right w:val="nil"/>
            </w:tcBorders>
            <w:noWrap/>
            <w:vAlign w:val="bottom"/>
            <w:hideMark/>
          </w:tcPr>
          <w:p w:rsidRPr="00A81EBF" w:rsidR="00F55724" w:rsidP="00F55724" w:rsidRDefault="00F55724" w14:paraId="22C6EC2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218.67</w:t>
            </w:r>
          </w:p>
        </w:tc>
        <w:tc>
          <w:tcPr>
            <w:tcW w:w="1440" w:type="dxa"/>
            <w:tcBorders>
              <w:top w:val="nil"/>
              <w:left w:val="nil"/>
              <w:bottom w:val="nil"/>
              <w:right w:val="nil"/>
            </w:tcBorders>
            <w:noWrap/>
            <w:vAlign w:val="bottom"/>
            <w:hideMark/>
          </w:tcPr>
          <w:p w:rsidRPr="00A81EBF" w:rsidR="00F55724" w:rsidP="00F55724" w:rsidRDefault="00F55724" w14:paraId="445D706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1.31</w:t>
            </w:r>
          </w:p>
        </w:tc>
        <w:tc>
          <w:tcPr>
            <w:tcW w:w="1701" w:type="dxa"/>
            <w:tcBorders>
              <w:top w:val="nil"/>
              <w:left w:val="nil"/>
              <w:bottom w:val="nil"/>
              <w:right w:val="nil"/>
            </w:tcBorders>
            <w:noWrap/>
            <w:vAlign w:val="bottom"/>
            <w:hideMark/>
          </w:tcPr>
          <w:p w:rsidRPr="00A81EBF" w:rsidR="00F55724" w:rsidP="00F55724" w:rsidRDefault="00F55724" w14:paraId="4FACEA2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9866</w:t>
            </w:r>
          </w:p>
        </w:tc>
        <w:tc>
          <w:tcPr>
            <w:tcW w:w="1361" w:type="dxa"/>
            <w:tcBorders>
              <w:top w:val="nil"/>
              <w:left w:val="nil"/>
              <w:bottom w:val="nil"/>
              <w:right w:val="nil"/>
            </w:tcBorders>
            <w:noWrap/>
            <w:vAlign w:val="bottom"/>
            <w:hideMark/>
          </w:tcPr>
          <w:p w:rsidRPr="00A81EBF" w:rsidR="00F55724" w:rsidP="00F55724" w:rsidRDefault="00F55724" w14:paraId="37A03E8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0.256</w:t>
            </w:r>
          </w:p>
        </w:tc>
      </w:tr>
      <w:tr w:rsidRPr="00A81EBF" w:rsidR="00ED673D" w:rsidTr="00FC78CC" w14:paraId="581B248E" w14:textId="77777777">
        <w:trPr>
          <w:trHeight w:val="300"/>
        </w:trPr>
        <w:tc>
          <w:tcPr>
            <w:tcW w:w="2268" w:type="dxa"/>
            <w:tcBorders>
              <w:top w:val="nil"/>
              <w:left w:val="nil"/>
              <w:bottom w:val="nil"/>
              <w:right w:val="nil"/>
            </w:tcBorders>
            <w:shd w:val="clear" w:color="000000" w:fill="F2F2F2"/>
            <w:noWrap/>
            <w:vAlign w:val="bottom"/>
            <w:hideMark/>
          </w:tcPr>
          <w:p w:rsidRPr="00A81EBF" w:rsidR="00F55724" w:rsidP="00F55724" w:rsidRDefault="00F55724" w14:paraId="3C2F2C4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w:t>
            </w:r>
          </w:p>
        </w:tc>
        <w:tc>
          <w:tcPr>
            <w:tcW w:w="567" w:type="dxa"/>
            <w:tcBorders>
              <w:top w:val="nil"/>
              <w:left w:val="nil"/>
              <w:bottom w:val="nil"/>
              <w:right w:val="nil"/>
            </w:tcBorders>
            <w:shd w:val="clear" w:color="000000" w:fill="F2F2F2"/>
            <w:noWrap/>
            <w:vAlign w:val="bottom"/>
            <w:hideMark/>
          </w:tcPr>
          <w:p w:rsidRPr="00A81EBF" w:rsidR="00F55724" w:rsidP="00F55724" w:rsidRDefault="00F55724" w14:paraId="78C2968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C169B9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2901.50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A5C50D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218.15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2971A0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1.73</w:t>
            </w:r>
          </w:p>
        </w:tc>
        <w:tc>
          <w:tcPr>
            <w:tcW w:w="1701" w:type="dxa"/>
            <w:tcBorders>
              <w:top w:val="nil"/>
              <w:left w:val="nil"/>
              <w:bottom w:val="nil"/>
              <w:right w:val="nil"/>
            </w:tcBorders>
            <w:shd w:val="clear" w:color="000000" w:fill="F2F2F2"/>
            <w:noWrap/>
            <w:vAlign w:val="bottom"/>
            <w:hideMark/>
          </w:tcPr>
          <w:p w:rsidRPr="00A81EBF" w:rsidR="00F55724" w:rsidP="00F55724" w:rsidRDefault="00F55724" w14:paraId="29CE866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9877</w:t>
            </w:r>
          </w:p>
        </w:tc>
        <w:tc>
          <w:tcPr>
            <w:tcW w:w="1361" w:type="dxa"/>
            <w:tcBorders>
              <w:top w:val="nil"/>
              <w:left w:val="nil"/>
              <w:bottom w:val="nil"/>
              <w:right w:val="nil"/>
            </w:tcBorders>
            <w:shd w:val="clear" w:color="000000" w:fill="F2F2F2"/>
            <w:noWrap/>
            <w:vAlign w:val="bottom"/>
            <w:hideMark/>
          </w:tcPr>
          <w:p w:rsidRPr="00A81EBF" w:rsidR="00F55724" w:rsidP="00F55724" w:rsidRDefault="00F55724" w14:paraId="730669F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0.073</w:t>
            </w:r>
          </w:p>
        </w:tc>
      </w:tr>
      <w:tr w:rsidRPr="00A81EBF" w:rsidR="00ED673D" w:rsidTr="00FC78CC" w14:paraId="115DD748" w14:textId="77777777">
        <w:trPr>
          <w:trHeight w:val="300"/>
        </w:trPr>
        <w:tc>
          <w:tcPr>
            <w:tcW w:w="2268" w:type="dxa"/>
            <w:tcBorders>
              <w:top w:val="nil"/>
              <w:left w:val="nil"/>
              <w:bottom w:val="single" w:color="auto" w:sz="4" w:space="0"/>
              <w:right w:val="nil"/>
            </w:tcBorders>
            <w:noWrap/>
            <w:vAlign w:val="bottom"/>
            <w:hideMark/>
          </w:tcPr>
          <w:p w:rsidRPr="00A81EBF" w:rsidR="00F55724" w:rsidP="00F55724" w:rsidRDefault="00F55724" w14:paraId="24564BE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 x Site</w:t>
            </w:r>
          </w:p>
        </w:tc>
        <w:tc>
          <w:tcPr>
            <w:tcW w:w="567" w:type="dxa"/>
            <w:tcBorders>
              <w:top w:val="nil"/>
              <w:left w:val="nil"/>
              <w:bottom w:val="single" w:color="auto" w:sz="4" w:space="0"/>
              <w:right w:val="nil"/>
            </w:tcBorders>
            <w:noWrap/>
            <w:vAlign w:val="bottom"/>
            <w:hideMark/>
          </w:tcPr>
          <w:p w:rsidRPr="00A81EBF" w:rsidR="00F55724" w:rsidP="00F55724" w:rsidRDefault="00F55724" w14:paraId="1DAAC17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single" w:color="auto" w:sz="4" w:space="0"/>
              <w:right w:val="nil"/>
            </w:tcBorders>
            <w:noWrap/>
            <w:vAlign w:val="bottom"/>
            <w:hideMark/>
          </w:tcPr>
          <w:p w:rsidRPr="00A81EBF" w:rsidR="00F55724" w:rsidP="00F55724" w:rsidRDefault="00F55724" w14:paraId="3ACD0FA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3094.10</w:t>
            </w:r>
          </w:p>
        </w:tc>
        <w:tc>
          <w:tcPr>
            <w:tcW w:w="1440" w:type="dxa"/>
            <w:tcBorders>
              <w:top w:val="nil"/>
              <w:left w:val="nil"/>
              <w:bottom w:val="single" w:color="auto" w:sz="4" w:space="0"/>
              <w:right w:val="nil"/>
            </w:tcBorders>
            <w:noWrap/>
            <w:vAlign w:val="bottom"/>
            <w:hideMark/>
          </w:tcPr>
          <w:p w:rsidRPr="00A81EBF" w:rsidR="00F55724" w:rsidP="00F55724" w:rsidRDefault="00F55724" w14:paraId="67DE6B8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309.41</w:t>
            </w:r>
          </w:p>
        </w:tc>
        <w:tc>
          <w:tcPr>
            <w:tcW w:w="1440" w:type="dxa"/>
            <w:tcBorders>
              <w:top w:val="nil"/>
              <w:left w:val="nil"/>
              <w:bottom w:val="single" w:color="auto" w:sz="4" w:space="0"/>
              <w:right w:val="nil"/>
            </w:tcBorders>
            <w:noWrap/>
            <w:vAlign w:val="bottom"/>
            <w:hideMark/>
          </w:tcPr>
          <w:p w:rsidRPr="00A81EBF" w:rsidR="00F55724" w:rsidP="00F55724" w:rsidRDefault="00F55724" w14:paraId="5AD12A6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1.85</w:t>
            </w:r>
          </w:p>
        </w:tc>
        <w:tc>
          <w:tcPr>
            <w:tcW w:w="1701" w:type="dxa"/>
            <w:tcBorders>
              <w:top w:val="nil"/>
              <w:left w:val="nil"/>
              <w:bottom w:val="single" w:color="auto" w:sz="4" w:space="0"/>
              <w:right w:val="nil"/>
            </w:tcBorders>
            <w:noWrap/>
            <w:vAlign w:val="bottom"/>
            <w:hideMark/>
          </w:tcPr>
          <w:p w:rsidRPr="00A81EBF" w:rsidR="00F55724" w:rsidP="00F55724" w:rsidRDefault="00F55724" w14:paraId="2553DED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9883</w:t>
            </w:r>
          </w:p>
        </w:tc>
        <w:tc>
          <w:tcPr>
            <w:tcW w:w="1361" w:type="dxa"/>
            <w:tcBorders>
              <w:top w:val="nil"/>
              <w:left w:val="nil"/>
              <w:bottom w:val="single" w:color="auto" w:sz="4" w:space="0"/>
              <w:right w:val="nil"/>
            </w:tcBorders>
            <w:noWrap/>
            <w:vAlign w:val="bottom"/>
            <w:hideMark/>
          </w:tcPr>
          <w:p w:rsidRPr="00A81EBF" w:rsidR="00F55724" w:rsidP="00F55724" w:rsidRDefault="00F55724" w14:paraId="1D98FE3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0.050</w:t>
            </w:r>
          </w:p>
        </w:tc>
      </w:tr>
    </w:tbl>
    <w:p w:rsidRPr="00A81EBF" w:rsidR="00F84535" w:rsidP="00BD4B8D" w:rsidRDefault="00F84535" w14:paraId="0DB8E225" w14:textId="77777777"/>
    <w:p w:rsidRPr="00A81EBF" w:rsidR="0013558F" w:rsidP="0013558F" w:rsidRDefault="0013558F" w14:paraId="22D3BDA1" w14:textId="75C9E1F8">
      <w:pPr>
        <w:pStyle w:val="Caption"/>
        <w:keepNext/>
        <w:rPr>
          <w:lang w:val="en-AU"/>
        </w:rPr>
      </w:pPr>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3</w:t>
      </w:r>
      <w:r w:rsidRPr="00A81EBF" w:rsidR="00054477">
        <w:rPr>
          <w:lang w:val="en-AU"/>
        </w:rPr>
        <w:fldChar w:fldCharType="end"/>
      </w:r>
      <w:r w:rsidRPr="00A81EBF">
        <w:rPr>
          <w:lang w:val="en-AU"/>
        </w:rPr>
        <w:t xml:space="preserve">: </w:t>
      </w:r>
      <w:r w:rsidRPr="00A81EBF" w:rsidR="00CF22A6">
        <w:rPr>
          <w:lang w:val="en-AU"/>
        </w:rPr>
        <w:t>PERMANOVA pairwise interactions on seagrass presence, showing only the significant interactions. Monte Carlo (MC) permutation test performed when an interaction uses &lt;100 unique permutations.</w:t>
      </w:r>
    </w:p>
    <w:tbl>
      <w:tblPr>
        <w:tblW w:w="10200" w:type="dxa"/>
        <w:tblLook w:val="04A0" w:firstRow="1" w:lastRow="0" w:firstColumn="1" w:lastColumn="0" w:noHBand="0" w:noVBand="1"/>
      </w:tblPr>
      <w:tblGrid>
        <w:gridCol w:w="3686"/>
        <w:gridCol w:w="2194"/>
        <w:gridCol w:w="1440"/>
        <w:gridCol w:w="1440"/>
        <w:gridCol w:w="1440"/>
      </w:tblGrid>
      <w:tr w:rsidRPr="00A81EBF" w:rsidR="00912AFC" w:rsidTr="00F55724" w14:paraId="776659C8" w14:textId="77777777">
        <w:trPr>
          <w:trHeight w:val="300"/>
        </w:trPr>
        <w:tc>
          <w:tcPr>
            <w:tcW w:w="3686" w:type="dxa"/>
            <w:tcBorders>
              <w:top w:val="single" w:color="auto" w:sz="4" w:space="0"/>
              <w:left w:val="nil"/>
              <w:bottom w:val="nil"/>
              <w:right w:val="nil"/>
            </w:tcBorders>
            <w:shd w:val="clear" w:color="000000" w:fill="BFBFBF"/>
            <w:noWrap/>
            <w:vAlign w:val="bottom"/>
            <w:hideMark/>
          </w:tcPr>
          <w:p w:rsidRPr="00A81EBF" w:rsidR="00F55724" w:rsidP="00F55724" w:rsidRDefault="00F55724" w14:paraId="35D9B4E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Factor</w:t>
            </w:r>
          </w:p>
        </w:tc>
        <w:tc>
          <w:tcPr>
            <w:tcW w:w="2194"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7BFE868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Groups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6E7B6C6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t</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0FFAFF1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55724" w:rsidP="00F55724" w:rsidRDefault="00F55724" w14:paraId="2B18F471" w14:textId="36AC93AB">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i/>
                <w:iCs/>
                <w:color w:val="000000"/>
                <w:lang w:eastAsia="en-AU"/>
              </w:rPr>
              <w:t xml:space="preserve">p </w:t>
            </w:r>
            <w:r w:rsidRPr="00A81EBF">
              <w:rPr>
                <w:rFonts w:ascii="Calibri" w:hAnsi="Calibri" w:eastAsia="Times New Roman" w:cs="Calibri"/>
                <w:color w:val="000000"/>
                <w:lang w:eastAsia="en-AU"/>
              </w:rPr>
              <w:t>(MC)</w:t>
            </w:r>
          </w:p>
        </w:tc>
      </w:tr>
      <w:tr w:rsidRPr="00A81EBF" w:rsidR="00912AFC" w:rsidTr="00F55724" w14:paraId="3CB65A7F" w14:textId="77777777">
        <w:trPr>
          <w:trHeight w:val="300"/>
        </w:trPr>
        <w:tc>
          <w:tcPr>
            <w:tcW w:w="3686" w:type="dxa"/>
            <w:tcBorders>
              <w:top w:val="single" w:color="auto" w:sz="4" w:space="0"/>
              <w:left w:val="nil"/>
              <w:bottom w:val="nil"/>
              <w:right w:val="nil"/>
            </w:tcBorders>
            <w:hideMark/>
          </w:tcPr>
          <w:p w:rsidRPr="00A81EBF" w:rsidR="00F55724" w:rsidP="00F55724" w:rsidRDefault="00F55724" w14:paraId="2C8F397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(December) x Site (CAN)</w:t>
            </w:r>
          </w:p>
        </w:tc>
        <w:tc>
          <w:tcPr>
            <w:tcW w:w="2194" w:type="dxa"/>
            <w:tcBorders>
              <w:top w:val="nil"/>
              <w:left w:val="nil"/>
              <w:bottom w:val="nil"/>
              <w:right w:val="nil"/>
            </w:tcBorders>
            <w:hideMark/>
          </w:tcPr>
          <w:p w:rsidRPr="00A81EBF" w:rsidR="00F55724" w:rsidP="00F55724" w:rsidRDefault="00F55724" w14:paraId="0D9CE5D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Historical x 2024-25</w:t>
            </w:r>
          </w:p>
        </w:tc>
        <w:tc>
          <w:tcPr>
            <w:tcW w:w="1440" w:type="dxa"/>
            <w:tcBorders>
              <w:top w:val="nil"/>
              <w:left w:val="nil"/>
              <w:bottom w:val="nil"/>
              <w:right w:val="nil"/>
            </w:tcBorders>
            <w:noWrap/>
            <w:vAlign w:val="bottom"/>
            <w:hideMark/>
          </w:tcPr>
          <w:p w:rsidRPr="00A81EBF" w:rsidR="00F55724" w:rsidP="00F55724" w:rsidRDefault="00F55724" w14:paraId="572A783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3.18</w:t>
            </w:r>
          </w:p>
        </w:tc>
        <w:tc>
          <w:tcPr>
            <w:tcW w:w="1440" w:type="dxa"/>
            <w:tcBorders>
              <w:top w:val="nil"/>
              <w:left w:val="nil"/>
              <w:bottom w:val="nil"/>
              <w:right w:val="nil"/>
            </w:tcBorders>
            <w:noWrap/>
            <w:vAlign w:val="bottom"/>
            <w:hideMark/>
          </w:tcPr>
          <w:p w:rsidRPr="00A81EBF" w:rsidR="00F55724" w:rsidP="00F55724" w:rsidRDefault="00F55724" w14:paraId="1352D3A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w:t>
            </w:r>
          </w:p>
        </w:tc>
        <w:tc>
          <w:tcPr>
            <w:tcW w:w="1440" w:type="dxa"/>
            <w:tcBorders>
              <w:top w:val="nil"/>
              <w:left w:val="nil"/>
              <w:bottom w:val="nil"/>
              <w:right w:val="nil"/>
            </w:tcBorders>
            <w:noWrap/>
            <w:vAlign w:val="bottom"/>
            <w:hideMark/>
          </w:tcPr>
          <w:p w:rsidRPr="00A81EBF" w:rsidR="00F55724" w:rsidP="00F55724" w:rsidRDefault="00F55724" w14:paraId="6B8DDF2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912AFC" w:rsidTr="00F55724" w14:paraId="2D41DDC4"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3ABA7BB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(December) x Site (PPT)</w:t>
            </w:r>
          </w:p>
        </w:tc>
        <w:tc>
          <w:tcPr>
            <w:tcW w:w="2194" w:type="dxa"/>
            <w:tcBorders>
              <w:top w:val="nil"/>
              <w:left w:val="nil"/>
              <w:bottom w:val="nil"/>
              <w:right w:val="nil"/>
            </w:tcBorders>
            <w:shd w:val="clear" w:color="000000" w:fill="F2F2F2"/>
            <w:hideMark/>
          </w:tcPr>
          <w:p w:rsidRPr="00A81EBF" w:rsidR="00F55724" w:rsidP="00F55724" w:rsidRDefault="00F55724" w14:paraId="1F28596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Historical x 2024-25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9FA499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2.56</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1E5EDC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CE0203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0.012</w:t>
            </w:r>
          </w:p>
        </w:tc>
      </w:tr>
      <w:tr w:rsidRPr="00A81EBF" w:rsidR="00912AFC" w:rsidTr="00F55724" w14:paraId="239639B1" w14:textId="77777777">
        <w:trPr>
          <w:trHeight w:val="300"/>
        </w:trPr>
        <w:tc>
          <w:tcPr>
            <w:tcW w:w="3686" w:type="dxa"/>
            <w:tcBorders>
              <w:top w:val="nil"/>
              <w:left w:val="nil"/>
              <w:bottom w:val="nil"/>
              <w:right w:val="nil"/>
            </w:tcBorders>
            <w:hideMark/>
          </w:tcPr>
          <w:p w:rsidRPr="00A81EBF" w:rsidR="00F55724" w:rsidP="00F55724" w:rsidRDefault="00F55724" w14:paraId="52E5699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(January) x Site (HEA)</w:t>
            </w:r>
          </w:p>
        </w:tc>
        <w:tc>
          <w:tcPr>
            <w:tcW w:w="2194" w:type="dxa"/>
            <w:tcBorders>
              <w:top w:val="nil"/>
              <w:left w:val="nil"/>
              <w:bottom w:val="nil"/>
              <w:right w:val="nil"/>
            </w:tcBorders>
            <w:hideMark/>
          </w:tcPr>
          <w:p w:rsidRPr="00A81EBF" w:rsidR="00F55724" w:rsidP="00F55724" w:rsidRDefault="00F55724" w14:paraId="46119BD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Historical x 2024-25</w:t>
            </w:r>
          </w:p>
        </w:tc>
        <w:tc>
          <w:tcPr>
            <w:tcW w:w="1440" w:type="dxa"/>
            <w:tcBorders>
              <w:top w:val="nil"/>
              <w:left w:val="nil"/>
              <w:bottom w:val="nil"/>
              <w:right w:val="nil"/>
            </w:tcBorders>
            <w:noWrap/>
            <w:vAlign w:val="bottom"/>
            <w:hideMark/>
          </w:tcPr>
          <w:p w:rsidRPr="00A81EBF" w:rsidR="00F55724" w:rsidP="00F55724" w:rsidRDefault="00F55724" w14:paraId="2C93EE2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3.50</w:t>
            </w:r>
          </w:p>
        </w:tc>
        <w:tc>
          <w:tcPr>
            <w:tcW w:w="1440" w:type="dxa"/>
            <w:tcBorders>
              <w:top w:val="nil"/>
              <w:left w:val="nil"/>
              <w:bottom w:val="nil"/>
              <w:right w:val="nil"/>
            </w:tcBorders>
            <w:noWrap/>
            <w:vAlign w:val="bottom"/>
            <w:hideMark/>
          </w:tcPr>
          <w:p w:rsidRPr="00A81EBF" w:rsidR="00F55724" w:rsidP="00F55724" w:rsidRDefault="00F55724" w14:paraId="42243BB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w:t>
            </w:r>
          </w:p>
        </w:tc>
        <w:tc>
          <w:tcPr>
            <w:tcW w:w="1440" w:type="dxa"/>
            <w:tcBorders>
              <w:top w:val="nil"/>
              <w:left w:val="nil"/>
              <w:bottom w:val="nil"/>
              <w:right w:val="nil"/>
            </w:tcBorders>
            <w:noWrap/>
            <w:vAlign w:val="bottom"/>
            <w:hideMark/>
          </w:tcPr>
          <w:p w:rsidRPr="00A81EBF" w:rsidR="00F55724" w:rsidP="00F55724" w:rsidRDefault="00F55724" w14:paraId="0313A46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F55724" w14:paraId="298DF8CB"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552FF8F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(January) x Site (PPT)</w:t>
            </w:r>
          </w:p>
        </w:tc>
        <w:tc>
          <w:tcPr>
            <w:tcW w:w="2194" w:type="dxa"/>
            <w:tcBorders>
              <w:top w:val="nil"/>
              <w:left w:val="nil"/>
              <w:bottom w:val="nil"/>
              <w:right w:val="nil"/>
            </w:tcBorders>
            <w:shd w:val="clear" w:color="000000" w:fill="F2F2F2"/>
            <w:hideMark/>
          </w:tcPr>
          <w:p w:rsidRPr="00A81EBF" w:rsidR="00F55724" w:rsidP="00F55724" w:rsidRDefault="00F55724" w14:paraId="2C6F1F6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Historical x 2024-25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E13AB8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2.02</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13A8F58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3DEE89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0.047</w:t>
            </w:r>
          </w:p>
        </w:tc>
      </w:tr>
      <w:tr w:rsidRPr="00A81EBF" w:rsidR="00912AFC" w:rsidTr="00F55724" w14:paraId="07DB9B26" w14:textId="77777777">
        <w:trPr>
          <w:trHeight w:val="300"/>
        </w:trPr>
        <w:tc>
          <w:tcPr>
            <w:tcW w:w="3686" w:type="dxa"/>
            <w:tcBorders>
              <w:top w:val="nil"/>
              <w:left w:val="nil"/>
              <w:bottom w:val="single" w:color="auto" w:sz="4" w:space="0"/>
              <w:right w:val="nil"/>
            </w:tcBorders>
            <w:shd w:val="clear" w:color="000000" w:fill="FFFFFF"/>
            <w:hideMark/>
          </w:tcPr>
          <w:p w:rsidRPr="00A81EBF" w:rsidR="00F55724" w:rsidP="00F55724" w:rsidRDefault="00F55724" w14:paraId="468E5AF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(February) x Site (LUB)</w:t>
            </w:r>
          </w:p>
        </w:tc>
        <w:tc>
          <w:tcPr>
            <w:tcW w:w="2194" w:type="dxa"/>
            <w:tcBorders>
              <w:top w:val="nil"/>
              <w:left w:val="nil"/>
              <w:bottom w:val="single" w:color="auto" w:sz="4" w:space="0"/>
              <w:right w:val="nil"/>
            </w:tcBorders>
            <w:shd w:val="clear" w:color="000000" w:fill="FFFFFF"/>
            <w:hideMark/>
          </w:tcPr>
          <w:p w:rsidRPr="00A81EBF" w:rsidR="00F55724" w:rsidP="00F55724" w:rsidRDefault="00F55724" w14:paraId="5E4479B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Historical x 2024-25</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03FD4B7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2.44</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2745486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27F89E3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0.016</w:t>
            </w:r>
          </w:p>
        </w:tc>
      </w:tr>
      <w:tr w:rsidRPr="00A81EBF" w:rsidR="00912AFC" w:rsidTr="00F55724" w14:paraId="01283DEE"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0EDBC67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Site (HEA)</w:t>
            </w:r>
          </w:p>
        </w:tc>
        <w:tc>
          <w:tcPr>
            <w:tcW w:w="2194" w:type="dxa"/>
            <w:tcBorders>
              <w:top w:val="nil"/>
              <w:left w:val="nil"/>
              <w:bottom w:val="nil"/>
              <w:right w:val="nil"/>
            </w:tcBorders>
            <w:shd w:val="clear" w:color="000000" w:fill="F2F2F2"/>
            <w:hideMark/>
          </w:tcPr>
          <w:p w:rsidRPr="00A81EBF" w:rsidR="00F55724" w:rsidP="00F55724" w:rsidRDefault="00F55724" w14:paraId="205A806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AFCC4D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2.33</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E18224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EE7E42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0.022</w:t>
            </w:r>
          </w:p>
        </w:tc>
      </w:tr>
      <w:tr w:rsidRPr="00A81EBF" w:rsidR="00912AFC" w:rsidTr="00F55724" w14:paraId="67EE395B" w14:textId="77777777">
        <w:trPr>
          <w:trHeight w:val="300"/>
        </w:trPr>
        <w:tc>
          <w:tcPr>
            <w:tcW w:w="3686" w:type="dxa"/>
            <w:tcBorders>
              <w:top w:val="nil"/>
              <w:left w:val="nil"/>
              <w:bottom w:val="nil"/>
              <w:right w:val="nil"/>
            </w:tcBorders>
            <w:shd w:val="clear" w:color="000000" w:fill="FFFFFF"/>
            <w:hideMark/>
          </w:tcPr>
          <w:p w:rsidRPr="00A81EBF" w:rsidR="00F55724" w:rsidP="00F55724" w:rsidRDefault="00F55724" w14:paraId="7FDC88C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Site (HEA)</w:t>
            </w:r>
          </w:p>
        </w:tc>
        <w:tc>
          <w:tcPr>
            <w:tcW w:w="2194" w:type="dxa"/>
            <w:tcBorders>
              <w:top w:val="nil"/>
              <w:left w:val="nil"/>
              <w:bottom w:val="nil"/>
              <w:right w:val="nil"/>
            </w:tcBorders>
            <w:shd w:val="clear" w:color="000000" w:fill="FFFFFF"/>
            <w:hideMark/>
          </w:tcPr>
          <w:p w:rsidRPr="00A81EBF" w:rsidR="00F55724" w:rsidP="00F55724" w:rsidRDefault="00F55724" w14:paraId="4A7953A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February</w:t>
            </w:r>
          </w:p>
        </w:tc>
        <w:tc>
          <w:tcPr>
            <w:tcW w:w="1440" w:type="dxa"/>
            <w:tcBorders>
              <w:top w:val="nil"/>
              <w:left w:val="nil"/>
              <w:bottom w:val="nil"/>
              <w:right w:val="nil"/>
            </w:tcBorders>
            <w:shd w:val="clear" w:color="000000" w:fill="FFFFFF"/>
            <w:noWrap/>
            <w:vAlign w:val="bottom"/>
            <w:hideMark/>
          </w:tcPr>
          <w:p w:rsidRPr="00A81EBF" w:rsidR="00F55724" w:rsidP="00F55724" w:rsidRDefault="00F55724" w14:paraId="2B8A123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2.73</w:t>
            </w:r>
          </w:p>
        </w:tc>
        <w:tc>
          <w:tcPr>
            <w:tcW w:w="1440" w:type="dxa"/>
            <w:tcBorders>
              <w:top w:val="nil"/>
              <w:left w:val="nil"/>
              <w:bottom w:val="nil"/>
              <w:right w:val="nil"/>
            </w:tcBorders>
            <w:shd w:val="clear" w:color="000000" w:fill="FFFFFF"/>
            <w:noWrap/>
            <w:vAlign w:val="bottom"/>
            <w:hideMark/>
          </w:tcPr>
          <w:p w:rsidRPr="00A81EBF" w:rsidR="00F55724" w:rsidP="00F55724" w:rsidRDefault="00F55724" w14:paraId="6AE8BF4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w:t>
            </w:r>
          </w:p>
        </w:tc>
        <w:tc>
          <w:tcPr>
            <w:tcW w:w="1440" w:type="dxa"/>
            <w:tcBorders>
              <w:top w:val="nil"/>
              <w:left w:val="nil"/>
              <w:bottom w:val="nil"/>
              <w:right w:val="nil"/>
            </w:tcBorders>
            <w:shd w:val="clear" w:color="000000" w:fill="FFFFFF"/>
            <w:noWrap/>
            <w:vAlign w:val="bottom"/>
            <w:hideMark/>
          </w:tcPr>
          <w:p w:rsidRPr="00A81EBF" w:rsidR="00F55724" w:rsidP="00F55724" w:rsidRDefault="00F55724" w14:paraId="7E002DE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912AFC" w:rsidTr="00F55724" w14:paraId="0E0225CC"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391B3FA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(CAN)</w:t>
            </w:r>
          </w:p>
        </w:tc>
        <w:tc>
          <w:tcPr>
            <w:tcW w:w="2194" w:type="dxa"/>
            <w:tcBorders>
              <w:top w:val="nil"/>
              <w:left w:val="nil"/>
              <w:bottom w:val="nil"/>
              <w:right w:val="nil"/>
            </w:tcBorders>
            <w:shd w:val="clear" w:color="000000" w:fill="F2F2F2"/>
            <w:hideMark/>
          </w:tcPr>
          <w:p w:rsidRPr="00A81EBF" w:rsidR="00F55724" w:rsidP="00F55724" w:rsidRDefault="00F55724" w14:paraId="6566FE6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B3BA45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3.58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A1C8A6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6</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3F6615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F55724" w14:paraId="22400521" w14:textId="77777777">
        <w:trPr>
          <w:trHeight w:val="300"/>
        </w:trPr>
        <w:tc>
          <w:tcPr>
            <w:tcW w:w="3686" w:type="dxa"/>
            <w:tcBorders>
              <w:top w:val="nil"/>
              <w:left w:val="nil"/>
              <w:bottom w:val="nil"/>
              <w:right w:val="nil"/>
            </w:tcBorders>
            <w:hideMark/>
          </w:tcPr>
          <w:p w:rsidRPr="00A81EBF" w:rsidR="00F55724" w:rsidP="00F55724" w:rsidRDefault="00F55724" w14:paraId="0370C40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(CAN)</w:t>
            </w:r>
          </w:p>
        </w:tc>
        <w:tc>
          <w:tcPr>
            <w:tcW w:w="2194" w:type="dxa"/>
            <w:tcBorders>
              <w:top w:val="nil"/>
              <w:left w:val="nil"/>
              <w:bottom w:val="nil"/>
              <w:right w:val="nil"/>
            </w:tcBorders>
            <w:hideMark/>
          </w:tcPr>
          <w:p w:rsidRPr="00A81EBF" w:rsidR="00F55724" w:rsidP="00F55724" w:rsidRDefault="00F55724" w14:paraId="181BF30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noWrap/>
            <w:vAlign w:val="bottom"/>
            <w:hideMark/>
          </w:tcPr>
          <w:p w:rsidRPr="00A81EBF" w:rsidR="00F55724" w:rsidP="00F55724" w:rsidRDefault="00F55724" w14:paraId="0346B11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2.31</w:t>
            </w:r>
          </w:p>
        </w:tc>
        <w:tc>
          <w:tcPr>
            <w:tcW w:w="1440" w:type="dxa"/>
            <w:tcBorders>
              <w:top w:val="nil"/>
              <w:left w:val="nil"/>
              <w:bottom w:val="nil"/>
              <w:right w:val="nil"/>
            </w:tcBorders>
            <w:noWrap/>
            <w:vAlign w:val="bottom"/>
            <w:hideMark/>
          </w:tcPr>
          <w:p w:rsidRPr="00A81EBF" w:rsidR="00F55724" w:rsidP="00F55724" w:rsidRDefault="00F55724" w14:paraId="4A0410D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w:t>
            </w:r>
          </w:p>
        </w:tc>
        <w:tc>
          <w:tcPr>
            <w:tcW w:w="1440" w:type="dxa"/>
            <w:tcBorders>
              <w:top w:val="nil"/>
              <w:left w:val="nil"/>
              <w:bottom w:val="nil"/>
              <w:right w:val="nil"/>
            </w:tcBorders>
            <w:noWrap/>
            <w:vAlign w:val="bottom"/>
            <w:hideMark/>
          </w:tcPr>
          <w:p w:rsidRPr="00A81EBF" w:rsidR="00F55724" w:rsidP="00F55724" w:rsidRDefault="00F55724" w14:paraId="1906503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0.023</w:t>
            </w:r>
          </w:p>
        </w:tc>
      </w:tr>
      <w:tr w:rsidRPr="00A81EBF" w:rsidR="00912AFC" w:rsidTr="00F55724" w14:paraId="004A6E22"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0D1190D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(MIL)</w:t>
            </w:r>
          </w:p>
        </w:tc>
        <w:tc>
          <w:tcPr>
            <w:tcW w:w="2194" w:type="dxa"/>
            <w:tcBorders>
              <w:top w:val="nil"/>
              <w:left w:val="nil"/>
              <w:bottom w:val="nil"/>
              <w:right w:val="nil"/>
            </w:tcBorders>
            <w:shd w:val="clear" w:color="000000" w:fill="F2F2F2"/>
            <w:hideMark/>
          </w:tcPr>
          <w:p w:rsidRPr="00A81EBF" w:rsidR="00F55724" w:rsidP="00F55724" w:rsidRDefault="00F55724" w14:paraId="75EE576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39B04D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D14CB5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1CAE89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0.040</w:t>
            </w:r>
          </w:p>
        </w:tc>
      </w:tr>
      <w:tr w:rsidRPr="00A81EBF" w:rsidR="00912AFC" w:rsidTr="00F55724" w14:paraId="226333F6" w14:textId="77777777">
        <w:trPr>
          <w:trHeight w:val="300"/>
        </w:trPr>
        <w:tc>
          <w:tcPr>
            <w:tcW w:w="3686" w:type="dxa"/>
            <w:tcBorders>
              <w:top w:val="nil"/>
              <w:left w:val="nil"/>
              <w:bottom w:val="single" w:color="auto" w:sz="4" w:space="0"/>
              <w:right w:val="nil"/>
            </w:tcBorders>
            <w:shd w:val="clear" w:color="000000" w:fill="FFFFFF"/>
            <w:hideMark/>
          </w:tcPr>
          <w:p w:rsidRPr="00A81EBF" w:rsidR="00F55724" w:rsidP="00F55724" w:rsidRDefault="00F55724" w14:paraId="426FD07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(PPT)</w:t>
            </w:r>
          </w:p>
        </w:tc>
        <w:tc>
          <w:tcPr>
            <w:tcW w:w="2194" w:type="dxa"/>
            <w:tcBorders>
              <w:top w:val="nil"/>
              <w:left w:val="nil"/>
              <w:bottom w:val="single" w:color="auto" w:sz="4" w:space="0"/>
              <w:right w:val="nil"/>
            </w:tcBorders>
            <w:shd w:val="clear" w:color="000000" w:fill="FFFFFF"/>
            <w:hideMark/>
          </w:tcPr>
          <w:p w:rsidRPr="00A81EBF" w:rsidR="00F55724" w:rsidP="00F55724" w:rsidRDefault="00F55724" w14:paraId="569C3A7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427BF76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2.28</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28CEA37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6</w:t>
            </w:r>
          </w:p>
        </w:tc>
        <w:tc>
          <w:tcPr>
            <w:tcW w:w="1440" w:type="dxa"/>
            <w:tcBorders>
              <w:top w:val="nil"/>
              <w:left w:val="nil"/>
              <w:bottom w:val="single" w:color="auto" w:sz="4" w:space="0"/>
              <w:right w:val="nil"/>
            </w:tcBorders>
            <w:shd w:val="clear" w:color="000000" w:fill="FFFFFF"/>
            <w:noWrap/>
            <w:vAlign w:val="bottom"/>
            <w:hideMark/>
          </w:tcPr>
          <w:p w:rsidRPr="00A81EBF" w:rsidR="00F55724" w:rsidP="00F55724" w:rsidRDefault="00F55724" w14:paraId="1A6150B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0.030</w:t>
            </w:r>
          </w:p>
        </w:tc>
      </w:tr>
      <w:tr w:rsidRPr="00A81EBF" w:rsidR="00912AFC" w:rsidTr="00F55724" w14:paraId="47F13F15" w14:textId="77777777">
        <w:trPr>
          <w:trHeight w:val="300"/>
        </w:trPr>
        <w:tc>
          <w:tcPr>
            <w:tcW w:w="3686" w:type="dxa"/>
            <w:tcBorders>
              <w:top w:val="nil"/>
              <w:left w:val="nil"/>
              <w:bottom w:val="nil"/>
              <w:right w:val="nil"/>
            </w:tcBorders>
            <w:hideMark/>
          </w:tcPr>
          <w:p w:rsidRPr="00A81EBF" w:rsidR="00F55724" w:rsidP="00F55724" w:rsidRDefault="00F55724" w14:paraId="52CD1AE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hideMark/>
          </w:tcPr>
          <w:p w:rsidRPr="00A81EBF" w:rsidR="00F55724" w:rsidP="00F55724" w:rsidRDefault="00F55724" w14:paraId="218E65D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HEA</w:t>
            </w:r>
          </w:p>
        </w:tc>
        <w:tc>
          <w:tcPr>
            <w:tcW w:w="1440" w:type="dxa"/>
            <w:tcBorders>
              <w:top w:val="nil"/>
              <w:left w:val="nil"/>
              <w:bottom w:val="nil"/>
              <w:right w:val="nil"/>
            </w:tcBorders>
            <w:noWrap/>
            <w:vAlign w:val="bottom"/>
            <w:hideMark/>
          </w:tcPr>
          <w:p w:rsidRPr="00A81EBF" w:rsidR="00F55724" w:rsidP="00F55724" w:rsidRDefault="00F55724" w14:paraId="6EE5B2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2.42</w:t>
            </w:r>
          </w:p>
        </w:tc>
        <w:tc>
          <w:tcPr>
            <w:tcW w:w="1440" w:type="dxa"/>
            <w:tcBorders>
              <w:top w:val="nil"/>
              <w:left w:val="nil"/>
              <w:bottom w:val="nil"/>
              <w:right w:val="nil"/>
            </w:tcBorders>
            <w:noWrap/>
            <w:vAlign w:val="bottom"/>
            <w:hideMark/>
          </w:tcPr>
          <w:p w:rsidRPr="00A81EBF" w:rsidR="00F55724" w:rsidP="00F55724" w:rsidRDefault="00F55724" w14:paraId="7D104B2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w:t>
            </w:r>
          </w:p>
        </w:tc>
        <w:tc>
          <w:tcPr>
            <w:tcW w:w="1440" w:type="dxa"/>
            <w:tcBorders>
              <w:top w:val="nil"/>
              <w:left w:val="nil"/>
              <w:bottom w:val="nil"/>
              <w:right w:val="nil"/>
            </w:tcBorders>
            <w:noWrap/>
            <w:vAlign w:val="bottom"/>
            <w:hideMark/>
          </w:tcPr>
          <w:p w:rsidRPr="00A81EBF" w:rsidR="00F55724" w:rsidP="00F55724" w:rsidRDefault="00F55724" w14:paraId="751F2C3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0.016</w:t>
            </w:r>
          </w:p>
        </w:tc>
      </w:tr>
      <w:tr w:rsidRPr="00A81EBF" w:rsidR="00912AFC" w:rsidTr="00F55724" w14:paraId="709DC3A2" w14:textId="77777777">
        <w:trPr>
          <w:trHeight w:val="315"/>
        </w:trPr>
        <w:tc>
          <w:tcPr>
            <w:tcW w:w="3686" w:type="dxa"/>
            <w:tcBorders>
              <w:top w:val="nil"/>
              <w:left w:val="nil"/>
              <w:bottom w:val="nil"/>
              <w:right w:val="nil"/>
            </w:tcBorders>
            <w:shd w:val="clear" w:color="000000" w:fill="F2F2F2"/>
            <w:hideMark/>
          </w:tcPr>
          <w:p w:rsidRPr="00A81EBF" w:rsidR="00F55724" w:rsidP="00F55724" w:rsidRDefault="00F55724" w14:paraId="0D0DEC8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shd w:val="clear" w:color="000000" w:fill="F2F2F2"/>
            <w:hideMark/>
          </w:tcPr>
          <w:p w:rsidRPr="00A81EBF" w:rsidR="00F55724" w:rsidP="00F55724" w:rsidRDefault="00F55724" w14:paraId="6A3715E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E516271"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2.87</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33A631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1F9361D"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0.005</w:t>
            </w:r>
          </w:p>
        </w:tc>
      </w:tr>
      <w:tr w:rsidRPr="00A81EBF" w:rsidR="00912AFC" w:rsidTr="00F55724" w14:paraId="6DEF1790" w14:textId="77777777">
        <w:trPr>
          <w:trHeight w:val="315"/>
        </w:trPr>
        <w:tc>
          <w:tcPr>
            <w:tcW w:w="3686" w:type="dxa"/>
            <w:tcBorders>
              <w:top w:val="nil"/>
              <w:left w:val="nil"/>
              <w:bottom w:val="nil"/>
              <w:right w:val="nil"/>
            </w:tcBorders>
            <w:hideMark/>
          </w:tcPr>
          <w:p w:rsidRPr="00A81EBF" w:rsidR="00F55724" w:rsidP="00F55724" w:rsidRDefault="00F55724" w14:paraId="6F671A8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hideMark/>
          </w:tcPr>
          <w:p w:rsidRPr="00A81EBF" w:rsidR="00F55724" w:rsidP="00F55724" w:rsidRDefault="00F55724" w14:paraId="6171B6D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PPT</w:t>
            </w:r>
          </w:p>
        </w:tc>
        <w:tc>
          <w:tcPr>
            <w:tcW w:w="1440" w:type="dxa"/>
            <w:tcBorders>
              <w:top w:val="nil"/>
              <w:left w:val="nil"/>
              <w:bottom w:val="nil"/>
              <w:right w:val="nil"/>
            </w:tcBorders>
            <w:noWrap/>
            <w:vAlign w:val="bottom"/>
            <w:hideMark/>
          </w:tcPr>
          <w:p w:rsidRPr="00A81EBF" w:rsidR="00F55724" w:rsidP="00F55724" w:rsidRDefault="00F55724" w14:paraId="62800B1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2.64</w:t>
            </w:r>
          </w:p>
        </w:tc>
        <w:tc>
          <w:tcPr>
            <w:tcW w:w="1440" w:type="dxa"/>
            <w:tcBorders>
              <w:top w:val="nil"/>
              <w:left w:val="nil"/>
              <w:bottom w:val="nil"/>
              <w:right w:val="nil"/>
            </w:tcBorders>
            <w:noWrap/>
            <w:vAlign w:val="bottom"/>
            <w:hideMark/>
          </w:tcPr>
          <w:p w:rsidRPr="00A81EBF" w:rsidR="00F55724" w:rsidP="00F55724" w:rsidRDefault="00F55724" w14:paraId="6535E83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11</w:t>
            </w:r>
          </w:p>
        </w:tc>
        <w:tc>
          <w:tcPr>
            <w:tcW w:w="1440" w:type="dxa"/>
            <w:tcBorders>
              <w:top w:val="nil"/>
              <w:left w:val="nil"/>
              <w:bottom w:val="nil"/>
              <w:right w:val="nil"/>
            </w:tcBorders>
            <w:noWrap/>
            <w:vAlign w:val="bottom"/>
            <w:hideMark/>
          </w:tcPr>
          <w:p w:rsidRPr="00A81EBF" w:rsidR="00F55724" w:rsidP="00F55724" w:rsidRDefault="00F55724" w14:paraId="601A59A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0.010</w:t>
            </w:r>
          </w:p>
        </w:tc>
      </w:tr>
      <w:tr w:rsidRPr="00A81EBF" w:rsidR="00912AFC" w:rsidTr="00F55724" w14:paraId="66474B4E" w14:textId="77777777">
        <w:trPr>
          <w:trHeight w:val="315"/>
        </w:trPr>
        <w:tc>
          <w:tcPr>
            <w:tcW w:w="3686" w:type="dxa"/>
            <w:tcBorders>
              <w:top w:val="nil"/>
              <w:left w:val="nil"/>
              <w:bottom w:val="nil"/>
              <w:right w:val="nil"/>
            </w:tcBorders>
            <w:shd w:val="clear" w:color="000000" w:fill="F2F2F2"/>
            <w:hideMark/>
          </w:tcPr>
          <w:p w:rsidRPr="00A81EBF" w:rsidR="00F55724" w:rsidP="00F55724" w:rsidRDefault="00F55724" w14:paraId="0867E7B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shd w:val="clear" w:color="000000" w:fill="F2F2F2"/>
            <w:hideMark/>
          </w:tcPr>
          <w:p w:rsidRPr="00A81EBF" w:rsidR="00F55724" w:rsidP="00F55724" w:rsidRDefault="00F55724" w14:paraId="15317A2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627EAC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2.93</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465DD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301C74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0.005</w:t>
            </w:r>
          </w:p>
        </w:tc>
      </w:tr>
      <w:tr w:rsidRPr="00A81EBF" w:rsidR="00912AFC" w:rsidTr="00F55724" w14:paraId="7F532DD9" w14:textId="77777777">
        <w:trPr>
          <w:trHeight w:val="315"/>
        </w:trPr>
        <w:tc>
          <w:tcPr>
            <w:tcW w:w="3686" w:type="dxa"/>
            <w:tcBorders>
              <w:top w:val="nil"/>
              <w:left w:val="nil"/>
              <w:bottom w:val="nil"/>
              <w:right w:val="nil"/>
            </w:tcBorders>
            <w:hideMark/>
          </w:tcPr>
          <w:p w:rsidRPr="00A81EBF" w:rsidR="00F55724" w:rsidP="00F55724" w:rsidRDefault="00F55724" w14:paraId="5820DEF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hideMark/>
          </w:tcPr>
          <w:p w:rsidRPr="00A81EBF" w:rsidR="00F55724" w:rsidP="00F55724" w:rsidRDefault="00F55724" w14:paraId="00170F64"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LUB x RCK</w:t>
            </w:r>
          </w:p>
        </w:tc>
        <w:tc>
          <w:tcPr>
            <w:tcW w:w="1440" w:type="dxa"/>
            <w:tcBorders>
              <w:top w:val="nil"/>
              <w:left w:val="nil"/>
              <w:bottom w:val="nil"/>
              <w:right w:val="nil"/>
            </w:tcBorders>
            <w:noWrap/>
            <w:vAlign w:val="bottom"/>
            <w:hideMark/>
          </w:tcPr>
          <w:p w:rsidRPr="00A81EBF" w:rsidR="00F55724" w:rsidP="00F55724" w:rsidRDefault="00F55724" w14:paraId="0FB6186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2.11</w:t>
            </w:r>
          </w:p>
        </w:tc>
        <w:tc>
          <w:tcPr>
            <w:tcW w:w="1440" w:type="dxa"/>
            <w:tcBorders>
              <w:top w:val="nil"/>
              <w:left w:val="nil"/>
              <w:bottom w:val="nil"/>
              <w:right w:val="nil"/>
            </w:tcBorders>
            <w:noWrap/>
            <w:vAlign w:val="bottom"/>
            <w:hideMark/>
          </w:tcPr>
          <w:p w:rsidRPr="00A81EBF" w:rsidR="00F55724" w:rsidP="00F55724" w:rsidRDefault="00F55724" w14:paraId="57D27C7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11</w:t>
            </w:r>
          </w:p>
        </w:tc>
        <w:tc>
          <w:tcPr>
            <w:tcW w:w="1440" w:type="dxa"/>
            <w:tcBorders>
              <w:top w:val="nil"/>
              <w:left w:val="nil"/>
              <w:bottom w:val="nil"/>
              <w:right w:val="nil"/>
            </w:tcBorders>
            <w:noWrap/>
            <w:vAlign w:val="bottom"/>
            <w:hideMark/>
          </w:tcPr>
          <w:p w:rsidRPr="00A81EBF" w:rsidR="00F55724" w:rsidP="00F55724" w:rsidRDefault="00F55724" w14:paraId="40FE857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0.035</w:t>
            </w:r>
          </w:p>
        </w:tc>
      </w:tr>
      <w:tr w:rsidRPr="00A81EBF" w:rsidR="00912AFC" w:rsidTr="00F55724" w14:paraId="3580FFB1" w14:textId="77777777">
        <w:trPr>
          <w:trHeight w:val="315"/>
        </w:trPr>
        <w:tc>
          <w:tcPr>
            <w:tcW w:w="3686" w:type="dxa"/>
            <w:tcBorders>
              <w:top w:val="nil"/>
              <w:left w:val="nil"/>
              <w:bottom w:val="nil"/>
              <w:right w:val="nil"/>
            </w:tcBorders>
            <w:shd w:val="clear" w:color="000000" w:fill="F2F2F2"/>
            <w:hideMark/>
          </w:tcPr>
          <w:p w:rsidRPr="00A81EBF" w:rsidR="00F55724" w:rsidP="00F55724" w:rsidRDefault="00F55724" w14:paraId="3512D53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shd w:val="clear" w:color="000000" w:fill="F2F2F2"/>
            <w:hideMark/>
          </w:tcPr>
          <w:p w:rsidRPr="00A81EBF" w:rsidR="00F55724" w:rsidP="00F55724" w:rsidRDefault="00F55724" w14:paraId="2E89A04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0D697B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3.38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3870BB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12</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1EDA3DC9"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0.001</w:t>
            </w:r>
          </w:p>
        </w:tc>
      </w:tr>
      <w:tr w:rsidRPr="00A81EBF" w:rsidR="00912AFC" w:rsidTr="00F55724" w14:paraId="7B47D04B" w14:textId="77777777">
        <w:trPr>
          <w:trHeight w:val="315"/>
        </w:trPr>
        <w:tc>
          <w:tcPr>
            <w:tcW w:w="3686" w:type="dxa"/>
            <w:tcBorders>
              <w:top w:val="nil"/>
              <w:left w:val="nil"/>
              <w:bottom w:val="nil"/>
              <w:right w:val="nil"/>
            </w:tcBorders>
            <w:hideMark/>
          </w:tcPr>
          <w:p w:rsidRPr="00A81EBF" w:rsidR="00F55724" w:rsidP="00F55724" w:rsidRDefault="00F55724" w14:paraId="30DE019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(December)</w:t>
            </w:r>
          </w:p>
        </w:tc>
        <w:tc>
          <w:tcPr>
            <w:tcW w:w="2194" w:type="dxa"/>
            <w:tcBorders>
              <w:top w:val="nil"/>
              <w:left w:val="nil"/>
              <w:bottom w:val="nil"/>
              <w:right w:val="nil"/>
            </w:tcBorders>
            <w:hideMark/>
          </w:tcPr>
          <w:p w:rsidRPr="00A81EBF" w:rsidR="00F55724" w:rsidP="00F55724" w:rsidRDefault="00F55724" w14:paraId="4FEEF077"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PPT x RCK</w:t>
            </w:r>
          </w:p>
        </w:tc>
        <w:tc>
          <w:tcPr>
            <w:tcW w:w="1440" w:type="dxa"/>
            <w:tcBorders>
              <w:top w:val="nil"/>
              <w:left w:val="nil"/>
              <w:bottom w:val="nil"/>
              <w:right w:val="nil"/>
            </w:tcBorders>
            <w:noWrap/>
            <w:vAlign w:val="bottom"/>
            <w:hideMark/>
          </w:tcPr>
          <w:p w:rsidRPr="00A81EBF" w:rsidR="00F55724" w:rsidP="00F55724" w:rsidRDefault="00F55724" w14:paraId="1C8BE87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3.15</w:t>
            </w:r>
          </w:p>
        </w:tc>
        <w:tc>
          <w:tcPr>
            <w:tcW w:w="1440" w:type="dxa"/>
            <w:tcBorders>
              <w:top w:val="nil"/>
              <w:left w:val="nil"/>
              <w:bottom w:val="nil"/>
              <w:right w:val="nil"/>
            </w:tcBorders>
            <w:noWrap/>
            <w:vAlign w:val="bottom"/>
            <w:hideMark/>
          </w:tcPr>
          <w:p w:rsidRPr="00A81EBF" w:rsidR="00F55724" w:rsidP="00F55724" w:rsidRDefault="00F55724" w14:paraId="3E60D70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11</w:t>
            </w:r>
          </w:p>
        </w:tc>
        <w:tc>
          <w:tcPr>
            <w:tcW w:w="1440" w:type="dxa"/>
            <w:tcBorders>
              <w:top w:val="nil"/>
              <w:left w:val="nil"/>
              <w:bottom w:val="nil"/>
              <w:right w:val="nil"/>
            </w:tcBorders>
            <w:noWrap/>
            <w:vAlign w:val="bottom"/>
            <w:hideMark/>
          </w:tcPr>
          <w:p w:rsidRPr="00A81EBF" w:rsidR="00F55724" w:rsidP="00F55724" w:rsidRDefault="00F55724" w14:paraId="2426B057"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0.002</w:t>
            </w:r>
          </w:p>
        </w:tc>
      </w:tr>
      <w:tr w:rsidRPr="00A81EBF" w:rsidR="00912AFC" w:rsidTr="00F55724" w14:paraId="1278A7D7" w14:textId="77777777">
        <w:trPr>
          <w:trHeight w:val="315"/>
        </w:trPr>
        <w:tc>
          <w:tcPr>
            <w:tcW w:w="3686" w:type="dxa"/>
            <w:tcBorders>
              <w:top w:val="nil"/>
              <w:left w:val="nil"/>
              <w:bottom w:val="nil"/>
              <w:right w:val="nil"/>
            </w:tcBorders>
            <w:shd w:val="clear" w:color="000000" w:fill="F2F2F2"/>
            <w:hideMark/>
          </w:tcPr>
          <w:p w:rsidRPr="00A81EBF" w:rsidR="00F55724" w:rsidP="00F55724" w:rsidRDefault="00F55724" w14:paraId="0D0ED385" w14:textId="5A99B6B4">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(January)</w:t>
            </w:r>
          </w:p>
        </w:tc>
        <w:tc>
          <w:tcPr>
            <w:tcW w:w="2194" w:type="dxa"/>
            <w:tcBorders>
              <w:top w:val="nil"/>
              <w:left w:val="nil"/>
              <w:bottom w:val="nil"/>
              <w:right w:val="nil"/>
            </w:tcBorders>
            <w:shd w:val="clear" w:color="000000" w:fill="F2F2F2"/>
            <w:hideMark/>
          </w:tcPr>
          <w:p w:rsidRPr="00A81EBF" w:rsidR="00F55724" w:rsidP="00F55724" w:rsidRDefault="00F55724" w14:paraId="0CD55BFA"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HEA</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036444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4.02</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CE7774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06D7738D"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&lt;0.001</w:t>
            </w:r>
          </w:p>
        </w:tc>
      </w:tr>
      <w:tr w:rsidRPr="00A81EBF" w:rsidR="00912AFC" w:rsidTr="00F55724" w14:paraId="633C45BF" w14:textId="77777777">
        <w:trPr>
          <w:trHeight w:val="315"/>
        </w:trPr>
        <w:tc>
          <w:tcPr>
            <w:tcW w:w="3686" w:type="dxa"/>
            <w:tcBorders>
              <w:top w:val="nil"/>
              <w:left w:val="nil"/>
              <w:bottom w:val="nil"/>
              <w:right w:val="nil"/>
            </w:tcBorders>
            <w:hideMark/>
          </w:tcPr>
          <w:p w:rsidRPr="00A81EBF" w:rsidR="00F55724" w:rsidP="00F55724" w:rsidRDefault="00F55724" w14:paraId="39CB9EC0" w14:textId="49EA563C">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(January)</w:t>
            </w:r>
          </w:p>
        </w:tc>
        <w:tc>
          <w:tcPr>
            <w:tcW w:w="2194" w:type="dxa"/>
            <w:tcBorders>
              <w:top w:val="nil"/>
              <w:left w:val="nil"/>
              <w:bottom w:val="nil"/>
              <w:right w:val="nil"/>
            </w:tcBorders>
            <w:hideMark/>
          </w:tcPr>
          <w:p w:rsidRPr="00A81EBF" w:rsidR="00F55724" w:rsidP="00F55724" w:rsidRDefault="00F55724" w14:paraId="5395F5B4"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440" w:type="dxa"/>
            <w:tcBorders>
              <w:top w:val="nil"/>
              <w:left w:val="nil"/>
              <w:bottom w:val="nil"/>
              <w:right w:val="nil"/>
            </w:tcBorders>
            <w:noWrap/>
            <w:vAlign w:val="bottom"/>
            <w:hideMark/>
          </w:tcPr>
          <w:p w:rsidRPr="00A81EBF" w:rsidR="00F55724" w:rsidP="00F55724" w:rsidRDefault="00F55724" w14:paraId="3AFFDEF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3.43</w:t>
            </w:r>
          </w:p>
        </w:tc>
        <w:tc>
          <w:tcPr>
            <w:tcW w:w="1440" w:type="dxa"/>
            <w:tcBorders>
              <w:top w:val="nil"/>
              <w:left w:val="nil"/>
              <w:bottom w:val="nil"/>
              <w:right w:val="nil"/>
            </w:tcBorders>
            <w:noWrap/>
            <w:vAlign w:val="bottom"/>
            <w:hideMark/>
          </w:tcPr>
          <w:p w:rsidRPr="00A81EBF" w:rsidR="00F55724" w:rsidP="00F55724" w:rsidRDefault="00F55724" w14:paraId="0518BA9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w:t>
            </w:r>
          </w:p>
        </w:tc>
        <w:tc>
          <w:tcPr>
            <w:tcW w:w="1440" w:type="dxa"/>
            <w:tcBorders>
              <w:top w:val="nil"/>
              <w:left w:val="nil"/>
              <w:bottom w:val="nil"/>
              <w:right w:val="nil"/>
            </w:tcBorders>
            <w:noWrap/>
            <w:vAlign w:val="bottom"/>
            <w:hideMark/>
          </w:tcPr>
          <w:p w:rsidRPr="00A81EBF" w:rsidR="00F55724" w:rsidP="00F55724" w:rsidRDefault="00F55724" w14:paraId="20BBE49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F55724" w14:paraId="589C3578"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1A4C9DA3" w14:textId="6506B98C">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(January)</w:t>
            </w:r>
          </w:p>
        </w:tc>
        <w:tc>
          <w:tcPr>
            <w:tcW w:w="2194" w:type="dxa"/>
            <w:tcBorders>
              <w:top w:val="nil"/>
              <w:left w:val="nil"/>
              <w:bottom w:val="nil"/>
              <w:right w:val="nil"/>
            </w:tcBorders>
            <w:shd w:val="clear" w:color="000000" w:fill="F2F2F2"/>
            <w:hideMark/>
          </w:tcPr>
          <w:p w:rsidRPr="00A81EBF" w:rsidR="00F55724" w:rsidP="00F55724" w:rsidRDefault="00F55724" w14:paraId="08482340"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PPT</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527D0818"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3.15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1AC634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D68629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912AFC" w:rsidTr="00F55724" w14:paraId="15542DB5" w14:textId="77777777">
        <w:trPr>
          <w:trHeight w:val="300"/>
        </w:trPr>
        <w:tc>
          <w:tcPr>
            <w:tcW w:w="3686" w:type="dxa"/>
            <w:tcBorders>
              <w:top w:val="nil"/>
              <w:left w:val="nil"/>
              <w:bottom w:val="nil"/>
              <w:right w:val="nil"/>
            </w:tcBorders>
            <w:hideMark/>
          </w:tcPr>
          <w:p w:rsidRPr="00A81EBF" w:rsidR="00F55724" w:rsidP="00F55724" w:rsidRDefault="00F55724" w14:paraId="7BBC0FFC" w14:textId="4FF059B8">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(January)</w:t>
            </w:r>
          </w:p>
        </w:tc>
        <w:tc>
          <w:tcPr>
            <w:tcW w:w="2194" w:type="dxa"/>
            <w:tcBorders>
              <w:top w:val="nil"/>
              <w:left w:val="nil"/>
              <w:bottom w:val="nil"/>
              <w:right w:val="nil"/>
            </w:tcBorders>
            <w:hideMark/>
          </w:tcPr>
          <w:p w:rsidRPr="00A81EBF" w:rsidR="00F55724" w:rsidP="00F55724" w:rsidRDefault="00F55724" w14:paraId="78BE3D1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LUB</w:t>
            </w:r>
          </w:p>
        </w:tc>
        <w:tc>
          <w:tcPr>
            <w:tcW w:w="1440" w:type="dxa"/>
            <w:tcBorders>
              <w:top w:val="nil"/>
              <w:left w:val="nil"/>
              <w:bottom w:val="nil"/>
              <w:right w:val="nil"/>
            </w:tcBorders>
            <w:noWrap/>
            <w:vAlign w:val="bottom"/>
            <w:hideMark/>
          </w:tcPr>
          <w:p w:rsidRPr="00A81EBF" w:rsidR="00F55724" w:rsidP="00F55724" w:rsidRDefault="00F55724" w14:paraId="353B8A6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2.33</w:t>
            </w:r>
          </w:p>
        </w:tc>
        <w:tc>
          <w:tcPr>
            <w:tcW w:w="1440" w:type="dxa"/>
            <w:tcBorders>
              <w:top w:val="nil"/>
              <w:left w:val="nil"/>
              <w:bottom w:val="nil"/>
              <w:right w:val="nil"/>
            </w:tcBorders>
            <w:noWrap/>
            <w:vAlign w:val="bottom"/>
            <w:hideMark/>
          </w:tcPr>
          <w:p w:rsidRPr="00A81EBF" w:rsidR="00F55724" w:rsidP="00F55724" w:rsidRDefault="00F55724" w14:paraId="483A726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w:t>
            </w:r>
          </w:p>
        </w:tc>
        <w:tc>
          <w:tcPr>
            <w:tcW w:w="1440" w:type="dxa"/>
            <w:tcBorders>
              <w:top w:val="nil"/>
              <w:left w:val="nil"/>
              <w:bottom w:val="nil"/>
              <w:right w:val="nil"/>
            </w:tcBorders>
            <w:noWrap/>
            <w:vAlign w:val="bottom"/>
            <w:hideMark/>
          </w:tcPr>
          <w:p w:rsidRPr="00A81EBF" w:rsidR="00F55724" w:rsidP="00F55724" w:rsidRDefault="00F55724" w14:paraId="0543CE7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0.022</w:t>
            </w:r>
          </w:p>
        </w:tc>
      </w:tr>
      <w:tr w:rsidRPr="00A81EBF" w:rsidR="00912AFC" w:rsidTr="00F55724" w14:paraId="4F0972E8"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596A2C01" w14:textId="160F7F53">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(January)</w:t>
            </w:r>
          </w:p>
        </w:tc>
        <w:tc>
          <w:tcPr>
            <w:tcW w:w="2194" w:type="dxa"/>
            <w:tcBorders>
              <w:top w:val="nil"/>
              <w:left w:val="nil"/>
              <w:bottom w:val="nil"/>
              <w:right w:val="nil"/>
            </w:tcBorders>
            <w:shd w:val="clear" w:color="000000" w:fill="F2F2F2"/>
            <w:noWrap/>
            <w:vAlign w:val="bottom"/>
            <w:hideMark/>
          </w:tcPr>
          <w:p w:rsidRPr="00A81EBF" w:rsidR="00F55724" w:rsidP="00F55724" w:rsidRDefault="00F55724" w14:paraId="5927057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90A988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3.67</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68A402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70CBA1C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F55724" w14:paraId="1F2B77D6" w14:textId="77777777">
        <w:trPr>
          <w:trHeight w:val="300"/>
        </w:trPr>
        <w:tc>
          <w:tcPr>
            <w:tcW w:w="3686" w:type="dxa"/>
            <w:tcBorders>
              <w:top w:val="nil"/>
              <w:left w:val="nil"/>
              <w:bottom w:val="nil"/>
              <w:right w:val="nil"/>
            </w:tcBorders>
            <w:hideMark/>
          </w:tcPr>
          <w:p w:rsidRPr="00A81EBF" w:rsidR="00F55724" w:rsidP="00F55724" w:rsidRDefault="00F55724" w14:paraId="388A099F" w14:textId="1C62BD49">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w:t>
            </w:r>
            <w:r w:rsidRPr="00A81EBF" w:rsidR="00D577FF">
              <w:rPr>
                <w:rFonts w:ascii="Calibri" w:hAnsi="Calibri" w:eastAsia="Times New Roman" w:cs="Calibri"/>
                <w:color w:val="000000"/>
                <w:lang w:eastAsia="en-AU"/>
              </w:rPr>
              <w:t>January)</w:t>
            </w:r>
          </w:p>
        </w:tc>
        <w:tc>
          <w:tcPr>
            <w:tcW w:w="2194" w:type="dxa"/>
            <w:tcBorders>
              <w:top w:val="nil"/>
              <w:left w:val="nil"/>
              <w:bottom w:val="nil"/>
              <w:right w:val="nil"/>
            </w:tcBorders>
            <w:hideMark/>
          </w:tcPr>
          <w:p w:rsidRPr="00A81EBF" w:rsidR="00F55724" w:rsidP="00F55724" w:rsidRDefault="00F55724" w14:paraId="229FDC59"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MIL x RCK</w:t>
            </w:r>
          </w:p>
        </w:tc>
        <w:tc>
          <w:tcPr>
            <w:tcW w:w="1440" w:type="dxa"/>
            <w:tcBorders>
              <w:top w:val="nil"/>
              <w:left w:val="nil"/>
              <w:bottom w:val="nil"/>
              <w:right w:val="nil"/>
            </w:tcBorders>
            <w:noWrap/>
            <w:vAlign w:val="bottom"/>
            <w:hideMark/>
          </w:tcPr>
          <w:p w:rsidRPr="00A81EBF" w:rsidR="00F55724" w:rsidP="00F55724" w:rsidRDefault="00F55724" w14:paraId="69D5160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3.07</w:t>
            </w:r>
          </w:p>
        </w:tc>
        <w:tc>
          <w:tcPr>
            <w:tcW w:w="1440" w:type="dxa"/>
            <w:tcBorders>
              <w:top w:val="nil"/>
              <w:left w:val="nil"/>
              <w:bottom w:val="nil"/>
              <w:right w:val="nil"/>
            </w:tcBorders>
            <w:noWrap/>
            <w:vAlign w:val="bottom"/>
            <w:hideMark/>
          </w:tcPr>
          <w:p w:rsidRPr="00A81EBF" w:rsidR="00F55724" w:rsidP="00F55724" w:rsidRDefault="00F55724" w14:paraId="2EBAE04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w:t>
            </w:r>
          </w:p>
        </w:tc>
        <w:tc>
          <w:tcPr>
            <w:tcW w:w="1440" w:type="dxa"/>
            <w:tcBorders>
              <w:top w:val="nil"/>
              <w:left w:val="nil"/>
              <w:bottom w:val="nil"/>
              <w:right w:val="nil"/>
            </w:tcBorders>
            <w:noWrap/>
            <w:vAlign w:val="bottom"/>
            <w:hideMark/>
          </w:tcPr>
          <w:p w:rsidRPr="00A81EBF" w:rsidR="00F55724" w:rsidP="00F55724" w:rsidRDefault="00F55724" w14:paraId="523A3C6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912AFC" w:rsidTr="00F55724" w14:paraId="78AD00EF"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61A1065C" w14:textId="29C524E2">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w:t>
            </w:r>
            <w:r w:rsidRPr="00A81EBF" w:rsidR="00D577FF">
              <w:rPr>
                <w:rFonts w:ascii="Calibri" w:hAnsi="Calibri" w:eastAsia="Times New Roman" w:cs="Calibri"/>
                <w:color w:val="000000"/>
                <w:lang w:eastAsia="en-AU"/>
              </w:rPr>
              <w:t>January)</w:t>
            </w:r>
          </w:p>
        </w:tc>
        <w:tc>
          <w:tcPr>
            <w:tcW w:w="2194" w:type="dxa"/>
            <w:tcBorders>
              <w:top w:val="nil"/>
              <w:left w:val="nil"/>
              <w:bottom w:val="nil"/>
              <w:right w:val="nil"/>
            </w:tcBorders>
            <w:shd w:val="clear" w:color="000000" w:fill="F2F2F2"/>
            <w:noWrap/>
            <w:vAlign w:val="bottom"/>
            <w:hideMark/>
          </w:tcPr>
          <w:p w:rsidRPr="00A81EBF" w:rsidR="00F55724" w:rsidP="00F55724" w:rsidRDefault="00F55724" w14:paraId="797DEB6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EBCFBE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2.79</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317AD6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1E63E09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0.005</w:t>
            </w:r>
          </w:p>
        </w:tc>
      </w:tr>
      <w:tr w:rsidRPr="00A81EBF" w:rsidR="00912AFC" w:rsidTr="00F55724" w14:paraId="1EB6798D" w14:textId="77777777">
        <w:trPr>
          <w:trHeight w:val="300"/>
        </w:trPr>
        <w:tc>
          <w:tcPr>
            <w:tcW w:w="3686" w:type="dxa"/>
            <w:tcBorders>
              <w:top w:val="nil"/>
              <w:left w:val="nil"/>
              <w:bottom w:val="nil"/>
              <w:right w:val="nil"/>
            </w:tcBorders>
            <w:hideMark/>
          </w:tcPr>
          <w:p w:rsidRPr="00A81EBF" w:rsidR="00F55724" w:rsidP="00F55724" w:rsidRDefault="00F55724" w14:paraId="2009D47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(February)</w:t>
            </w:r>
          </w:p>
        </w:tc>
        <w:tc>
          <w:tcPr>
            <w:tcW w:w="2194" w:type="dxa"/>
            <w:tcBorders>
              <w:top w:val="nil"/>
              <w:left w:val="nil"/>
              <w:bottom w:val="nil"/>
              <w:right w:val="nil"/>
            </w:tcBorders>
            <w:hideMark/>
          </w:tcPr>
          <w:p w:rsidRPr="00A81EBF" w:rsidR="00F55724" w:rsidP="00F55724" w:rsidRDefault="00F55724" w14:paraId="34290557"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440" w:type="dxa"/>
            <w:tcBorders>
              <w:top w:val="nil"/>
              <w:left w:val="nil"/>
              <w:bottom w:val="nil"/>
              <w:right w:val="nil"/>
            </w:tcBorders>
            <w:noWrap/>
            <w:vAlign w:val="bottom"/>
            <w:hideMark/>
          </w:tcPr>
          <w:p w:rsidRPr="00A81EBF" w:rsidR="00F55724" w:rsidP="00F55724" w:rsidRDefault="00F55724" w14:paraId="24BEBD37"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3.30</w:t>
            </w:r>
          </w:p>
        </w:tc>
        <w:tc>
          <w:tcPr>
            <w:tcW w:w="1440" w:type="dxa"/>
            <w:tcBorders>
              <w:top w:val="nil"/>
              <w:left w:val="nil"/>
              <w:bottom w:val="nil"/>
              <w:right w:val="nil"/>
            </w:tcBorders>
            <w:noWrap/>
            <w:vAlign w:val="bottom"/>
            <w:hideMark/>
          </w:tcPr>
          <w:p w:rsidRPr="00A81EBF" w:rsidR="00F55724" w:rsidP="00F55724" w:rsidRDefault="00F55724" w14:paraId="446D9BF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w:t>
            </w:r>
          </w:p>
        </w:tc>
        <w:tc>
          <w:tcPr>
            <w:tcW w:w="1440" w:type="dxa"/>
            <w:tcBorders>
              <w:top w:val="nil"/>
              <w:left w:val="nil"/>
              <w:bottom w:val="nil"/>
              <w:right w:val="nil"/>
            </w:tcBorders>
            <w:noWrap/>
            <w:vAlign w:val="bottom"/>
            <w:hideMark/>
          </w:tcPr>
          <w:p w:rsidRPr="00A81EBF" w:rsidR="00F55724" w:rsidP="00F55724" w:rsidRDefault="00F55724" w14:paraId="3C04C99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F55724" w14:paraId="363A93F7"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5961EBF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(February)</w:t>
            </w:r>
          </w:p>
        </w:tc>
        <w:tc>
          <w:tcPr>
            <w:tcW w:w="2194" w:type="dxa"/>
            <w:tcBorders>
              <w:top w:val="nil"/>
              <w:left w:val="nil"/>
              <w:bottom w:val="nil"/>
              <w:right w:val="nil"/>
            </w:tcBorders>
            <w:shd w:val="clear" w:color="000000" w:fill="F2F2F2"/>
            <w:noWrap/>
            <w:vAlign w:val="bottom"/>
            <w:hideMark/>
          </w:tcPr>
          <w:p w:rsidRPr="00A81EBF" w:rsidR="00F55724" w:rsidP="00F55724" w:rsidRDefault="00F55724" w14:paraId="1CA54E9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0CC5197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2.73</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006E30C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1E51767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912AFC" w:rsidTr="00F55724" w14:paraId="02C89AAE" w14:textId="77777777">
        <w:trPr>
          <w:trHeight w:val="300"/>
        </w:trPr>
        <w:tc>
          <w:tcPr>
            <w:tcW w:w="3686" w:type="dxa"/>
            <w:tcBorders>
              <w:top w:val="nil"/>
              <w:left w:val="nil"/>
              <w:bottom w:val="nil"/>
              <w:right w:val="nil"/>
            </w:tcBorders>
            <w:hideMark/>
          </w:tcPr>
          <w:p w:rsidRPr="00A81EBF" w:rsidR="00F55724" w:rsidP="00F55724" w:rsidRDefault="00F55724" w14:paraId="004B3CD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(February)</w:t>
            </w:r>
          </w:p>
        </w:tc>
        <w:tc>
          <w:tcPr>
            <w:tcW w:w="2194" w:type="dxa"/>
            <w:tcBorders>
              <w:top w:val="nil"/>
              <w:left w:val="nil"/>
              <w:bottom w:val="nil"/>
              <w:right w:val="nil"/>
            </w:tcBorders>
            <w:hideMark/>
          </w:tcPr>
          <w:p w:rsidRPr="00A81EBF" w:rsidR="00F55724" w:rsidP="00F55724" w:rsidRDefault="00F55724" w14:paraId="6168E40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LUB x RCK</w:t>
            </w:r>
          </w:p>
        </w:tc>
        <w:tc>
          <w:tcPr>
            <w:tcW w:w="1440" w:type="dxa"/>
            <w:tcBorders>
              <w:top w:val="nil"/>
              <w:left w:val="nil"/>
              <w:bottom w:val="nil"/>
              <w:right w:val="nil"/>
            </w:tcBorders>
            <w:noWrap/>
            <w:vAlign w:val="bottom"/>
            <w:hideMark/>
          </w:tcPr>
          <w:p w:rsidRPr="00A81EBF" w:rsidR="00F55724" w:rsidP="00F55724" w:rsidRDefault="00F55724" w14:paraId="1001EDE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2.93</w:t>
            </w:r>
          </w:p>
        </w:tc>
        <w:tc>
          <w:tcPr>
            <w:tcW w:w="1440" w:type="dxa"/>
            <w:tcBorders>
              <w:top w:val="nil"/>
              <w:left w:val="nil"/>
              <w:bottom w:val="nil"/>
              <w:right w:val="nil"/>
            </w:tcBorders>
            <w:noWrap/>
            <w:vAlign w:val="bottom"/>
            <w:hideMark/>
          </w:tcPr>
          <w:p w:rsidRPr="00A81EBF" w:rsidR="00F55724" w:rsidP="00F55724" w:rsidRDefault="00F55724" w14:paraId="35100EE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noWrap/>
            <w:vAlign w:val="bottom"/>
            <w:hideMark/>
          </w:tcPr>
          <w:p w:rsidRPr="00A81EBF" w:rsidR="00F55724" w:rsidP="00F55724" w:rsidRDefault="00F55724" w14:paraId="4418B44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0.004</w:t>
            </w:r>
          </w:p>
        </w:tc>
      </w:tr>
      <w:tr w:rsidRPr="00A81EBF" w:rsidR="00912AFC" w:rsidTr="00F55724" w14:paraId="20B00D32"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64E2AFF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(February)</w:t>
            </w:r>
          </w:p>
        </w:tc>
        <w:tc>
          <w:tcPr>
            <w:tcW w:w="2194" w:type="dxa"/>
            <w:tcBorders>
              <w:top w:val="nil"/>
              <w:left w:val="nil"/>
              <w:bottom w:val="nil"/>
              <w:right w:val="nil"/>
            </w:tcBorders>
            <w:shd w:val="clear" w:color="000000" w:fill="F2F2F2"/>
            <w:noWrap/>
            <w:vAlign w:val="bottom"/>
            <w:hideMark/>
          </w:tcPr>
          <w:p w:rsidRPr="00A81EBF" w:rsidR="00F55724" w:rsidP="00F55724" w:rsidRDefault="00F55724" w14:paraId="6786989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1999AC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4.56</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CD277D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14B4C04"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&lt;0.001</w:t>
            </w:r>
          </w:p>
        </w:tc>
      </w:tr>
      <w:tr w:rsidRPr="00A81EBF" w:rsidR="00912AFC" w:rsidTr="00F55724" w14:paraId="2923723F" w14:textId="77777777">
        <w:trPr>
          <w:trHeight w:val="300"/>
        </w:trPr>
        <w:tc>
          <w:tcPr>
            <w:tcW w:w="3686" w:type="dxa"/>
            <w:tcBorders>
              <w:top w:val="nil"/>
              <w:left w:val="nil"/>
              <w:bottom w:val="nil"/>
              <w:right w:val="nil"/>
            </w:tcBorders>
            <w:hideMark/>
          </w:tcPr>
          <w:p w:rsidRPr="00A81EBF" w:rsidR="00F55724" w:rsidP="00F55724" w:rsidRDefault="00F55724" w14:paraId="1CF7058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(Historical) x Month (February)</w:t>
            </w:r>
          </w:p>
        </w:tc>
        <w:tc>
          <w:tcPr>
            <w:tcW w:w="2194" w:type="dxa"/>
            <w:tcBorders>
              <w:top w:val="nil"/>
              <w:left w:val="nil"/>
              <w:bottom w:val="nil"/>
              <w:right w:val="nil"/>
            </w:tcBorders>
            <w:hideMark/>
          </w:tcPr>
          <w:p w:rsidRPr="00A81EBF" w:rsidR="00F55724" w:rsidP="00F55724" w:rsidRDefault="00F55724" w14:paraId="4B9C58D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nil"/>
              <w:right w:val="nil"/>
            </w:tcBorders>
            <w:noWrap/>
            <w:vAlign w:val="bottom"/>
            <w:hideMark/>
          </w:tcPr>
          <w:p w:rsidRPr="00A81EBF" w:rsidR="00F55724" w:rsidP="00F55724" w:rsidRDefault="00F55724" w14:paraId="48085A6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2.69</w:t>
            </w:r>
          </w:p>
        </w:tc>
        <w:tc>
          <w:tcPr>
            <w:tcW w:w="1440" w:type="dxa"/>
            <w:tcBorders>
              <w:top w:val="nil"/>
              <w:left w:val="nil"/>
              <w:bottom w:val="nil"/>
              <w:right w:val="nil"/>
            </w:tcBorders>
            <w:noWrap/>
            <w:vAlign w:val="bottom"/>
            <w:hideMark/>
          </w:tcPr>
          <w:p w:rsidRPr="00A81EBF" w:rsidR="00F55724" w:rsidP="00F55724" w:rsidRDefault="00F55724" w14:paraId="0380699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noWrap/>
            <w:vAlign w:val="bottom"/>
            <w:hideMark/>
          </w:tcPr>
          <w:p w:rsidRPr="00A81EBF" w:rsidR="00F55724" w:rsidP="00F55724" w:rsidRDefault="00F55724" w14:paraId="705FE00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912AFC" w:rsidTr="00F55724" w14:paraId="150FCBDE"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4FE2A9C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194" w:type="dxa"/>
            <w:tcBorders>
              <w:top w:val="nil"/>
              <w:left w:val="nil"/>
              <w:bottom w:val="nil"/>
              <w:right w:val="nil"/>
            </w:tcBorders>
            <w:shd w:val="clear" w:color="000000" w:fill="F2F2F2"/>
            <w:hideMark/>
          </w:tcPr>
          <w:p w:rsidRPr="00A81EBF" w:rsidR="00F55724" w:rsidP="00F55724" w:rsidRDefault="00F55724" w14:paraId="45986820"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HEA</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02DF60E1"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4.13</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E9455A1"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6</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2BA5DCAE"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&lt;0.001</w:t>
            </w:r>
          </w:p>
        </w:tc>
      </w:tr>
      <w:tr w:rsidRPr="00A81EBF" w:rsidR="00912AFC" w:rsidTr="00F55724" w14:paraId="1C36AF55" w14:textId="77777777">
        <w:trPr>
          <w:trHeight w:val="300"/>
        </w:trPr>
        <w:tc>
          <w:tcPr>
            <w:tcW w:w="3686" w:type="dxa"/>
            <w:tcBorders>
              <w:top w:val="nil"/>
              <w:left w:val="nil"/>
              <w:bottom w:val="nil"/>
              <w:right w:val="nil"/>
            </w:tcBorders>
            <w:hideMark/>
          </w:tcPr>
          <w:p w:rsidRPr="00A81EBF" w:rsidR="00F55724" w:rsidP="00F55724" w:rsidRDefault="00F55724" w14:paraId="1A0CB02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194" w:type="dxa"/>
            <w:tcBorders>
              <w:top w:val="nil"/>
              <w:left w:val="nil"/>
              <w:bottom w:val="nil"/>
              <w:right w:val="nil"/>
            </w:tcBorders>
            <w:hideMark/>
          </w:tcPr>
          <w:p w:rsidRPr="00A81EBF" w:rsidR="00F55724" w:rsidP="00F55724" w:rsidRDefault="00F55724" w14:paraId="73CEC452"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LUB</w:t>
            </w:r>
          </w:p>
        </w:tc>
        <w:tc>
          <w:tcPr>
            <w:tcW w:w="1440" w:type="dxa"/>
            <w:tcBorders>
              <w:top w:val="nil"/>
              <w:left w:val="nil"/>
              <w:bottom w:val="nil"/>
              <w:right w:val="nil"/>
            </w:tcBorders>
            <w:noWrap/>
            <w:vAlign w:val="bottom"/>
            <w:hideMark/>
          </w:tcPr>
          <w:p w:rsidRPr="00A81EBF" w:rsidR="00F55724" w:rsidP="00F55724" w:rsidRDefault="00F55724" w14:paraId="5E4E7D2A"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3.11</w:t>
            </w:r>
          </w:p>
        </w:tc>
        <w:tc>
          <w:tcPr>
            <w:tcW w:w="1440" w:type="dxa"/>
            <w:tcBorders>
              <w:top w:val="nil"/>
              <w:left w:val="nil"/>
              <w:bottom w:val="nil"/>
              <w:right w:val="nil"/>
            </w:tcBorders>
            <w:noWrap/>
            <w:vAlign w:val="bottom"/>
            <w:hideMark/>
          </w:tcPr>
          <w:p w:rsidRPr="00A81EBF" w:rsidR="00F55724" w:rsidP="00F55724" w:rsidRDefault="00F55724" w14:paraId="0424AC5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7</w:t>
            </w:r>
          </w:p>
        </w:tc>
        <w:tc>
          <w:tcPr>
            <w:tcW w:w="1440" w:type="dxa"/>
            <w:tcBorders>
              <w:top w:val="nil"/>
              <w:left w:val="nil"/>
              <w:bottom w:val="nil"/>
              <w:right w:val="nil"/>
            </w:tcBorders>
            <w:noWrap/>
            <w:vAlign w:val="bottom"/>
            <w:hideMark/>
          </w:tcPr>
          <w:p w:rsidRPr="00A81EBF" w:rsidR="00F55724" w:rsidP="00F55724" w:rsidRDefault="00F55724" w14:paraId="0DF57282"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0.003</w:t>
            </w:r>
          </w:p>
        </w:tc>
      </w:tr>
      <w:tr w:rsidRPr="00A81EBF" w:rsidR="00912AFC" w:rsidTr="00F55724" w14:paraId="448530AC"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78F11C0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194" w:type="dxa"/>
            <w:tcBorders>
              <w:top w:val="nil"/>
              <w:left w:val="nil"/>
              <w:bottom w:val="nil"/>
              <w:right w:val="nil"/>
            </w:tcBorders>
            <w:shd w:val="clear" w:color="000000" w:fill="F2F2F2"/>
            <w:hideMark/>
          </w:tcPr>
          <w:p w:rsidRPr="00A81EBF" w:rsidR="00F55724" w:rsidP="00F55724" w:rsidRDefault="00F55724" w14:paraId="54CC412E"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AED746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2.69</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29856F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8</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694CDB4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0.013</w:t>
            </w:r>
          </w:p>
        </w:tc>
      </w:tr>
      <w:tr w:rsidRPr="00A81EBF" w:rsidR="00912AFC" w:rsidTr="00F55724" w14:paraId="613BEE5C" w14:textId="77777777">
        <w:trPr>
          <w:trHeight w:val="300"/>
        </w:trPr>
        <w:tc>
          <w:tcPr>
            <w:tcW w:w="3686" w:type="dxa"/>
            <w:tcBorders>
              <w:top w:val="nil"/>
              <w:left w:val="nil"/>
              <w:bottom w:val="nil"/>
              <w:right w:val="nil"/>
            </w:tcBorders>
            <w:hideMark/>
          </w:tcPr>
          <w:p w:rsidRPr="00A81EBF" w:rsidR="00F55724" w:rsidP="00F55724" w:rsidRDefault="00F55724" w14:paraId="44A9165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194" w:type="dxa"/>
            <w:tcBorders>
              <w:top w:val="nil"/>
              <w:left w:val="nil"/>
              <w:bottom w:val="nil"/>
              <w:right w:val="nil"/>
            </w:tcBorders>
            <w:hideMark/>
          </w:tcPr>
          <w:p w:rsidRPr="00A81EBF" w:rsidR="00F55724" w:rsidP="00F55724" w:rsidRDefault="00F55724" w14:paraId="25CA077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RCK</w:t>
            </w:r>
          </w:p>
        </w:tc>
        <w:tc>
          <w:tcPr>
            <w:tcW w:w="1440" w:type="dxa"/>
            <w:tcBorders>
              <w:top w:val="nil"/>
              <w:left w:val="nil"/>
              <w:bottom w:val="nil"/>
              <w:right w:val="nil"/>
            </w:tcBorders>
            <w:noWrap/>
            <w:vAlign w:val="bottom"/>
            <w:hideMark/>
          </w:tcPr>
          <w:p w:rsidRPr="00A81EBF" w:rsidR="00F55724" w:rsidP="00F55724" w:rsidRDefault="00F55724" w14:paraId="528DBC4B"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2.31</w:t>
            </w:r>
          </w:p>
        </w:tc>
        <w:tc>
          <w:tcPr>
            <w:tcW w:w="1440" w:type="dxa"/>
            <w:tcBorders>
              <w:top w:val="nil"/>
              <w:left w:val="nil"/>
              <w:bottom w:val="nil"/>
              <w:right w:val="nil"/>
            </w:tcBorders>
            <w:noWrap/>
            <w:vAlign w:val="bottom"/>
            <w:hideMark/>
          </w:tcPr>
          <w:p w:rsidRPr="00A81EBF" w:rsidR="00F55724" w:rsidP="00F55724" w:rsidRDefault="00F55724" w14:paraId="227D7572"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7</w:t>
            </w:r>
          </w:p>
        </w:tc>
        <w:tc>
          <w:tcPr>
            <w:tcW w:w="1440" w:type="dxa"/>
            <w:tcBorders>
              <w:top w:val="nil"/>
              <w:left w:val="nil"/>
              <w:bottom w:val="nil"/>
              <w:right w:val="nil"/>
            </w:tcBorders>
            <w:noWrap/>
            <w:vAlign w:val="bottom"/>
            <w:hideMark/>
          </w:tcPr>
          <w:p w:rsidRPr="00A81EBF" w:rsidR="00F55724" w:rsidP="00F55724" w:rsidRDefault="00F55724" w14:paraId="420F54FB"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0.024</w:t>
            </w:r>
          </w:p>
        </w:tc>
      </w:tr>
      <w:tr w:rsidRPr="00A81EBF" w:rsidR="00912AFC" w:rsidTr="00F55724" w14:paraId="580E91BA" w14:textId="77777777">
        <w:trPr>
          <w:trHeight w:val="300"/>
        </w:trPr>
        <w:tc>
          <w:tcPr>
            <w:tcW w:w="3686" w:type="dxa"/>
            <w:tcBorders>
              <w:top w:val="nil"/>
              <w:left w:val="nil"/>
              <w:bottom w:val="nil"/>
              <w:right w:val="nil"/>
            </w:tcBorders>
            <w:shd w:val="clear" w:color="000000" w:fill="F2F2F2"/>
            <w:hideMark/>
          </w:tcPr>
          <w:p w:rsidRPr="00A81EBF" w:rsidR="00F55724" w:rsidP="00F55724" w:rsidRDefault="00F55724" w14:paraId="53341CB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194" w:type="dxa"/>
            <w:tcBorders>
              <w:top w:val="nil"/>
              <w:left w:val="nil"/>
              <w:bottom w:val="nil"/>
              <w:right w:val="nil"/>
            </w:tcBorders>
            <w:shd w:val="clear" w:color="000000" w:fill="F2F2F2"/>
            <w:hideMark/>
          </w:tcPr>
          <w:p w:rsidRPr="00A81EBF" w:rsidR="00F55724" w:rsidP="00F55724" w:rsidRDefault="00F55724" w14:paraId="113E2B1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MIL</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1906E07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2.49</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37DD7B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shd w:val="clear" w:color="000000" w:fill="F2F2F2"/>
            <w:noWrap/>
            <w:vAlign w:val="bottom"/>
            <w:hideMark/>
          </w:tcPr>
          <w:p w:rsidRPr="00A81EBF" w:rsidR="00F55724" w:rsidP="00F55724" w:rsidRDefault="00F55724" w14:paraId="46CD965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0.018</w:t>
            </w:r>
          </w:p>
        </w:tc>
      </w:tr>
      <w:tr w:rsidRPr="00A81EBF" w:rsidR="00912AFC" w:rsidTr="00F55724" w14:paraId="14B45FA2" w14:textId="77777777">
        <w:trPr>
          <w:trHeight w:val="300"/>
        </w:trPr>
        <w:tc>
          <w:tcPr>
            <w:tcW w:w="3686" w:type="dxa"/>
            <w:tcBorders>
              <w:top w:val="nil"/>
              <w:left w:val="nil"/>
              <w:bottom w:val="single" w:color="auto" w:sz="4" w:space="0"/>
              <w:right w:val="nil"/>
            </w:tcBorders>
            <w:hideMark/>
          </w:tcPr>
          <w:p w:rsidRPr="00A81EBF" w:rsidR="00F55724" w:rsidP="00F55724" w:rsidRDefault="00F55724" w14:paraId="41F976E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194" w:type="dxa"/>
            <w:tcBorders>
              <w:top w:val="nil"/>
              <w:left w:val="nil"/>
              <w:bottom w:val="single" w:color="auto" w:sz="4" w:space="0"/>
              <w:right w:val="nil"/>
            </w:tcBorders>
            <w:hideMark/>
          </w:tcPr>
          <w:p w:rsidRPr="00A81EBF" w:rsidR="00F55724" w:rsidP="00F55724" w:rsidRDefault="00F55724" w14:paraId="1A52FF5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single" w:color="auto" w:sz="4" w:space="0"/>
              <w:right w:val="nil"/>
            </w:tcBorders>
            <w:noWrap/>
            <w:vAlign w:val="bottom"/>
            <w:hideMark/>
          </w:tcPr>
          <w:p w:rsidRPr="00A81EBF" w:rsidR="00F55724" w:rsidP="00F55724" w:rsidRDefault="00F55724" w14:paraId="7D1B7A4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2.15</w:t>
            </w:r>
          </w:p>
        </w:tc>
        <w:tc>
          <w:tcPr>
            <w:tcW w:w="1440" w:type="dxa"/>
            <w:tcBorders>
              <w:top w:val="nil"/>
              <w:left w:val="nil"/>
              <w:bottom w:val="single" w:color="auto" w:sz="4" w:space="0"/>
              <w:right w:val="nil"/>
            </w:tcBorders>
            <w:noWrap/>
            <w:vAlign w:val="bottom"/>
            <w:hideMark/>
          </w:tcPr>
          <w:p w:rsidRPr="00A81EBF" w:rsidR="00F55724" w:rsidP="00F55724" w:rsidRDefault="00F55724" w14:paraId="222E304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w:t>
            </w:r>
          </w:p>
        </w:tc>
        <w:tc>
          <w:tcPr>
            <w:tcW w:w="1440" w:type="dxa"/>
            <w:tcBorders>
              <w:top w:val="nil"/>
              <w:left w:val="nil"/>
              <w:bottom w:val="single" w:color="auto" w:sz="4" w:space="0"/>
              <w:right w:val="nil"/>
            </w:tcBorders>
            <w:noWrap/>
            <w:vAlign w:val="bottom"/>
            <w:hideMark/>
          </w:tcPr>
          <w:p w:rsidRPr="00A81EBF" w:rsidR="00F55724" w:rsidP="00F55724" w:rsidRDefault="00F55724" w14:paraId="60FE3E9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0.036</w:t>
            </w:r>
          </w:p>
        </w:tc>
      </w:tr>
    </w:tbl>
    <w:p w:rsidRPr="00A81EBF" w:rsidR="00F56727" w:rsidP="004A4153" w:rsidRDefault="004A4153" w14:paraId="34FA6658" w14:textId="621936FD">
      <w:pPr>
        <w:pStyle w:val="Heading3"/>
        <w:rPr>
          <w:lang w:val="en-AU"/>
        </w:rPr>
      </w:pPr>
      <w:bookmarkStart w:name="_Toc234938399" w:id="127"/>
      <w:r w:rsidRPr="00A81EBF">
        <w:rPr>
          <w:lang w:val="en-AU"/>
        </w:rPr>
        <w:t>Statistical results - s</w:t>
      </w:r>
      <w:r w:rsidRPr="00A81EBF" w:rsidR="003A4EE0">
        <w:rPr>
          <w:lang w:val="en-AU"/>
        </w:rPr>
        <w:t>eagrass cover</w:t>
      </w:r>
      <w:bookmarkEnd w:id="127"/>
    </w:p>
    <w:p w:rsidRPr="00A81EBF" w:rsidR="00E21B0C" w:rsidP="00E21B0C" w:rsidRDefault="00E21B0C" w14:paraId="618C6895" w14:textId="4B0EBF78">
      <w:pPr>
        <w:pStyle w:val="Caption"/>
        <w:rPr>
          <w:lang w:val="en-AU"/>
        </w:rPr>
      </w:pPr>
      <w:bookmarkStart w:name="_Ref175835233" w:id="128"/>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4</w:t>
      </w:r>
      <w:r w:rsidRPr="00A81EBF" w:rsidR="00054477">
        <w:rPr>
          <w:lang w:val="en-AU"/>
        </w:rPr>
        <w:fldChar w:fldCharType="end"/>
      </w:r>
      <w:bookmarkEnd w:id="128"/>
      <w:r w:rsidRPr="00A81EBF">
        <w:rPr>
          <w:lang w:val="en-AU"/>
        </w:rPr>
        <w:t xml:space="preserve">: </w:t>
      </w:r>
      <w:r w:rsidRPr="00A81EBF">
        <w:rPr>
          <w:rFonts w:cs="Arial"/>
          <w:color w:val="2A2A2A"/>
          <w:shd w:val="clear" w:color="auto" w:fill="FFFFFF"/>
          <w:lang w:val="en-AU"/>
        </w:rPr>
        <w:t xml:space="preserve">Univariate three-way PERMANOVA on seagrass </w:t>
      </w:r>
      <w:r w:rsidRPr="00A81EBF" w:rsidR="001A3C20">
        <w:rPr>
          <w:rFonts w:cs="Arial"/>
          <w:color w:val="2A2A2A"/>
          <w:shd w:val="clear" w:color="auto" w:fill="FFFFFF"/>
          <w:lang w:val="en-AU"/>
        </w:rPr>
        <w:t>cover</w:t>
      </w:r>
      <w:r w:rsidRPr="00A81EBF">
        <w:rPr>
          <w:rFonts w:cs="Arial"/>
          <w:color w:val="2A2A2A"/>
          <w:shd w:val="clear" w:color="auto" w:fill="FFFFFF"/>
          <w:lang w:val="en-AU"/>
        </w:rPr>
        <w:t>. Outputs based on zero-adjusted Bray-</w:t>
      </w:r>
      <w:proofErr w:type="gramStart"/>
      <w:r w:rsidRPr="00A81EBF">
        <w:rPr>
          <w:rFonts w:cs="Arial"/>
          <w:color w:val="2A2A2A"/>
          <w:shd w:val="clear" w:color="auto" w:fill="FFFFFF"/>
          <w:lang w:val="en-AU"/>
        </w:rPr>
        <w:t>Curtis</w:t>
      </w:r>
      <w:proofErr w:type="gramEnd"/>
      <w:r w:rsidRPr="00A81EBF">
        <w:rPr>
          <w:rFonts w:cs="Arial"/>
          <w:color w:val="2A2A2A"/>
          <w:shd w:val="clear" w:color="auto" w:fill="FFFFFF"/>
          <w:lang w:val="en-AU"/>
        </w:rPr>
        <w:t xml:space="preserve"> similarity, performed with season, site and time as fixed factors. </w:t>
      </w:r>
      <w:r w:rsidRPr="00A81EBF">
        <w:rPr>
          <w:lang w:val="en-AU"/>
        </w:rPr>
        <w:t>Significant values indicated in bold (p &lt; 0.05).</w:t>
      </w:r>
    </w:p>
    <w:tbl>
      <w:tblPr>
        <w:tblW w:w="10217" w:type="dxa"/>
        <w:tblLook w:val="04A0" w:firstRow="1" w:lastRow="0" w:firstColumn="1" w:lastColumn="0" w:noHBand="0" w:noVBand="1"/>
      </w:tblPr>
      <w:tblGrid>
        <w:gridCol w:w="2268"/>
        <w:gridCol w:w="567"/>
        <w:gridCol w:w="1440"/>
        <w:gridCol w:w="1440"/>
        <w:gridCol w:w="1440"/>
        <w:gridCol w:w="1701"/>
        <w:gridCol w:w="1361"/>
      </w:tblGrid>
      <w:tr w:rsidRPr="00A81EBF" w:rsidR="00ED673D" w:rsidTr="000C6672" w14:paraId="339DE81D" w14:textId="77777777">
        <w:trPr>
          <w:trHeight w:val="300"/>
        </w:trPr>
        <w:tc>
          <w:tcPr>
            <w:tcW w:w="2268"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4095B57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Factor </w:t>
            </w:r>
          </w:p>
        </w:tc>
        <w:tc>
          <w:tcPr>
            <w:tcW w:w="567"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4A60A58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df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78BADE1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SS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33E7257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4594617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Pseudo-F</w:t>
            </w:r>
          </w:p>
        </w:tc>
        <w:tc>
          <w:tcPr>
            <w:tcW w:w="1701"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686B6D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361" w:type="dxa"/>
            <w:tcBorders>
              <w:top w:val="single" w:color="auto" w:sz="4" w:space="0"/>
              <w:left w:val="nil"/>
              <w:bottom w:val="single" w:color="auto" w:sz="4" w:space="0"/>
              <w:right w:val="nil"/>
            </w:tcBorders>
            <w:shd w:val="clear" w:color="000000" w:fill="BFBFBF"/>
            <w:noWrap/>
            <w:vAlign w:val="bottom"/>
            <w:hideMark/>
          </w:tcPr>
          <w:p w:rsidRPr="00A81EBF" w:rsidR="00FF5D82" w:rsidP="00FF5D82" w:rsidRDefault="00FF5D82" w14:paraId="7C49BB28" w14:textId="043767AD">
            <w:pPr>
              <w:spacing w:before="0" w:after="0" w:line="240" w:lineRule="auto"/>
              <w:jc w:val="center"/>
              <w:rPr>
                <w:rFonts w:ascii="Calibri" w:hAnsi="Calibri" w:eastAsia="Times New Roman" w:cs="Calibri"/>
                <w:i/>
                <w:iCs/>
                <w:color w:val="000000"/>
                <w:lang w:eastAsia="en-AU"/>
              </w:rPr>
            </w:pPr>
            <w:r w:rsidRPr="00A81EBF">
              <w:rPr>
                <w:rFonts w:ascii="Calibri" w:hAnsi="Calibri" w:cs="Calibri"/>
                <w:i/>
                <w:iCs/>
                <w:color w:val="000000"/>
              </w:rPr>
              <w:t>p</w:t>
            </w:r>
          </w:p>
        </w:tc>
      </w:tr>
      <w:tr w:rsidRPr="00A81EBF" w:rsidR="00ED673D" w:rsidTr="000C6672" w14:paraId="6C1894D2" w14:textId="77777777">
        <w:trPr>
          <w:trHeight w:val="300"/>
        </w:trPr>
        <w:tc>
          <w:tcPr>
            <w:tcW w:w="2268" w:type="dxa"/>
            <w:tcBorders>
              <w:top w:val="nil"/>
              <w:left w:val="nil"/>
              <w:bottom w:val="nil"/>
              <w:right w:val="nil"/>
            </w:tcBorders>
            <w:noWrap/>
            <w:vAlign w:val="bottom"/>
            <w:hideMark/>
          </w:tcPr>
          <w:p w:rsidRPr="00A81EBF" w:rsidR="00FF5D82" w:rsidP="00FF5D82" w:rsidRDefault="00FF5D82" w14:paraId="4BDE80A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567" w:type="dxa"/>
            <w:tcBorders>
              <w:top w:val="nil"/>
              <w:left w:val="nil"/>
              <w:bottom w:val="nil"/>
              <w:right w:val="nil"/>
            </w:tcBorders>
            <w:noWrap/>
            <w:vAlign w:val="bottom"/>
            <w:hideMark/>
          </w:tcPr>
          <w:p w:rsidRPr="00A81EBF" w:rsidR="00FF5D82" w:rsidP="00FF5D82" w:rsidRDefault="00FF5D82" w14:paraId="31FAFBA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w:t>
            </w:r>
          </w:p>
        </w:tc>
        <w:tc>
          <w:tcPr>
            <w:tcW w:w="1440" w:type="dxa"/>
            <w:tcBorders>
              <w:top w:val="nil"/>
              <w:left w:val="nil"/>
              <w:bottom w:val="nil"/>
              <w:right w:val="nil"/>
            </w:tcBorders>
            <w:noWrap/>
            <w:vAlign w:val="bottom"/>
            <w:hideMark/>
          </w:tcPr>
          <w:p w:rsidRPr="00A81EBF" w:rsidR="00FF5D82" w:rsidP="00FF5D82" w:rsidRDefault="00FF5D82" w14:paraId="0496411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12497.00</w:t>
            </w:r>
          </w:p>
        </w:tc>
        <w:tc>
          <w:tcPr>
            <w:tcW w:w="1440" w:type="dxa"/>
            <w:tcBorders>
              <w:top w:val="nil"/>
              <w:left w:val="nil"/>
              <w:bottom w:val="nil"/>
              <w:right w:val="nil"/>
            </w:tcBorders>
            <w:noWrap/>
            <w:vAlign w:val="bottom"/>
            <w:hideMark/>
          </w:tcPr>
          <w:p w:rsidRPr="00A81EBF" w:rsidR="00FF5D82" w:rsidP="00FF5D82" w:rsidRDefault="00FF5D82" w14:paraId="134AF08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12497.00</w:t>
            </w:r>
          </w:p>
        </w:tc>
        <w:tc>
          <w:tcPr>
            <w:tcW w:w="1440" w:type="dxa"/>
            <w:tcBorders>
              <w:top w:val="nil"/>
              <w:left w:val="nil"/>
              <w:bottom w:val="nil"/>
              <w:right w:val="nil"/>
            </w:tcBorders>
            <w:noWrap/>
            <w:vAlign w:val="bottom"/>
            <w:hideMark/>
          </w:tcPr>
          <w:p w:rsidRPr="00A81EBF" w:rsidR="00FF5D82" w:rsidP="00FF5D82" w:rsidRDefault="00FF5D82" w14:paraId="3CF9821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12.11</w:t>
            </w:r>
          </w:p>
        </w:tc>
        <w:tc>
          <w:tcPr>
            <w:tcW w:w="1701" w:type="dxa"/>
            <w:tcBorders>
              <w:top w:val="nil"/>
              <w:left w:val="nil"/>
              <w:bottom w:val="nil"/>
              <w:right w:val="nil"/>
            </w:tcBorders>
            <w:noWrap/>
            <w:vAlign w:val="bottom"/>
            <w:hideMark/>
          </w:tcPr>
          <w:p w:rsidRPr="00A81EBF" w:rsidR="00FF5D82" w:rsidP="00FF5D82" w:rsidRDefault="00FF5D82" w14:paraId="4AFFB40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9952</w:t>
            </w:r>
          </w:p>
        </w:tc>
        <w:tc>
          <w:tcPr>
            <w:tcW w:w="1361" w:type="dxa"/>
            <w:tcBorders>
              <w:top w:val="nil"/>
              <w:left w:val="nil"/>
              <w:bottom w:val="nil"/>
              <w:right w:val="nil"/>
            </w:tcBorders>
            <w:noWrap/>
            <w:vAlign w:val="bottom"/>
            <w:hideMark/>
          </w:tcPr>
          <w:p w:rsidRPr="00A81EBF" w:rsidR="00FF5D82" w:rsidP="00FF5D82" w:rsidRDefault="00FF5D82" w14:paraId="4EAA0898" w14:textId="44205A63">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0C6672" w14:paraId="78FE3C4B" w14:textId="77777777">
        <w:trPr>
          <w:trHeight w:val="300"/>
        </w:trPr>
        <w:tc>
          <w:tcPr>
            <w:tcW w:w="2268" w:type="dxa"/>
            <w:tcBorders>
              <w:top w:val="nil"/>
              <w:left w:val="nil"/>
              <w:bottom w:val="nil"/>
              <w:right w:val="nil"/>
            </w:tcBorders>
            <w:shd w:val="clear" w:color="000000" w:fill="F2F2F2"/>
            <w:noWrap/>
            <w:vAlign w:val="bottom"/>
            <w:hideMark/>
          </w:tcPr>
          <w:p w:rsidRPr="00A81EBF" w:rsidR="00FF5D82" w:rsidP="00FF5D82" w:rsidRDefault="00FF5D82" w14:paraId="061221D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567" w:type="dxa"/>
            <w:tcBorders>
              <w:top w:val="nil"/>
              <w:left w:val="nil"/>
              <w:bottom w:val="nil"/>
              <w:right w:val="nil"/>
            </w:tcBorders>
            <w:shd w:val="clear" w:color="000000" w:fill="F2F2F2"/>
            <w:noWrap/>
            <w:vAlign w:val="bottom"/>
            <w:hideMark/>
          </w:tcPr>
          <w:p w:rsidRPr="00A81EBF" w:rsidR="00FF5D82" w:rsidP="00FF5D82" w:rsidRDefault="00FF5D82" w14:paraId="00A82D9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4EE8B09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23507.00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4FCBBBC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11754.00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55EF3FD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11.39</w:t>
            </w:r>
          </w:p>
        </w:tc>
        <w:tc>
          <w:tcPr>
            <w:tcW w:w="1701" w:type="dxa"/>
            <w:tcBorders>
              <w:top w:val="nil"/>
              <w:left w:val="nil"/>
              <w:bottom w:val="nil"/>
              <w:right w:val="nil"/>
            </w:tcBorders>
            <w:shd w:val="clear" w:color="000000" w:fill="F2F2F2"/>
            <w:noWrap/>
            <w:vAlign w:val="bottom"/>
            <w:hideMark/>
          </w:tcPr>
          <w:p w:rsidRPr="00A81EBF" w:rsidR="00FF5D82" w:rsidP="00FF5D82" w:rsidRDefault="00FF5D82" w14:paraId="5672168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9957</w:t>
            </w:r>
          </w:p>
        </w:tc>
        <w:tc>
          <w:tcPr>
            <w:tcW w:w="1361" w:type="dxa"/>
            <w:tcBorders>
              <w:top w:val="nil"/>
              <w:left w:val="nil"/>
              <w:bottom w:val="nil"/>
              <w:right w:val="nil"/>
            </w:tcBorders>
            <w:shd w:val="clear" w:color="000000" w:fill="F2F2F2"/>
            <w:noWrap/>
            <w:vAlign w:val="bottom"/>
            <w:hideMark/>
          </w:tcPr>
          <w:p w:rsidRPr="00A81EBF" w:rsidR="00FF5D82" w:rsidP="00FF5D82" w:rsidRDefault="00FF5D82" w14:paraId="71D7A5BD" w14:textId="1A29ECFB">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0C6672" w14:paraId="6BDA0991" w14:textId="77777777">
        <w:trPr>
          <w:trHeight w:val="300"/>
        </w:trPr>
        <w:tc>
          <w:tcPr>
            <w:tcW w:w="2268" w:type="dxa"/>
            <w:tcBorders>
              <w:top w:val="nil"/>
              <w:left w:val="nil"/>
              <w:bottom w:val="nil"/>
              <w:right w:val="nil"/>
            </w:tcBorders>
            <w:noWrap/>
            <w:vAlign w:val="bottom"/>
            <w:hideMark/>
          </w:tcPr>
          <w:p w:rsidRPr="00A81EBF" w:rsidR="00FF5D82" w:rsidP="00FF5D82" w:rsidRDefault="00FF5D82" w14:paraId="4C5BF42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567" w:type="dxa"/>
            <w:tcBorders>
              <w:top w:val="nil"/>
              <w:left w:val="nil"/>
              <w:bottom w:val="nil"/>
              <w:right w:val="nil"/>
            </w:tcBorders>
            <w:noWrap/>
            <w:vAlign w:val="bottom"/>
            <w:hideMark/>
          </w:tcPr>
          <w:p w:rsidRPr="00A81EBF" w:rsidR="00FF5D82" w:rsidP="00FF5D82" w:rsidRDefault="00FF5D82" w14:paraId="7EB2F74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FF5D82" w:rsidP="00FF5D82" w:rsidRDefault="00FF5D82" w14:paraId="32C4461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56413.00</w:t>
            </w:r>
          </w:p>
        </w:tc>
        <w:tc>
          <w:tcPr>
            <w:tcW w:w="1440" w:type="dxa"/>
            <w:tcBorders>
              <w:top w:val="nil"/>
              <w:left w:val="nil"/>
              <w:bottom w:val="nil"/>
              <w:right w:val="nil"/>
            </w:tcBorders>
            <w:noWrap/>
            <w:vAlign w:val="bottom"/>
            <w:hideMark/>
          </w:tcPr>
          <w:p w:rsidRPr="00A81EBF" w:rsidR="00FF5D82" w:rsidP="00FF5D82" w:rsidRDefault="00FF5D82" w14:paraId="2EC1B34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11283.00</w:t>
            </w:r>
          </w:p>
        </w:tc>
        <w:tc>
          <w:tcPr>
            <w:tcW w:w="1440" w:type="dxa"/>
            <w:tcBorders>
              <w:top w:val="nil"/>
              <w:left w:val="nil"/>
              <w:bottom w:val="nil"/>
              <w:right w:val="nil"/>
            </w:tcBorders>
            <w:noWrap/>
            <w:vAlign w:val="bottom"/>
            <w:hideMark/>
          </w:tcPr>
          <w:p w:rsidRPr="00A81EBF" w:rsidR="00FF5D82" w:rsidP="00FF5D82" w:rsidRDefault="00FF5D82" w14:paraId="58086DB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10.93</w:t>
            </w:r>
          </w:p>
        </w:tc>
        <w:tc>
          <w:tcPr>
            <w:tcW w:w="1701" w:type="dxa"/>
            <w:tcBorders>
              <w:top w:val="nil"/>
              <w:left w:val="nil"/>
              <w:bottom w:val="nil"/>
              <w:right w:val="nil"/>
            </w:tcBorders>
            <w:noWrap/>
            <w:vAlign w:val="bottom"/>
            <w:hideMark/>
          </w:tcPr>
          <w:p w:rsidRPr="00A81EBF" w:rsidR="00FF5D82" w:rsidP="00FF5D82" w:rsidRDefault="00FF5D82" w14:paraId="56669A3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9940</w:t>
            </w:r>
          </w:p>
        </w:tc>
        <w:tc>
          <w:tcPr>
            <w:tcW w:w="1361" w:type="dxa"/>
            <w:tcBorders>
              <w:top w:val="nil"/>
              <w:left w:val="nil"/>
              <w:bottom w:val="nil"/>
              <w:right w:val="nil"/>
            </w:tcBorders>
            <w:noWrap/>
            <w:vAlign w:val="bottom"/>
            <w:hideMark/>
          </w:tcPr>
          <w:p w:rsidRPr="00A81EBF" w:rsidR="00FF5D82" w:rsidP="00FF5D82" w:rsidRDefault="00FF5D82" w14:paraId="39361BEC" w14:textId="009DE329">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0C6672" w14:paraId="1FC1E5B5" w14:textId="77777777">
        <w:trPr>
          <w:trHeight w:val="300"/>
        </w:trPr>
        <w:tc>
          <w:tcPr>
            <w:tcW w:w="2268" w:type="dxa"/>
            <w:tcBorders>
              <w:top w:val="nil"/>
              <w:left w:val="nil"/>
              <w:bottom w:val="nil"/>
              <w:right w:val="nil"/>
            </w:tcBorders>
            <w:shd w:val="clear" w:color="000000" w:fill="F2F2F2"/>
            <w:noWrap/>
            <w:vAlign w:val="bottom"/>
            <w:hideMark/>
          </w:tcPr>
          <w:p w:rsidRPr="00A81EBF" w:rsidR="00FF5D82" w:rsidP="00FF5D82" w:rsidRDefault="00FF5D82" w14:paraId="26AE01E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w:t>
            </w:r>
          </w:p>
        </w:tc>
        <w:tc>
          <w:tcPr>
            <w:tcW w:w="567" w:type="dxa"/>
            <w:tcBorders>
              <w:top w:val="nil"/>
              <w:left w:val="nil"/>
              <w:bottom w:val="nil"/>
              <w:right w:val="nil"/>
            </w:tcBorders>
            <w:shd w:val="clear" w:color="000000" w:fill="F2F2F2"/>
            <w:noWrap/>
            <w:vAlign w:val="bottom"/>
            <w:hideMark/>
          </w:tcPr>
          <w:p w:rsidRPr="00A81EBF" w:rsidR="00FF5D82" w:rsidP="00FF5D82" w:rsidRDefault="00FF5D82" w14:paraId="7C8BC91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19AD7C5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4909.00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2F874C6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2454.50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748AD37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2.38</w:t>
            </w:r>
          </w:p>
        </w:tc>
        <w:tc>
          <w:tcPr>
            <w:tcW w:w="1701" w:type="dxa"/>
            <w:tcBorders>
              <w:top w:val="nil"/>
              <w:left w:val="nil"/>
              <w:bottom w:val="nil"/>
              <w:right w:val="nil"/>
            </w:tcBorders>
            <w:shd w:val="clear" w:color="000000" w:fill="F2F2F2"/>
            <w:noWrap/>
            <w:vAlign w:val="bottom"/>
            <w:hideMark/>
          </w:tcPr>
          <w:p w:rsidRPr="00A81EBF" w:rsidR="00FF5D82" w:rsidP="00FF5D82" w:rsidRDefault="00FF5D82" w14:paraId="0CE0A54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9946</w:t>
            </w:r>
          </w:p>
        </w:tc>
        <w:tc>
          <w:tcPr>
            <w:tcW w:w="1361" w:type="dxa"/>
            <w:tcBorders>
              <w:top w:val="nil"/>
              <w:left w:val="nil"/>
              <w:bottom w:val="nil"/>
              <w:right w:val="nil"/>
            </w:tcBorders>
            <w:shd w:val="clear" w:color="000000" w:fill="F2F2F2"/>
            <w:noWrap/>
            <w:vAlign w:val="bottom"/>
            <w:hideMark/>
          </w:tcPr>
          <w:p w:rsidRPr="00A81EBF" w:rsidR="00FF5D82" w:rsidP="00FF5D82" w:rsidRDefault="00FF5D82" w14:paraId="21323FAF" w14:textId="6BE4CA10">
            <w:pPr>
              <w:spacing w:before="0" w:after="0" w:line="240" w:lineRule="auto"/>
              <w:jc w:val="center"/>
              <w:rPr>
                <w:rFonts w:ascii="Calibri" w:hAnsi="Calibri" w:eastAsia="Times New Roman" w:cs="Calibri"/>
                <w:color w:val="000000"/>
                <w:lang w:eastAsia="en-AU"/>
              </w:rPr>
            </w:pPr>
            <w:r w:rsidRPr="00A81EBF">
              <w:rPr>
                <w:rFonts w:ascii="Calibri" w:hAnsi="Calibri" w:cs="Calibri"/>
                <w:color w:val="000000"/>
              </w:rPr>
              <w:t>0.083</w:t>
            </w:r>
          </w:p>
        </w:tc>
      </w:tr>
      <w:tr w:rsidRPr="00A81EBF" w:rsidR="00ED673D" w:rsidTr="000C6672" w14:paraId="67AA85FC" w14:textId="77777777">
        <w:trPr>
          <w:trHeight w:val="300"/>
        </w:trPr>
        <w:tc>
          <w:tcPr>
            <w:tcW w:w="2268" w:type="dxa"/>
            <w:tcBorders>
              <w:top w:val="nil"/>
              <w:left w:val="nil"/>
              <w:bottom w:val="nil"/>
              <w:right w:val="nil"/>
            </w:tcBorders>
            <w:noWrap/>
            <w:vAlign w:val="bottom"/>
            <w:hideMark/>
          </w:tcPr>
          <w:p w:rsidRPr="00A81EBF" w:rsidR="00FF5D82" w:rsidP="00FF5D82" w:rsidRDefault="00FF5D82" w14:paraId="6C960F0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Site</w:t>
            </w:r>
          </w:p>
        </w:tc>
        <w:tc>
          <w:tcPr>
            <w:tcW w:w="567" w:type="dxa"/>
            <w:tcBorders>
              <w:top w:val="nil"/>
              <w:left w:val="nil"/>
              <w:bottom w:val="nil"/>
              <w:right w:val="nil"/>
            </w:tcBorders>
            <w:noWrap/>
            <w:vAlign w:val="bottom"/>
            <w:hideMark/>
          </w:tcPr>
          <w:p w:rsidRPr="00A81EBF" w:rsidR="00FF5D82" w:rsidP="00FF5D82" w:rsidRDefault="00FF5D82" w14:paraId="53CB0A7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FF5D82" w:rsidP="00FF5D82" w:rsidRDefault="00FF5D82" w14:paraId="2F5DFE9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9030.40</w:t>
            </w:r>
          </w:p>
        </w:tc>
        <w:tc>
          <w:tcPr>
            <w:tcW w:w="1440" w:type="dxa"/>
            <w:tcBorders>
              <w:top w:val="nil"/>
              <w:left w:val="nil"/>
              <w:bottom w:val="nil"/>
              <w:right w:val="nil"/>
            </w:tcBorders>
            <w:noWrap/>
            <w:vAlign w:val="bottom"/>
            <w:hideMark/>
          </w:tcPr>
          <w:p w:rsidRPr="00A81EBF" w:rsidR="00FF5D82" w:rsidP="00FF5D82" w:rsidRDefault="00FF5D82" w14:paraId="43FD45B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1806.10</w:t>
            </w:r>
          </w:p>
        </w:tc>
        <w:tc>
          <w:tcPr>
            <w:tcW w:w="1440" w:type="dxa"/>
            <w:tcBorders>
              <w:top w:val="nil"/>
              <w:left w:val="nil"/>
              <w:bottom w:val="nil"/>
              <w:right w:val="nil"/>
            </w:tcBorders>
            <w:noWrap/>
            <w:vAlign w:val="bottom"/>
            <w:hideMark/>
          </w:tcPr>
          <w:p w:rsidRPr="00A81EBF" w:rsidR="00FF5D82" w:rsidP="00FF5D82" w:rsidRDefault="00FF5D82" w14:paraId="666778C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1.75</w:t>
            </w:r>
          </w:p>
        </w:tc>
        <w:tc>
          <w:tcPr>
            <w:tcW w:w="1701" w:type="dxa"/>
            <w:tcBorders>
              <w:top w:val="nil"/>
              <w:left w:val="nil"/>
              <w:bottom w:val="nil"/>
              <w:right w:val="nil"/>
            </w:tcBorders>
            <w:noWrap/>
            <w:vAlign w:val="bottom"/>
            <w:hideMark/>
          </w:tcPr>
          <w:p w:rsidRPr="00A81EBF" w:rsidR="00FF5D82" w:rsidP="00FF5D82" w:rsidRDefault="00FF5D82" w14:paraId="2A91768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9942</w:t>
            </w:r>
          </w:p>
        </w:tc>
        <w:tc>
          <w:tcPr>
            <w:tcW w:w="1361" w:type="dxa"/>
            <w:tcBorders>
              <w:top w:val="nil"/>
              <w:left w:val="nil"/>
              <w:bottom w:val="nil"/>
              <w:right w:val="nil"/>
            </w:tcBorders>
            <w:noWrap/>
            <w:vAlign w:val="bottom"/>
            <w:hideMark/>
          </w:tcPr>
          <w:p w:rsidRPr="00A81EBF" w:rsidR="00FF5D82" w:rsidP="00FF5D82" w:rsidRDefault="00FF5D82" w14:paraId="297E26FD" w14:textId="0D9F7DDD">
            <w:pPr>
              <w:spacing w:before="0" w:after="0" w:line="240" w:lineRule="auto"/>
              <w:jc w:val="center"/>
              <w:rPr>
                <w:rFonts w:ascii="Calibri" w:hAnsi="Calibri" w:eastAsia="Times New Roman" w:cs="Calibri"/>
                <w:color w:val="000000"/>
                <w:lang w:eastAsia="en-AU"/>
              </w:rPr>
            </w:pPr>
            <w:r w:rsidRPr="00A81EBF">
              <w:rPr>
                <w:rFonts w:ascii="Calibri" w:hAnsi="Calibri" w:cs="Calibri"/>
                <w:color w:val="000000"/>
              </w:rPr>
              <w:t>0.108</w:t>
            </w:r>
          </w:p>
        </w:tc>
      </w:tr>
      <w:tr w:rsidRPr="00A81EBF" w:rsidR="00ED673D" w:rsidTr="000C6672" w14:paraId="061196EC" w14:textId="77777777">
        <w:trPr>
          <w:trHeight w:val="300"/>
        </w:trPr>
        <w:tc>
          <w:tcPr>
            <w:tcW w:w="2268" w:type="dxa"/>
            <w:tcBorders>
              <w:top w:val="nil"/>
              <w:left w:val="nil"/>
              <w:bottom w:val="nil"/>
              <w:right w:val="nil"/>
            </w:tcBorders>
            <w:shd w:val="clear" w:color="000000" w:fill="F2F2F2"/>
            <w:noWrap/>
            <w:vAlign w:val="bottom"/>
            <w:hideMark/>
          </w:tcPr>
          <w:p w:rsidRPr="00A81EBF" w:rsidR="00FF5D82" w:rsidP="00FF5D82" w:rsidRDefault="00FF5D82" w14:paraId="13E2F8B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w:t>
            </w:r>
          </w:p>
        </w:tc>
        <w:tc>
          <w:tcPr>
            <w:tcW w:w="567" w:type="dxa"/>
            <w:tcBorders>
              <w:top w:val="nil"/>
              <w:left w:val="nil"/>
              <w:bottom w:val="nil"/>
              <w:right w:val="nil"/>
            </w:tcBorders>
            <w:shd w:val="clear" w:color="000000" w:fill="F2F2F2"/>
            <w:noWrap/>
            <w:vAlign w:val="bottom"/>
            <w:hideMark/>
          </w:tcPr>
          <w:p w:rsidRPr="00A81EBF" w:rsidR="00FF5D82" w:rsidP="00FF5D82" w:rsidRDefault="00FF5D82" w14:paraId="056CCBC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39D2E48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12939.00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6A95778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1293.90</w:t>
            </w:r>
          </w:p>
        </w:tc>
        <w:tc>
          <w:tcPr>
            <w:tcW w:w="1440" w:type="dxa"/>
            <w:tcBorders>
              <w:top w:val="nil"/>
              <w:left w:val="nil"/>
              <w:bottom w:val="nil"/>
              <w:right w:val="nil"/>
            </w:tcBorders>
            <w:shd w:val="clear" w:color="000000" w:fill="F2F2F2"/>
            <w:noWrap/>
            <w:vAlign w:val="bottom"/>
            <w:hideMark/>
          </w:tcPr>
          <w:p w:rsidRPr="00A81EBF" w:rsidR="00FF5D82" w:rsidP="00FF5D82" w:rsidRDefault="00FF5D82" w14:paraId="0316DB7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1.25</w:t>
            </w:r>
          </w:p>
        </w:tc>
        <w:tc>
          <w:tcPr>
            <w:tcW w:w="1701" w:type="dxa"/>
            <w:tcBorders>
              <w:top w:val="nil"/>
              <w:left w:val="nil"/>
              <w:bottom w:val="nil"/>
              <w:right w:val="nil"/>
            </w:tcBorders>
            <w:shd w:val="clear" w:color="000000" w:fill="F2F2F2"/>
            <w:noWrap/>
            <w:vAlign w:val="bottom"/>
            <w:hideMark/>
          </w:tcPr>
          <w:p w:rsidRPr="00A81EBF" w:rsidR="00FF5D82" w:rsidP="00FF5D82" w:rsidRDefault="00FF5D82" w14:paraId="1EED6BC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9934</w:t>
            </w:r>
          </w:p>
        </w:tc>
        <w:tc>
          <w:tcPr>
            <w:tcW w:w="1361" w:type="dxa"/>
            <w:tcBorders>
              <w:top w:val="nil"/>
              <w:left w:val="nil"/>
              <w:bottom w:val="nil"/>
              <w:right w:val="nil"/>
            </w:tcBorders>
            <w:shd w:val="clear" w:color="000000" w:fill="F2F2F2"/>
            <w:noWrap/>
            <w:vAlign w:val="bottom"/>
            <w:hideMark/>
          </w:tcPr>
          <w:p w:rsidRPr="00A81EBF" w:rsidR="00FF5D82" w:rsidP="00FF5D82" w:rsidRDefault="00FF5D82" w14:paraId="154B553C" w14:textId="7BCA42D8">
            <w:pPr>
              <w:spacing w:before="0" w:after="0" w:line="240" w:lineRule="auto"/>
              <w:jc w:val="center"/>
              <w:rPr>
                <w:rFonts w:ascii="Calibri" w:hAnsi="Calibri" w:eastAsia="Times New Roman" w:cs="Calibri"/>
                <w:color w:val="000000"/>
                <w:lang w:eastAsia="en-AU"/>
              </w:rPr>
            </w:pPr>
            <w:r w:rsidRPr="00A81EBF">
              <w:rPr>
                <w:rFonts w:ascii="Calibri" w:hAnsi="Calibri" w:cs="Calibri"/>
                <w:color w:val="000000"/>
              </w:rPr>
              <w:t>0.227</w:t>
            </w:r>
          </w:p>
        </w:tc>
      </w:tr>
      <w:tr w:rsidRPr="00A81EBF" w:rsidR="00ED673D" w:rsidTr="000C6672" w14:paraId="15BEBCD3" w14:textId="77777777">
        <w:trPr>
          <w:trHeight w:val="300"/>
        </w:trPr>
        <w:tc>
          <w:tcPr>
            <w:tcW w:w="2268" w:type="dxa"/>
            <w:tcBorders>
              <w:top w:val="nil"/>
              <w:left w:val="nil"/>
              <w:bottom w:val="single" w:color="auto" w:sz="4" w:space="0"/>
              <w:right w:val="nil"/>
            </w:tcBorders>
            <w:noWrap/>
            <w:vAlign w:val="bottom"/>
            <w:hideMark/>
          </w:tcPr>
          <w:p w:rsidRPr="00A81EBF" w:rsidR="00FF5D82" w:rsidP="00FF5D82" w:rsidRDefault="00FF5D82" w14:paraId="6BD791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 x Site</w:t>
            </w:r>
          </w:p>
        </w:tc>
        <w:tc>
          <w:tcPr>
            <w:tcW w:w="567" w:type="dxa"/>
            <w:tcBorders>
              <w:top w:val="nil"/>
              <w:left w:val="nil"/>
              <w:bottom w:val="single" w:color="auto" w:sz="4" w:space="0"/>
              <w:right w:val="nil"/>
            </w:tcBorders>
            <w:noWrap/>
            <w:vAlign w:val="bottom"/>
            <w:hideMark/>
          </w:tcPr>
          <w:p w:rsidRPr="00A81EBF" w:rsidR="00FF5D82" w:rsidP="00FF5D82" w:rsidRDefault="00FF5D82" w14:paraId="47E5B90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w:t>
            </w:r>
          </w:p>
        </w:tc>
        <w:tc>
          <w:tcPr>
            <w:tcW w:w="1440" w:type="dxa"/>
            <w:tcBorders>
              <w:top w:val="nil"/>
              <w:left w:val="nil"/>
              <w:bottom w:val="single" w:color="auto" w:sz="4" w:space="0"/>
              <w:right w:val="nil"/>
            </w:tcBorders>
            <w:noWrap/>
            <w:vAlign w:val="bottom"/>
            <w:hideMark/>
          </w:tcPr>
          <w:p w:rsidRPr="00A81EBF" w:rsidR="00FF5D82" w:rsidP="00FF5D82" w:rsidRDefault="00FF5D82" w14:paraId="52F9339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16385.00</w:t>
            </w:r>
          </w:p>
        </w:tc>
        <w:tc>
          <w:tcPr>
            <w:tcW w:w="1440" w:type="dxa"/>
            <w:tcBorders>
              <w:top w:val="nil"/>
              <w:left w:val="nil"/>
              <w:bottom w:val="single" w:color="auto" w:sz="4" w:space="0"/>
              <w:right w:val="nil"/>
            </w:tcBorders>
            <w:noWrap/>
            <w:vAlign w:val="bottom"/>
            <w:hideMark/>
          </w:tcPr>
          <w:p w:rsidRPr="00A81EBF" w:rsidR="00FF5D82" w:rsidP="00FF5D82" w:rsidRDefault="00FF5D82" w14:paraId="3D3DEC9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1638.50</w:t>
            </w:r>
          </w:p>
        </w:tc>
        <w:tc>
          <w:tcPr>
            <w:tcW w:w="1440" w:type="dxa"/>
            <w:tcBorders>
              <w:top w:val="nil"/>
              <w:left w:val="nil"/>
              <w:bottom w:val="single" w:color="auto" w:sz="4" w:space="0"/>
              <w:right w:val="nil"/>
            </w:tcBorders>
            <w:noWrap/>
            <w:vAlign w:val="bottom"/>
            <w:hideMark/>
          </w:tcPr>
          <w:p w:rsidRPr="00A81EBF" w:rsidR="00FF5D82" w:rsidP="00FF5D82" w:rsidRDefault="00FF5D82" w14:paraId="0BAA65E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1.59</w:t>
            </w:r>
          </w:p>
        </w:tc>
        <w:tc>
          <w:tcPr>
            <w:tcW w:w="1701" w:type="dxa"/>
            <w:tcBorders>
              <w:top w:val="nil"/>
              <w:left w:val="nil"/>
              <w:bottom w:val="single" w:color="auto" w:sz="4" w:space="0"/>
              <w:right w:val="nil"/>
            </w:tcBorders>
            <w:noWrap/>
            <w:vAlign w:val="bottom"/>
            <w:hideMark/>
          </w:tcPr>
          <w:p w:rsidRPr="00A81EBF" w:rsidR="00FF5D82" w:rsidP="00FF5D82" w:rsidRDefault="00FF5D82" w14:paraId="23140AD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9920</w:t>
            </w:r>
          </w:p>
        </w:tc>
        <w:tc>
          <w:tcPr>
            <w:tcW w:w="1361" w:type="dxa"/>
            <w:tcBorders>
              <w:top w:val="nil"/>
              <w:left w:val="nil"/>
              <w:bottom w:val="single" w:color="auto" w:sz="4" w:space="0"/>
              <w:right w:val="nil"/>
            </w:tcBorders>
            <w:noWrap/>
            <w:vAlign w:val="bottom"/>
            <w:hideMark/>
          </w:tcPr>
          <w:p w:rsidRPr="00A81EBF" w:rsidR="00FF5D82" w:rsidP="00FF5D82" w:rsidRDefault="00FF5D82" w14:paraId="52F17FC0" w14:textId="7A905F78">
            <w:pPr>
              <w:spacing w:before="0" w:after="0" w:line="240" w:lineRule="auto"/>
              <w:jc w:val="center"/>
              <w:rPr>
                <w:rFonts w:ascii="Calibri" w:hAnsi="Calibri" w:eastAsia="Times New Roman" w:cs="Calibri"/>
                <w:color w:val="000000"/>
                <w:lang w:eastAsia="en-AU"/>
              </w:rPr>
            </w:pPr>
            <w:r w:rsidRPr="00A81EBF">
              <w:rPr>
                <w:rFonts w:ascii="Calibri" w:hAnsi="Calibri" w:cs="Calibri"/>
                <w:color w:val="000000"/>
              </w:rPr>
              <w:t>0.086</w:t>
            </w:r>
          </w:p>
        </w:tc>
      </w:tr>
    </w:tbl>
    <w:p w:rsidRPr="00A81EBF" w:rsidR="00286165" w:rsidP="00D5516E" w:rsidRDefault="004A4153" w14:paraId="3639DEB0" w14:textId="147BF4A6">
      <w:pPr>
        <w:pStyle w:val="Caption"/>
        <w:keepNext/>
        <w:rPr>
          <w:lang w:val="en-AU"/>
        </w:rPr>
      </w:pPr>
      <w:bookmarkStart w:name="_Ref175837493" w:id="129"/>
      <w:bookmarkStart w:name="_Ref206501420" w:id="130"/>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5</w:t>
      </w:r>
      <w:r w:rsidRPr="00A81EBF" w:rsidR="00054477">
        <w:rPr>
          <w:lang w:val="en-AU"/>
        </w:rPr>
        <w:fldChar w:fldCharType="end"/>
      </w:r>
      <w:bookmarkEnd w:id="129"/>
      <w:r w:rsidRPr="00A81EBF">
        <w:rPr>
          <w:lang w:val="en-AU"/>
        </w:rPr>
        <w:t xml:space="preserve">: </w:t>
      </w:r>
      <w:r w:rsidRPr="00A81EBF" w:rsidR="00E24A2A">
        <w:rPr>
          <w:lang w:val="en-AU"/>
        </w:rPr>
        <w:t>PERMANOVA pairwise interactions on seagrass cover, showing only the significant interactions.</w:t>
      </w:r>
      <w:bookmarkEnd w:id="130"/>
      <w:r w:rsidRPr="00A81EBF" w:rsidR="00E24A2A">
        <w:rPr>
          <w:lang w:val="en-AU"/>
        </w:rPr>
        <w:t xml:space="preserve"> </w:t>
      </w:r>
    </w:p>
    <w:tbl>
      <w:tblPr>
        <w:tblW w:w="10199" w:type="dxa"/>
        <w:tblLook w:val="04A0" w:firstRow="1" w:lastRow="0" w:firstColumn="1" w:lastColumn="0" w:noHBand="0" w:noVBand="1"/>
      </w:tblPr>
      <w:tblGrid>
        <w:gridCol w:w="3685"/>
        <w:gridCol w:w="2194"/>
        <w:gridCol w:w="1440"/>
        <w:gridCol w:w="1440"/>
        <w:gridCol w:w="1440"/>
      </w:tblGrid>
      <w:tr w:rsidRPr="00A81EBF" w:rsidR="00912AFC" w:rsidTr="00BA26CA" w14:paraId="70406E54" w14:textId="77777777">
        <w:trPr>
          <w:trHeight w:val="300"/>
        </w:trPr>
        <w:tc>
          <w:tcPr>
            <w:tcW w:w="3685" w:type="dxa"/>
            <w:tcBorders>
              <w:top w:val="single" w:color="auto" w:sz="4" w:space="0"/>
              <w:left w:val="nil"/>
              <w:bottom w:val="single" w:color="auto" w:sz="4" w:space="0"/>
              <w:right w:val="nil"/>
            </w:tcBorders>
            <w:shd w:val="clear" w:color="000000" w:fill="BFBFBF"/>
            <w:noWrap/>
            <w:vAlign w:val="bottom"/>
            <w:hideMark/>
          </w:tcPr>
          <w:p w:rsidRPr="00A81EBF" w:rsidR="001368F3" w:rsidP="001368F3" w:rsidRDefault="001368F3" w14:paraId="28B20C9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Factor</w:t>
            </w:r>
          </w:p>
        </w:tc>
        <w:tc>
          <w:tcPr>
            <w:tcW w:w="2194" w:type="dxa"/>
            <w:tcBorders>
              <w:top w:val="single" w:color="auto" w:sz="4" w:space="0"/>
              <w:left w:val="nil"/>
              <w:bottom w:val="single" w:color="auto" w:sz="4" w:space="0"/>
              <w:right w:val="nil"/>
            </w:tcBorders>
            <w:shd w:val="clear" w:color="000000" w:fill="BFBFBF"/>
            <w:noWrap/>
            <w:vAlign w:val="bottom"/>
            <w:hideMark/>
          </w:tcPr>
          <w:p w:rsidRPr="00A81EBF" w:rsidR="001368F3" w:rsidP="001368F3" w:rsidRDefault="001368F3" w14:paraId="5199F1F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Groups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368F3" w:rsidP="001368F3" w:rsidRDefault="001368F3" w14:paraId="19E48D4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t</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368F3" w:rsidP="001368F3" w:rsidRDefault="001368F3" w14:paraId="700C18D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368F3" w:rsidP="001368F3" w:rsidRDefault="001368F3" w14:paraId="1B2186E3" w14:textId="77777777">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912AFC" w:rsidTr="00BA26CA" w14:paraId="60C7DD05"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72D591B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2194" w:type="dxa"/>
            <w:tcBorders>
              <w:top w:val="nil"/>
              <w:left w:val="nil"/>
              <w:bottom w:val="single" w:color="auto" w:sz="4" w:space="0"/>
              <w:right w:val="nil"/>
            </w:tcBorders>
            <w:shd w:val="clear" w:color="000000" w:fill="F2F2F2"/>
            <w:hideMark/>
          </w:tcPr>
          <w:p w:rsidRPr="00A81EBF" w:rsidR="001368F3" w:rsidP="001368F3" w:rsidRDefault="001368F3" w14:paraId="0644D801"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Historical x 2024-25</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1A1F57D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3.48</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3F796C6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9939</w:t>
            </w:r>
          </w:p>
        </w:tc>
        <w:tc>
          <w:tcPr>
            <w:tcW w:w="1440" w:type="dxa"/>
            <w:tcBorders>
              <w:top w:val="single" w:color="auto" w:sz="4" w:space="0"/>
              <w:left w:val="nil"/>
              <w:bottom w:val="single" w:color="auto" w:sz="4" w:space="0"/>
              <w:right w:val="nil"/>
            </w:tcBorders>
            <w:shd w:val="clear" w:color="000000" w:fill="F2F2F2"/>
            <w:noWrap/>
            <w:vAlign w:val="bottom"/>
            <w:hideMark/>
          </w:tcPr>
          <w:p w:rsidRPr="00A81EBF" w:rsidR="001368F3" w:rsidP="001368F3" w:rsidRDefault="00270B95" w14:paraId="3041A0F0" w14:textId="7DBBEDC8">
            <w:pPr>
              <w:spacing w:before="0" w:after="0" w:line="240" w:lineRule="auto"/>
              <w:jc w:val="center"/>
              <w:rPr>
                <w:rFonts w:ascii="Calibri" w:hAnsi="Calibri" w:eastAsia="Times New Roman" w:cs="Calibri"/>
                <w:b/>
                <w:bCs/>
                <w:lang w:eastAsia="en-AU"/>
              </w:rPr>
            </w:pPr>
            <w:r w:rsidRPr="00A81EBF">
              <w:rPr>
                <w:rFonts w:ascii="Calibri" w:hAnsi="Calibri" w:cs="Calibri"/>
                <w:b/>
                <w:bCs/>
                <w:color w:val="000000"/>
              </w:rPr>
              <w:t>&lt;0.001</w:t>
            </w:r>
          </w:p>
        </w:tc>
      </w:tr>
      <w:tr w:rsidRPr="00A81EBF" w:rsidR="00912AFC" w:rsidTr="00BA26CA" w14:paraId="07CC38EA" w14:textId="77777777">
        <w:trPr>
          <w:trHeight w:val="300"/>
        </w:trPr>
        <w:tc>
          <w:tcPr>
            <w:tcW w:w="3685" w:type="dxa"/>
            <w:tcBorders>
              <w:top w:val="single" w:color="auto" w:sz="4" w:space="0"/>
              <w:left w:val="nil"/>
              <w:bottom w:val="nil"/>
              <w:right w:val="nil"/>
            </w:tcBorders>
            <w:hideMark/>
          </w:tcPr>
          <w:p w:rsidRPr="00A81EBF" w:rsidR="001368F3" w:rsidP="001368F3" w:rsidRDefault="001368F3" w14:paraId="6E76EDB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w:t>
            </w:r>
          </w:p>
        </w:tc>
        <w:tc>
          <w:tcPr>
            <w:tcW w:w="2194" w:type="dxa"/>
            <w:tcBorders>
              <w:top w:val="nil"/>
              <w:left w:val="nil"/>
              <w:bottom w:val="nil"/>
              <w:right w:val="nil"/>
            </w:tcBorders>
            <w:hideMark/>
          </w:tcPr>
          <w:p w:rsidRPr="00A81EBF" w:rsidR="001368F3" w:rsidP="001368F3" w:rsidRDefault="001368F3" w14:paraId="638B859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noWrap/>
            <w:vAlign w:val="bottom"/>
            <w:hideMark/>
          </w:tcPr>
          <w:p w:rsidRPr="00A81EBF" w:rsidR="001368F3" w:rsidP="001368F3" w:rsidRDefault="001368F3" w14:paraId="7A8FC2B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3.78</w:t>
            </w:r>
          </w:p>
        </w:tc>
        <w:tc>
          <w:tcPr>
            <w:tcW w:w="1440" w:type="dxa"/>
            <w:tcBorders>
              <w:top w:val="nil"/>
              <w:left w:val="nil"/>
              <w:bottom w:val="nil"/>
              <w:right w:val="nil"/>
            </w:tcBorders>
            <w:noWrap/>
            <w:vAlign w:val="bottom"/>
            <w:hideMark/>
          </w:tcPr>
          <w:p w:rsidRPr="00A81EBF" w:rsidR="001368F3" w:rsidP="001368F3" w:rsidRDefault="001368F3" w14:paraId="782F06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9948</w:t>
            </w:r>
          </w:p>
        </w:tc>
        <w:tc>
          <w:tcPr>
            <w:tcW w:w="1440" w:type="dxa"/>
            <w:tcBorders>
              <w:top w:val="nil"/>
              <w:left w:val="nil"/>
              <w:bottom w:val="nil"/>
              <w:right w:val="nil"/>
            </w:tcBorders>
            <w:noWrap/>
            <w:vAlign w:val="bottom"/>
            <w:hideMark/>
          </w:tcPr>
          <w:p w:rsidRPr="00A81EBF" w:rsidR="001368F3" w:rsidP="001368F3" w:rsidRDefault="00270B95" w14:paraId="3F1E4866" w14:textId="214535BD">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6D282368" w14:textId="77777777">
        <w:trPr>
          <w:trHeight w:val="300"/>
        </w:trPr>
        <w:tc>
          <w:tcPr>
            <w:tcW w:w="3685" w:type="dxa"/>
            <w:tcBorders>
              <w:top w:val="nil"/>
              <w:left w:val="nil"/>
              <w:bottom w:val="single" w:color="auto" w:sz="4" w:space="0"/>
              <w:right w:val="nil"/>
            </w:tcBorders>
            <w:shd w:val="clear" w:color="000000" w:fill="F2F2F2"/>
            <w:hideMark/>
          </w:tcPr>
          <w:p w:rsidRPr="00A81EBF" w:rsidR="001368F3" w:rsidP="001368F3" w:rsidRDefault="001368F3" w14:paraId="40B023E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single" w:color="auto" w:sz="4" w:space="0"/>
              <w:right w:val="nil"/>
            </w:tcBorders>
            <w:shd w:val="clear" w:color="000000" w:fill="F2F2F2"/>
            <w:hideMark/>
          </w:tcPr>
          <w:p w:rsidRPr="00A81EBF" w:rsidR="001368F3" w:rsidP="001368F3" w:rsidRDefault="001368F3" w14:paraId="405E25E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76E1696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4.29</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4095AE1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9933</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270B95" w14:paraId="4944BD8A" w14:textId="45D9E3C0">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5ADC1BF9" w14:textId="77777777">
        <w:trPr>
          <w:trHeight w:val="300"/>
        </w:trPr>
        <w:tc>
          <w:tcPr>
            <w:tcW w:w="3685" w:type="dxa"/>
            <w:tcBorders>
              <w:top w:val="nil"/>
              <w:left w:val="nil"/>
              <w:bottom w:val="nil"/>
              <w:right w:val="nil"/>
            </w:tcBorders>
            <w:hideMark/>
          </w:tcPr>
          <w:p w:rsidRPr="00A81EBF" w:rsidR="001368F3" w:rsidP="001368F3" w:rsidRDefault="001368F3" w14:paraId="37E3498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hideMark/>
          </w:tcPr>
          <w:p w:rsidRPr="00A81EBF" w:rsidR="001368F3" w:rsidP="001368F3" w:rsidRDefault="001368F3" w14:paraId="2588F73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HEA</w:t>
            </w:r>
          </w:p>
        </w:tc>
        <w:tc>
          <w:tcPr>
            <w:tcW w:w="1440" w:type="dxa"/>
            <w:tcBorders>
              <w:top w:val="nil"/>
              <w:left w:val="nil"/>
              <w:bottom w:val="nil"/>
              <w:right w:val="nil"/>
            </w:tcBorders>
            <w:noWrap/>
            <w:vAlign w:val="bottom"/>
            <w:hideMark/>
          </w:tcPr>
          <w:p w:rsidRPr="00A81EBF" w:rsidR="001368F3" w:rsidP="001368F3" w:rsidRDefault="001368F3" w14:paraId="1281E3A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5.32</w:t>
            </w:r>
          </w:p>
        </w:tc>
        <w:tc>
          <w:tcPr>
            <w:tcW w:w="1440" w:type="dxa"/>
            <w:tcBorders>
              <w:top w:val="nil"/>
              <w:left w:val="nil"/>
              <w:bottom w:val="nil"/>
              <w:right w:val="nil"/>
            </w:tcBorders>
            <w:noWrap/>
            <w:vAlign w:val="bottom"/>
            <w:hideMark/>
          </w:tcPr>
          <w:p w:rsidRPr="00A81EBF" w:rsidR="001368F3" w:rsidP="001368F3" w:rsidRDefault="001368F3" w14:paraId="1C069D1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noWrap/>
            <w:vAlign w:val="bottom"/>
            <w:hideMark/>
          </w:tcPr>
          <w:p w:rsidRPr="00A81EBF" w:rsidR="001368F3" w:rsidP="001368F3" w:rsidRDefault="00270B95" w14:paraId="44C529A9" w14:textId="05CF1EE5">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0063F7F8"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492A08A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hideMark/>
          </w:tcPr>
          <w:p w:rsidRPr="00A81EBF" w:rsidR="001368F3" w:rsidP="001368F3" w:rsidRDefault="001368F3" w14:paraId="6C9AEFC4"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LUB</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0EED312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2.71</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3C82B3C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9937</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7D38A02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0.005</w:t>
            </w:r>
          </w:p>
        </w:tc>
      </w:tr>
      <w:tr w:rsidRPr="00A81EBF" w:rsidR="00912AFC" w:rsidTr="00BA26CA" w14:paraId="79D7D93A" w14:textId="77777777">
        <w:trPr>
          <w:trHeight w:val="300"/>
        </w:trPr>
        <w:tc>
          <w:tcPr>
            <w:tcW w:w="3685" w:type="dxa"/>
            <w:tcBorders>
              <w:top w:val="nil"/>
              <w:left w:val="nil"/>
              <w:bottom w:val="nil"/>
              <w:right w:val="nil"/>
            </w:tcBorders>
            <w:hideMark/>
          </w:tcPr>
          <w:p w:rsidRPr="00A81EBF" w:rsidR="001368F3" w:rsidP="001368F3" w:rsidRDefault="001368F3" w14:paraId="162CA0D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hideMark/>
          </w:tcPr>
          <w:p w:rsidRPr="00A81EBF" w:rsidR="001368F3" w:rsidP="001368F3" w:rsidRDefault="001368F3" w14:paraId="49221C7C"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440" w:type="dxa"/>
            <w:tcBorders>
              <w:top w:val="nil"/>
              <w:left w:val="nil"/>
              <w:bottom w:val="nil"/>
              <w:right w:val="nil"/>
            </w:tcBorders>
            <w:noWrap/>
            <w:vAlign w:val="bottom"/>
            <w:hideMark/>
          </w:tcPr>
          <w:p w:rsidRPr="00A81EBF" w:rsidR="001368F3" w:rsidP="001368F3" w:rsidRDefault="001368F3" w14:paraId="3CABAFD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4.88</w:t>
            </w:r>
          </w:p>
        </w:tc>
        <w:tc>
          <w:tcPr>
            <w:tcW w:w="1440" w:type="dxa"/>
            <w:tcBorders>
              <w:top w:val="nil"/>
              <w:left w:val="nil"/>
              <w:bottom w:val="nil"/>
              <w:right w:val="nil"/>
            </w:tcBorders>
            <w:noWrap/>
            <w:vAlign w:val="bottom"/>
            <w:hideMark/>
          </w:tcPr>
          <w:p w:rsidRPr="00A81EBF" w:rsidR="001368F3" w:rsidP="001368F3" w:rsidRDefault="001368F3" w14:paraId="2185EB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9936</w:t>
            </w:r>
          </w:p>
        </w:tc>
        <w:tc>
          <w:tcPr>
            <w:tcW w:w="1440" w:type="dxa"/>
            <w:tcBorders>
              <w:top w:val="nil"/>
              <w:left w:val="nil"/>
              <w:bottom w:val="nil"/>
              <w:right w:val="nil"/>
            </w:tcBorders>
            <w:noWrap/>
            <w:vAlign w:val="bottom"/>
            <w:hideMark/>
          </w:tcPr>
          <w:p w:rsidRPr="00A81EBF" w:rsidR="001368F3" w:rsidP="001368F3" w:rsidRDefault="00270B95" w14:paraId="29BAAEFD" w14:textId="631EBE1A">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2468A8F7"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68B5848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noWrap/>
            <w:vAlign w:val="bottom"/>
            <w:hideMark/>
          </w:tcPr>
          <w:p w:rsidRPr="00A81EBF" w:rsidR="001368F3" w:rsidP="001368F3" w:rsidRDefault="001368F3" w14:paraId="16AAE01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PPT</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3463245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5.56</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5A76564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shd w:val="clear" w:color="000000" w:fill="F2F2F2"/>
            <w:noWrap/>
            <w:vAlign w:val="bottom"/>
            <w:hideMark/>
          </w:tcPr>
          <w:p w:rsidRPr="00A81EBF" w:rsidR="001368F3" w:rsidP="001368F3" w:rsidRDefault="00270B95" w14:paraId="08D9BE5D" w14:textId="542F886E">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2B0DFF52" w14:textId="77777777">
        <w:trPr>
          <w:trHeight w:val="300"/>
        </w:trPr>
        <w:tc>
          <w:tcPr>
            <w:tcW w:w="3685" w:type="dxa"/>
            <w:tcBorders>
              <w:top w:val="nil"/>
              <w:left w:val="nil"/>
              <w:bottom w:val="nil"/>
              <w:right w:val="nil"/>
            </w:tcBorders>
            <w:hideMark/>
          </w:tcPr>
          <w:p w:rsidRPr="00A81EBF" w:rsidR="001368F3" w:rsidP="001368F3" w:rsidRDefault="001368F3" w14:paraId="5E26C18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hideMark/>
          </w:tcPr>
          <w:p w:rsidRPr="00A81EBF" w:rsidR="001368F3" w:rsidP="001368F3" w:rsidRDefault="001368F3" w14:paraId="0FDB41EB"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HEA x LUB</w:t>
            </w:r>
          </w:p>
        </w:tc>
        <w:tc>
          <w:tcPr>
            <w:tcW w:w="1440" w:type="dxa"/>
            <w:tcBorders>
              <w:top w:val="nil"/>
              <w:left w:val="nil"/>
              <w:bottom w:val="nil"/>
              <w:right w:val="nil"/>
            </w:tcBorders>
            <w:noWrap/>
            <w:vAlign w:val="bottom"/>
            <w:hideMark/>
          </w:tcPr>
          <w:p w:rsidRPr="00A81EBF" w:rsidR="001368F3" w:rsidP="001368F3" w:rsidRDefault="001368F3" w14:paraId="697CA118"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2.66</w:t>
            </w:r>
          </w:p>
        </w:tc>
        <w:tc>
          <w:tcPr>
            <w:tcW w:w="1440" w:type="dxa"/>
            <w:tcBorders>
              <w:top w:val="nil"/>
              <w:left w:val="nil"/>
              <w:bottom w:val="nil"/>
              <w:right w:val="nil"/>
            </w:tcBorders>
            <w:noWrap/>
            <w:vAlign w:val="bottom"/>
            <w:hideMark/>
          </w:tcPr>
          <w:p w:rsidRPr="00A81EBF" w:rsidR="001368F3" w:rsidP="001368F3" w:rsidRDefault="001368F3" w14:paraId="6D3D15EB"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9932</w:t>
            </w:r>
          </w:p>
        </w:tc>
        <w:tc>
          <w:tcPr>
            <w:tcW w:w="1440" w:type="dxa"/>
            <w:tcBorders>
              <w:top w:val="nil"/>
              <w:left w:val="nil"/>
              <w:bottom w:val="nil"/>
              <w:right w:val="nil"/>
            </w:tcBorders>
            <w:noWrap/>
            <w:vAlign w:val="bottom"/>
            <w:hideMark/>
          </w:tcPr>
          <w:p w:rsidRPr="00A81EBF" w:rsidR="001368F3" w:rsidP="001368F3" w:rsidRDefault="001368F3" w14:paraId="5B7ED06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912AFC" w:rsidTr="00BA26CA" w14:paraId="552A2E4E"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5308C8F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noWrap/>
            <w:vAlign w:val="bottom"/>
            <w:hideMark/>
          </w:tcPr>
          <w:p w:rsidRPr="00A81EBF" w:rsidR="001368F3" w:rsidP="001368F3" w:rsidRDefault="001368F3" w14:paraId="1311FC2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340330E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2.04</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79779B0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7C83539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0.028</w:t>
            </w:r>
          </w:p>
        </w:tc>
      </w:tr>
      <w:tr w:rsidRPr="00A81EBF" w:rsidR="00912AFC" w:rsidTr="00BA26CA" w14:paraId="47B04890" w14:textId="77777777">
        <w:trPr>
          <w:trHeight w:val="300"/>
        </w:trPr>
        <w:tc>
          <w:tcPr>
            <w:tcW w:w="3685" w:type="dxa"/>
            <w:tcBorders>
              <w:top w:val="nil"/>
              <w:left w:val="nil"/>
              <w:bottom w:val="nil"/>
              <w:right w:val="nil"/>
            </w:tcBorders>
            <w:hideMark/>
          </w:tcPr>
          <w:p w:rsidRPr="00A81EBF" w:rsidR="001368F3" w:rsidP="001368F3" w:rsidRDefault="001368F3" w14:paraId="4E3F429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noWrap/>
            <w:vAlign w:val="bottom"/>
            <w:hideMark/>
          </w:tcPr>
          <w:p w:rsidRPr="00A81EBF" w:rsidR="001368F3" w:rsidP="001368F3" w:rsidRDefault="001368F3" w14:paraId="6BE9CBE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440" w:type="dxa"/>
            <w:tcBorders>
              <w:top w:val="nil"/>
              <w:left w:val="nil"/>
              <w:bottom w:val="nil"/>
              <w:right w:val="nil"/>
            </w:tcBorders>
            <w:noWrap/>
            <w:vAlign w:val="bottom"/>
            <w:hideMark/>
          </w:tcPr>
          <w:p w:rsidRPr="00A81EBF" w:rsidR="001368F3" w:rsidP="001368F3" w:rsidRDefault="001368F3" w14:paraId="033F65B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3.29</w:t>
            </w:r>
          </w:p>
        </w:tc>
        <w:tc>
          <w:tcPr>
            <w:tcW w:w="1440" w:type="dxa"/>
            <w:tcBorders>
              <w:top w:val="nil"/>
              <w:left w:val="nil"/>
              <w:bottom w:val="nil"/>
              <w:right w:val="nil"/>
            </w:tcBorders>
            <w:noWrap/>
            <w:vAlign w:val="bottom"/>
            <w:hideMark/>
          </w:tcPr>
          <w:p w:rsidRPr="00A81EBF" w:rsidR="001368F3" w:rsidP="001368F3" w:rsidRDefault="001368F3" w14:paraId="322DAB0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9919</w:t>
            </w:r>
          </w:p>
        </w:tc>
        <w:tc>
          <w:tcPr>
            <w:tcW w:w="1440" w:type="dxa"/>
            <w:tcBorders>
              <w:top w:val="nil"/>
              <w:left w:val="nil"/>
              <w:bottom w:val="nil"/>
              <w:right w:val="nil"/>
            </w:tcBorders>
            <w:noWrap/>
            <w:vAlign w:val="bottom"/>
            <w:hideMark/>
          </w:tcPr>
          <w:p w:rsidRPr="00A81EBF" w:rsidR="001368F3" w:rsidP="001368F3" w:rsidRDefault="00270B95" w14:paraId="1D079A1F" w14:textId="1943210A">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BA26CA" w14:paraId="679B2039"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50DCAA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noWrap/>
            <w:vAlign w:val="bottom"/>
            <w:hideMark/>
          </w:tcPr>
          <w:p w:rsidRPr="00A81EBF" w:rsidR="001368F3" w:rsidP="001368F3" w:rsidRDefault="001368F3" w14:paraId="3C75C57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MIL</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0D24436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2.20</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433AF84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9944</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48545DB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0.021</w:t>
            </w:r>
          </w:p>
        </w:tc>
      </w:tr>
      <w:tr w:rsidRPr="00A81EBF" w:rsidR="00912AFC" w:rsidTr="00BA26CA" w14:paraId="3475FA62" w14:textId="77777777">
        <w:trPr>
          <w:trHeight w:val="300"/>
        </w:trPr>
        <w:tc>
          <w:tcPr>
            <w:tcW w:w="3685" w:type="dxa"/>
            <w:tcBorders>
              <w:top w:val="nil"/>
              <w:left w:val="nil"/>
              <w:bottom w:val="nil"/>
              <w:right w:val="nil"/>
            </w:tcBorders>
            <w:hideMark/>
          </w:tcPr>
          <w:p w:rsidRPr="00A81EBF" w:rsidR="001368F3" w:rsidP="001368F3" w:rsidRDefault="001368F3" w14:paraId="45300B2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hideMark/>
          </w:tcPr>
          <w:p w:rsidRPr="00A81EBF" w:rsidR="001368F3" w:rsidP="001368F3" w:rsidRDefault="001368F3" w14:paraId="5F28352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PPT</w:t>
            </w:r>
          </w:p>
        </w:tc>
        <w:tc>
          <w:tcPr>
            <w:tcW w:w="1440" w:type="dxa"/>
            <w:tcBorders>
              <w:top w:val="nil"/>
              <w:left w:val="nil"/>
              <w:bottom w:val="nil"/>
              <w:right w:val="nil"/>
            </w:tcBorders>
            <w:noWrap/>
            <w:vAlign w:val="bottom"/>
            <w:hideMark/>
          </w:tcPr>
          <w:p w:rsidRPr="00A81EBF" w:rsidR="001368F3" w:rsidP="001368F3" w:rsidRDefault="001368F3" w14:paraId="248BE12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3.06</w:t>
            </w:r>
          </w:p>
        </w:tc>
        <w:tc>
          <w:tcPr>
            <w:tcW w:w="1440" w:type="dxa"/>
            <w:tcBorders>
              <w:top w:val="nil"/>
              <w:left w:val="nil"/>
              <w:bottom w:val="nil"/>
              <w:right w:val="nil"/>
            </w:tcBorders>
            <w:noWrap/>
            <w:vAlign w:val="bottom"/>
            <w:hideMark/>
          </w:tcPr>
          <w:p w:rsidRPr="00A81EBF" w:rsidR="001368F3" w:rsidP="001368F3" w:rsidRDefault="001368F3" w14:paraId="254A442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9920</w:t>
            </w:r>
          </w:p>
        </w:tc>
        <w:tc>
          <w:tcPr>
            <w:tcW w:w="1440" w:type="dxa"/>
            <w:tcBorders>
              <w:top w:val="nil"/>
              <w:left w:val="nil"/>
              <w:bottom w:val="nil"/>
              <w:right w:val="nil"/>
            </w:tcBorders>
            <w:noWrap/>
            <w:vAlign w:val="bottom"/>
            <w:hideMark/>
          </w:tcPr>
          <w:p w:rsidRPr="00A81EBF" w:rsidR="001368F3" w:rsidP="001368F3" w:rsidRDefault="001368F3" w14:paraId="2D26617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912AFC" w:rsidTr="00BA26CA" w14:paraId="6CFB1381" w14:textId="77777777">
        <w:trPr>
          <w:trHeight w:val="300"/>
        </w:trPr>
        <w:tc>
          <w:tcPr>
            <w:tcW w:w="3685" w:type="dxa"/>
            <w:tcBorders>
              <w:top w:val="nil"/>
              <w:left w:val="nil"/>
              <w:bottom w:val="nil"/>
              <w:right w:val="nil"/>
            </w:tcBorders>
            <w:shd w:val="clear" w:color="000000" w:fill="F2F2F2"/>
            <w:hideMark/>
          </w:tcPr>
          <w:p w:rsidRPr="00A81EBF" w:rsidR="001368F3" w:rsidP="001368F3" w:rsidRDefault="001368F3" w14:paraId="2D13478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hideMark/>
          </w:tcPr>
          <w:p w:rsidRPr="00A81EBF" w:rsidR="001368F3" w:rsidP="001368F3" w:rsidRDefault="001368F3" w14:paraId="57AB321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MIL x PPT</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5DAEBEA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2.91</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13D5F6E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9940</w:t>
            </w:r>
          </w:p>
        </w:tc>
        <w:tc>
          <w:tcPr>
            <w:tcW w:w="1440" w:type="dxa"/>
            <w:tcBorders>
              <w:top w:val="nil"/>
              <w:left w:val="nil"/>
              <w:bottom w:val="nil"/>
              <w:right w:val="nil"/>
            </w:tcBorders>
            <w:shd w:val="clear" w:color="000000" w:fill="F2F2F2"/>
            <w:noWrap/>
            <w:vAlign w:val="bottom"/>
            <w:hideMark/>
          </w:tcPr>
          <w:p w:rsidRPr="00A81EBF" w:rsidR="001368F3" w:rsidP="001368F3" w:rsidRDefault="001368F3" w14:paraId="126CA4C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912AFC" w:rsidTr="00BA26CA" w14:paraId="639F86DC" w14:textId="77777777">
        <w:trPr>
          <w:trHeight w:val="300"/>
        </w:trPr>
        <w:tc>
          <w:tcPr>
            <w:tcW w:w="3685" w:type="dxa"/>
            <w:tcBorders>
              <w:top w:val="nil"/>
              <w:left w:val="nil"/>
              <w:bottom w:val="nil"/>
              <w:right w:val="nil"/>
            </w:tcBorders>
            <w:hideMark/>
          </w:tcPr>
          <w:p w:rsidRPr="00A81EBF" w:rsidR="001368F3" w:rsidP="001368F3" w:rsidRDefault="001368F3" w14:paraId="77281D3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hideMark/>
          </w:tcPr>
          <w:p w:rsidRPr="00A81EBF" w:rsidR="001368F3" w:rsidP="001368F3" w:rsidRDefault="001368F3" w14:paraId="58F4DF34"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MIL x RCK</w:t>
            </w:r>
          </w:p>
        </w:tc>
        <w:tc>
          <w:tcPr>
            <w:tcW w:w="1440" w:type="dxa"/>
            <w:tcBorders>
              <w:top w:val="nil"/>
              <w:left w:val="nil"/>
              <w:bottom w:val="nil"/>
              <w:right w:val="nil"/>
            </w:tcBorders>
            <w:noWrap/>
            <w:vAlign w:val="bottom"/>
            <w:hideMark/>
          </w:tcPr>
          <w:p w:rsidRPr="00A81EBF" w:rsidR="001368F3" w:rsidP="001368F3" w:rsidRDefault="001368F3" w14:paraId="4523B8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3.13</w:t>
            </w:r>
          </w:p>
        </w:tc>
        <w:tc>
          <w:tcPr>
            <w:tcW w:w="1440" w:type="dxa"/>
            <w:tcBorders>
              <w:top w:val="nil"/>
              <w:left w:val="nil"/>
              <w:bottom w:val="nil"/>
              <w:right w:val="nil"/>
            </w:tcBorders>
            <w:noWrap/>
            <w:vAlign w:val="bottom"/>
            <w:hideMark/>
          </w:tcPr>
          <w:p w:rsidRPr="00A81EBF" w:rsidR="001368F3" w:rsidP="001368F3" w:rsidRDefault="001368F3" w14:paraId="065EE62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9954</w:t>
            </w:r>
          </w:p>
        </w:tc>
        <w:tc>
          <w:tcPr>
            <w:tcW w:w="1440" w:type="dxa"/>
            <w:tcBorders>
              <w:top w:val="nil"/>
              <w:left w:val="nil"/>
              <w:bottom w:val="nil"/>
              <w:right w:val="nil"/>
            </w:tcBorders>
            <w:noWrap/>
            <w:vAlign w:val="bottom"/>
            <w:hideMark/>
          </w:tcPr>
          <w:p w:rsidRPr="00A81EBF" w:rsidR="001368F3" w:rsidP="001368F3" w:rsidRDefault="001368F3" w14:paraId="01B04DA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912AFC" w:rsidTr="00BA26CA" w14:paraId="07799210" w14:textId="77777777">
        <w:trPr>
          <w:trHeight w:val="300"/>
        </w:trPr>
        <w:tc>
          <w:tcPr>
            <w:tcW w:w="3685" w:type="dxa"/>
            <w:tcBorders>
              <w:top w:val="nil"/>
              <w:left w:val="nil"/>
              <w:bottom w:val="single" w:color="auto" w:sz="4" w:space="0"/>
              <w:right w:val="nil"/>
            </w:tcBorders>
            <w:shd w:val="clear" w:color="000000" w:fill="F2F2F2"/>
            <w:hideMark/>
          </w:tcPr>
          <w:p w:rsidRPr="00A81EBF" w:rsidR="001368F3" w:rsidP="001368F3" w:rsidRDefault="001368F3" w14:paraId="7A05908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single" w:color="auto" w:sz="4" w:space="0"/>
              <w:right w:val="nil"/>
            </w:tcBorders>
            <w:shd w:val="clear" w:color="000000" w:fill="F2F2F2"/>
            <w:hideMark/>
          </w:tcPr>
          <w:p w:rsidRPr="00A81EBF" w:rsidR="001368F3" w:rsidP="001368F3" w:rsidRDefault="001368F3" w14:paraId="4287278C"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RCK x PPT</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5604F3D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3.49</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1368F3" w14:paraId="170C1C2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9926</w:t>
            </w:r>
          </w:p>
        </w:tc>
        <w:tc>
          <w:tcPr>
            <w:tcW w:w="1440" w:type="dxa"/>
            <w:tcBorders>
              <w:top w:val="nil"/>
              <w:left w:val="nil"/>
              <w:bottom w:val="single" w:color="auto" w:sz="4" w:space="0"/>
              <w:right w:val="nil"/>
            </w:tcBorders>
            <w:shd w:val="clear" w:color="000000" w:fill="F2F2F2"/>
            <w:noWrap/>
            <w:vAlign w:val="bottom"/>
            <w:hideMark/>
          </w:tcPr>
          <w:p w:rsidRPr="00A81EBF" w:rsidR="001368F3" w:rsidP="001368F3" w:rsidRDefault="00270B95" w14:paraId="46A01CB1" w14:textId="5F0221F1">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bl>
    <w:p w:rsidRPr="00A81EBF" w:rsidR="003A4EE0" w:rsidP="00BD4B8D" w:rsidRDefault="003A4EE0" w14:paraId="5C9BA214" w14:textId="77777777">
      <w:pPr>
        <w:sectPr w:rsidRPr="00A81EBF" w:rsidR="003A4EE0" w:rsidSect="00E6471E">
          <w:pgSz w:w="11907" w:h="16839" w:orient="portrait" w:code="9"/>
          <w:pgMar w:top="1440" w:right="1440" w:bottom="1440" w:left="1440" w:header="708" w:footer="708" w:gutter="0"/>
          <w:cols w:space="708"/>
          <w:docGrid w:linePitch="360"/>
        </w:sectPr>
      </w:pPr>
    </w:p>
    <w:p w:rsidRPr="00A81EBF" w:rsidR="000C6672" w:rsidP="00AC7441" w:rsidRDefault="000C6672" w14:paraId="7FE02748" w14:textId="4AE60F2B">
      <w:pPr>
        <w:pStyle w:val="Heading3"/>
        <w:rPr>
          <w:lang w:val="en-AU"/>
        </w:rPr>
      </w:pPr>
      <w:bookmarkStart w:name="_Toc234938400" w:id="131"/>
      <w:bookmarkStart w:name="_Toc163199569" w:id="132"/>
      <w:r w:rsidRPr="00A81EBF">
        <w:rPr>
          <w:lang w:val="en-AU"/>
        </w:rPr>
        <w:t xml:space="preserve">Statistical results - </w:t>
      </w:r>
      <w:r w:rsidRPr="00A81EBF" w:rsidR="003A0FF7">
        <w:rPr>
          <w:lang w:val="en-AU"/>
        </w:rPr>
        <w:t>reproduction</w:t>
      </w:r>
      <w:bookmarkEnd w:id="131"/>
    </w:p>
    <w:p w:rsidRPr="00A81EBF" w:rsidR="00423CDB" w:rsidP="00C64142" w:rsidRDefault="00AC7441" w14:paraId="55CB7AB1" w14:textId="708489D7">
      <w:pPr>
        <w:pStyle w:val="Caption"/>
        <w:keepNext/>
        <w:rPr>
          <w:lang w:val="en-AU"/>
        </w:rPr>
      </w:pPr>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6</w:t>
      </w:r>
      <w:r w:rsidRPr="00A81EBF" w:rsidR="00054477">
        <w:rPr>
          <w:lang w:val="en-AU"/>
        </w:rPr>
        <w:fldChar w:fldCharType="end"/>
      </w:r>
      <w:r w:rsidRPr="00A81EBF">
        <w:rPr>
          <w:lang w:val="en-AU"/>
        </w:rPr>
        <w:t xml:space="preserve">: </w:t>
      </w:r>
      <w:r w:rsidRPr="00A81EBF">
        <w:rPr>
          <w:rFonts w:cs="Arial"/>
          <w:color w:val="2A2A2A"/>
          <w:shd w:val="clear" w:color="auto" w:fill="FFFFFF"/>
          <w:lang w:val="en-AU"/>
        </w:rPr>
        <w:t>Univariate three-way PERMANOVA on seagrass flower densit</w:t>
      </w:r>
      <w:r w:rsidRPr="00A81EBF" w:rsidR="000078AA">
        <w:rPr>
          <w:rFonts w:cs="Arial"/>
          <w:color w:val="2A2A2A"/>
          <w:shd w:val="clear" w:color="auto" w:fill="FFFFFF"/>
          <w:lang w:val="en-AU"/>
        </w:rPr>
        <w:t>y</w:t>
      </w:r>
      <w:r w:rsidRPr="00A81EBF">
        <w:rPr>
          <w:rFonts w:cs="Arial"/>
          <w:color w:val="2A2A2A"/>
          <w:shd w:val="clear" w:color="auto" w:fill="FFFFFF"/>
          <w:lang w:val="en-AU"/>
        </w:rPr>
        <w:t>. Outputs based on zero-adjusted Bray-</w:t>
      </w:r>
      <w:proofErr w:type="gramStart"/>
      <w:r w:rsidRPr="00A81EBF">
        <w:rPr>
          <w:rFonts w:cs="Arial"/>
          <w:color w:val="2A2A2A"/>
          <w:shd w:val="clear" w:color="auto" w:fill="FFFFFF"/>
          <w:lang w:val="en-AU"/>
        </w:rPr>
        <w:t>Curtis</w:t>
      </w:r>
      <w:proofErr w:type="gramEnd"/>
      <w:r w:rsidRPr="00A81EBF">
        <w:rPr>
          <w:rFonts w:cs="Arial"/>
          <w:color w:val="2A2A2A"/>
          <w:shd w:val="clear" w:color="auto" w:fill="FFFFFF"/>
          <w:lang w:val="en-AU"/>
        </w:rPr>
        <w:t xml:space="preserve"> similarity, performed with season, site and time as fixed factors. </w:t>
      </w:r>
      <w:r w:rsidRPr="00A81EBF">
        <w:rPr>
          <w:lang w:val="en-AU"/>
        </w:rPr>
        <w:t>Significant values indicated in bold (p &lt; 0.05).</w:t>
      </w:r>
    </w:p>
    <w:tbl>
      <w:tblPr>
        <w:tblW w:w="10217" w:type="dxa"/>
        <w:tblLook w:val="04A0" w:firstRow="1" w:lastRow="0" w:firstColumn="1" w:lastColumn="0" w:noHBand="0" w:noVBand="1"/>
      </w:tblPr>
      <w:tblGrid>
        <w:gridCol w:w="2268"/>
        <w:gridCol w:w="567"/>
        <w:gridCol w:w="1440"/>
        <w:gridCol w:w="1440"/>
        <w:gridCol w:w="1440"/>
        <w:gridCol w:w="1701"/>
        <w:gridCol w:w="1361"/>
      </w:tblGrid>
      <w:tr w:rsidRPr="00A81EBF" w:rsidR="00ED673D" w:rsidTr="002D02D8" w14:paraId="7590C22D" w14:textId="77777777">
        <w:trPr>
          <w:trHeight w:val="300"/>
        </w:trPr>
        <w:tc>
          <w:tcPr>
            <w:tcW w:w="2268"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3BAA529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Factor </w:t>
            </w:r>
          </w:p>
        </w:tc>
        <w:tc>
          <w:tcPr>
            <w:tcW w:w="567"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10304EC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df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284A871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SS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4E2DB86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4B07231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Pseudo-F</w:t>
            </w:r>
          </w:p>
        </w:tc>
        <w:tc>
          <w:tcPr>
            <w:tcW w:w="1701"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6BDA695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361" w:type="dxa"/>
            <w:tcBorders>
              <w:top w:val="single" w:color="auto" w:sz="4" w:space="0"/>
              <w:left w:val="nil"/>
              <w:bottom w:val="single" w:color="auto" w:sz="4" w:space="0"/>
              <w:right w:val="nil"/>
            </w:tcBorders>
            <w:shd w:val="clear" w:color="000000" w:fill="BFBFBF"/>
            <w:noWrap/>
            <w:vAlign w:val="bottom"/>
            <w:hideMark/>
          </w:tcPr>
          <w:p w:rsidRPr="00A81EBF" w:rsidR="00105FCA" w:rsidP="00105FCA" w:rsidRDefault="00105FCA" w14:paraId="35075691" w14:textId="60A1A506">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ED673D" w:rsidTr="002D02D8" w14:paraId="7C86F083" w14:textId="77777777">
        <w:trPr>
          <w:trHeight w:val="300"/>
        </w:trPr>
        <w:tc>
          <w:tcPr>
            <w:tcW w:w="2268" w:type="dxa"/>
            <w:tcBorders>
              <w:top w:val="nil"/>
              <w:left w:val="nil"/>
              <w:bottom w:val="nil"/>
              <w:right w:val="nil"/>
            </w:tcBorders>
            <w:noWrap/>
            <w:vAlign w:val="bottom"/>
            <w:hideMark/>
          </w:tcPr>
          <w:p w:rsidRPr="00A81EBF" w:rsidR="00105FCA" w:rsidP="00105FCA" w:rsidRDefault="00105FCA" w14:paraId="4D763FD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567" w:type="dxa"/>
            <w:tcBorders>
              <w:top w:val="nil"/>
              <w:left w:val="nil"/>
              <w:bottom w:val="nil"/>
              <w:right w:val="nil"/>
            </w:tcBorders>
            <w:noWrap/>
            <w:vAlign w:val="bottom"/>
            <w:hideMark/>
          </w:tcPr>
          <w:p w:rsidRPr="00A81EBF" w:rsidR="00105FCA" w:rsidP="00105FCA" w:rsidRDefault="00105FCA" w14:paraId="4C7B1E5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w:t>
            </w:r>
          </w:p>
        </w:tc>
        <w:tc>
          <w:tcPr>
            <w:tcW w:w="1440" w:type="dxa"/>
            <w:tcBorders>
              <w:top w:val="nil"/>
              <w:left w:val="nil"/>
              <w:bottom w:val="nil"/>
              <w:right w:val="nil"/>
            </w:tcBorders>
            <w:noWrap/>
            <w:vAlign w:val="bottom"/>
            <w:hideMark/>
          </w:tcPr>
          <w:p w:rsidRPr="00A81EBF" w:rsidR="00105FCA" w:rsidP="00105FCA" w:rsidRDefault="00105FCA" w14:paraId="2A482BFA"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1795.60</w:t>
            </w:r>
          </w:p>
        </w:tc>
        <w:tc>
          <w:tcPr>
            <w:tcW w:w="1440" w:type="dxa"/>
            <w:tcBorders>
              <w:top w:val="nil"/>
              <w:left w:val="nil"/>
              <w:bottom w:val="nil"/>
              <w:right w:val="nil"/>
            </w:tcBorders>
            <w:noWrap/>
            <w:vAlign w:val="bottom"/>
            <w:hideMark/>
          </w:tcPr>
          <w:p w:rsidRPr="00A81EBF" w:rsidR="00105FCA" w:rsidP="00105FCA" w:rsidRDefault="00105FCA" w14:paraId="2DCBE20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1795.60</w:t>
            </w:r>
          </w:p>
        </w:tc>
        <w:tc>
          <w:tcPr>
            <w:tcW w:w="1440" w:type="dxa"/>
            <w:tcBorders>
              <w:top w:val="nil"/>
              <w:left w:val="nil"/>
              <w:bottom w:val="nil"/>
              <w:right w:val="nil"/>
            </w:tcBorders>
            <w:noWrap/>
            <w:vAlign w:val="bottom"/>
            <w:hideMark/>
          </w:tcPr>
          <w:p w:rsidRPr="00A81EBF" w:rsidR="00105FCA" w:rsidP="00105FCA" w:rsidRDefault="00105FCA" w14:paraId="01AACF9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0.98</w:t>
            </w:r>
          </w:p>
        </w:tc>
        <w:tc>
          <w:tcPr>
            <w:tcW w:w="1701" w:type="dxa"/>
            <w:tcBorders>
              <w:top w:val="nil"/>
              <w:left w:val="nil"/>
              <w:bottom w:val="nil"/>
              <w:right w:val="nil"/>
            </w:tcBorders>
            <w:noWrap/>
            <w:vAlign w:val="bottom"/>
            <w:hideMark/>
          </w:tcPr>
          <w:p w:rsidRPr="00A81EBF" w:rsidR="00105FCA" w:rsidP="00105FCA" w:rsidRDefault="00105FCA" w14:paraId="10EB3578"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9944</w:t>
            </w:r>
          </w:p>
        </w:tc>
        <w:tc>
          <w:tcPr>
            <w:tcW w:w="1361" w:type="dxa"/>
            <w:tcBorders>
              <w:top w:val="nil"/>
              <w:left w:val="nil"/>
              <w:bottom w:val="nil"/>
              <w:right w:val="nil"/>
            </w:tcBorders>
            <w:noWrap/>
            <w:vAlign w:val="bottom"/>
            <w:hideMark/>
          </w:tcPr>
          <w:p w:rsidRPr="00A81EBF" w:rsidR="00105FCA" w:rsidP="00105FCA" w:rsidRDefault="00105FCA" w14:paraId="2A6EED0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0.335</w:t>
            </w:r>
          </w:p>
        </w:tc>
      </w:tr>
      <w:tr w:rsidRPr="00A81EBF" w:rsidR="00ED673D" w:rsidTr="002D02D8" w14:paraId="1962D210" w14:textId="77777777">
        <w:trPr>
          <w:trHeight w:val="300"/>
        </w:trPr>
        <w:tc>
          <w:tcPr>
            <w:tcW w:w="2268" w:type="dxa"/>
            <w:tcBorders>
              <w:top w:val="nil"/>
              <w:left w:val="nil"/>
              <w:bottom w:val="nil"/>
              <w:right w:val="nil"/>
            </w:tcBorders>
            <w:shd w:val="clear" w:color="000000" w:fill="F2F2F2"/>
            <w:noWrap/>
            <w:vAlign w:val="bottom"/>
            <w:hideMark/>
          </w:tcPr>
          <w:p w:rsidRPr="00A81EBF" w:rsidR="00105FCA" w:rsidP="00105FCA" w:rsidRDefault="00105FCA" w14:paraId="5FC5D7C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567" w:type="dxa"/>
            <w:tcBorders>
              <w:top w:val="nil"/>
              <w:left w:val="nil"/>
              <w:bottom w:val="nil"/>
              <w:right w:val="nil"/>
            </w:tcBorders>
            <w:shd w:val="clear" w:color="000000" w:fill="F2F2F2"/>
            <w:noWrap/>
            <w:vAlign w:val="bottom"/>
            <w:hideMark/>
          </w:tcPr>
          <w:p w:rsidRPr="00A81EBF" w:rsidR="00105FCA" w:rsidP="00105FCA" w:rsidRDefault="00105FCA" w14:paraId="43F420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07821B6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211520.00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256166A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70506.00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24ACE027"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38.46</w:t>
            </w:r>
          </w:p>
        </w:tc>
        <w:tc>
          <w:tcPr>
            <w:tcW w:w="1701" w:type="dxa"/>
            <w:tcBorders>
              <w:top w:val="nil"/>
              <w:left w:val="nil"/>
              <w:bottom w:val="nil"/>
              <w:right w:val="nil"/>
            </w:tcBorders>
            <w:shd w:val="clear" w:color="000000" w:fill="F2F2F2"/>
            <w:noWrap/>
            <w:vAlign w:val="bottom"/>
            <w:hideMark/>
          </w:tcPr>
          <w:p w:rsidRPr="00A81EBF" w:rsidR="00105FCA" w:rsidP="00105FCA" w:rsidRDefault="00105FCA" w14:paraId="172001D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9958</w:t>
            </w:r>
          </w:p>
        </w:tc>
        <w:tc>
          <w:tcPr>
            <w:tcW w:w="1361" w:type="dxa"/>
            <w:tcBorders>
              <w:top w:val="nil"/>
              <w:left w:val="nil"/>
              <w:bottom w:val="nil"/>
              <w:right w:val="nil"/>
            </w:tcBorders>
            <w:shd w:val="clear" w:color="000000" w:fill="F2F2F2"/>
            <w:noWrap/>
            <w:vAlign w:val="bottom"/>
            <w:hideMark/>
          </w:tcPr>
          <w:p w:rsidRPr="00A81EBF" w:rsidR="00105FCA" w:rsidP="00105FCA" w:rsidRDefault="00A563E9" w14:paraId="41F2C455" w14:textId="36CEBB1C">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2D02D8" w14:paraId="24BE5DB8" w14:textId="77777777">
        <w:trPr>
          <w:trHeight w:val="300"/>
        </w:trPr>
        <w:tc>
          <w:tcPr>
            <w:tcW w:w="2268" w:type="dxa"/>
            <w:tcBorders>
              <w:top w:val="nil"/>
              <w:left w:val="nil"/>
              <w:bottom w:val="nil"/>
              <w:right w:val="nil"/>
            </w:tcBorders>
            <w:noWrap/>
            <w:vAlign w:val="bottom"/>
            <w:hideMark/>
          </w:tcPr>
          <w:p w:rsidRPr="00A81EBF" w:rsidR="00105FCA" w:rsidP="00105FCA" w:rsidRDefault="00105FCA" w14:paraId="7F2179D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567" w:type="dxa"/>
            <w:tcBorders>
              <w:top w:val="nil"/>
              <w:left w:val="nil"/>
              <w:bottom w:val="nil"/>
              <w:right w:val="nil"/>
            </w:tcBorders>
            <w:noWrap/>
            <w:vAlign w:val="bottom"/>
            <w:hideMark/>
          </w:tcPr>
          <w:p w:rsidRPr="00A81EBF" w:rsidR="00105FCA" w:rsidP="00105FCA" w:rsidRDefault="00105FCA" w14:paraId="424C18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105FCA" w:rsidP="00105FCA" w:rsidRDefault="00105FCA" w14:paraId="7C59A52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19566.00</w:t>
            </w:r>
          </w:p>
        </w:tc>
        <w:tc>
          <w:tcPr>
            <w:tcW w:w="1440" w:type="dxa"/>
            <w:tcBorders>
              <w:top w:val="nil"/>
              <w:left w:val="nil"/>
              <w:bottom w:val="nil"/>
              <w:right w:val="nil"/>
            </w:tcBorders>
            <w:noWrap/>
            <w:vAlign w:val="bottom"/>
            <w:hideMark/>
          </w:tcPr>
          <w:p w:rsidRPr="00A81EBF" w:rsidR="00105FCA" w:rsidP="00105FCA" w:rsidRDefault="00105FCA" w14:paraId="162128F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3913.30</w:t>
            </w:r>
          </w:p>
        </w:tc>
        <w:tc>
          <w:tcPr>
            <w:tcW w:w="1440" w:type="dxa"/>
            <w:tcBorders>
              <w:top w:val="nil"/>
              <w:left w:val="nil"/>
              <w:bottom w:val="nil"/>
              <w:right w:val="nil"/>
            </w:tcBorders>
            <w:noWrap/>
            <w:vAlign w:val="bottom"/>
            <w:hideMark/>
          </w:tcPr>
          <w:p w:rsidRPr="00A81EBF" w:rsidR="00105FCA" w:rsidP="00105FCA" w:rsidRDefault="00105FCA" w14:paraId="112CC839"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2.13</w:t>
            </w:r>
          </w:p>
        </w:tc>
        <w:tc>
          <w:tcPr>
            <w:tcW w:w="1701" w:type="dxa"/>
            <w:tcBorders>
              <w:top w:val="nil"/>
              <w:left w:val="nil"/>
              <w:bottom w:val="nil"/>
              <w:right w:val="nil"/>
            </w:tcBorders>
            <w:noWrap/>
            <w:vAlign w:val="bottom"/>
            <w:hideMark/>
          </w:tcPr>
          <w:p w:rsidRPr="00A81EBF" w:rsidR="00105FCA" w:rsidP="00105FCA" w:rsidRDefault="00105FCA" w14:paraId="7E09F34B"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9940</w:t>
            </w:r>
          </w:p>
        </w:tc>
        <w:tc>
          <w:tcPr>
            <w:tcW w:w="1361" w:type="dxa"/>
            <w:tcBorders>
              <w:top w:val="nil"/>
              <w:left w:val="nil"/>
              <w:bottom w:val="nil"/>
              <w:right w:val="nil"/>
            </w:tcBorders>
            <w:noWrap/>
            <w:vAlign w:val="bottom"/>
            <w:hideMark/>
          </w:tcPr>
          <w:p w:rsidRPr="00A81EBF" w:rsidR="00105FCA" w:rsidP="00105FCA" w:rsidRDefault="00105FCA" w14:paraId="5EC7741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0.042</w:t>
            </w:r>
          </w:p>
        </w:tc>
      </w:tr>
      <w:tr w:rsidRPr="00A81EBF" w:rsidR="00ED673D" w:rsidTr="002D02D8" w14:paraId="1D92EEDC" w14:textId="77777777">
        <w:trPr>
          <w:trHeight w:val="300"/>
        </w:trPr>
        <w:tc>
          <w:tcPr>
            <w:tcW w:w="2268" w:type="dxa"/>
            <w:tcBorders>
              <w:top w:val="nil"/>
              <w:left w:val="nil"/>
              <w:bottom w:val="nil"/>
              <w:right w:val="nil"/>
            </w:tcBorders>
            <w:shd w:val="clear" w:color="000000" w:fill="F2F2F2"/>
            <w:noWrap/>
            <w:vAlign w:val="bottom"/>
            <w:hideMark/>
          </w:tcPr>
          <w:p w:rsidRPr="00A81EBF" w:rsidR="00105FCA" w:rsidP="00105FCA" w:rsidRDefault="00105FCA" w14:paraId="361E25E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w:t>
            </w:r>
          </w:p>
        </w:tc>
        <w:tc>
          <w:tcPr>
            <w:tcW w:w="567" w:type="dxa"/>
            <w:tcBorders>
              <w:top w:val="nil"/>
              <w:left w:val="nil"/>
              <w:bottom w:val="nil"/>
              <w:right w:val="nil"/>
            </w:tcBorders>
            <w:shd w:val="clear" w:color="000000" w:fill="F2F2F2"/>
            <w:noWrap/>
            <w:vAlign w:val="bottom"/>
            <w:hideMark/>
          </w:tcPr>
          <w:p w:rsidRPr="00A81EBF" w:rsidR="00105FCA" w:rsidP="00105FCA" w:rsidRDefault="00105FCA" w14:paraId="3D9FC78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35B69F59"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12460.00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3A0BE53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4153.40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756608B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2.27</w:t>
            </w:r>
          </w:p>
        </w:tc>
        <w:tc>
          <w:tcPr>
            <w:tcW w:w="1701" w:type="dxa"/>
            <w:tcBorders>
              <w:top w:val="nil"/>
              <w:left w:val="nil"/>
              <w:bottom w:val="nil"/>
              <w:right w:val="nil"/>
            </w:tcBorders>
            <w:shd w:val="clear" w:color="000000" w:fill="F2F2F2"/>
            <w:noWrap/>
            <w:vAlign w:val="bottom"/>
            <w:hideMark/>
          </w:tcPr>
          <w:p w:rsidRPr="00A81EBF" w:rsidR="00105FCA" w:rsidP="00105FCA" w:rsidRDefault="00105FCA" w14:paraId="666906C1"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9940</w:t>
            </w:r>
          </w:p>
        </w:tc>
        <w:tc>
          <w:tcPr>
            <w:tcW w:w="1361" w:type="dxa"/>
            <w:tcBorders>
              <w:top w:val="nil"/>
              <w:left w:val="nil"/>
              <w:bottom w:val="nil"/>
              <w:right w:val="nil"/>
            </w:tcBorders>
            <w:shd w:val="clear" w:color="000000" w:fill="F2F2F2"/>
            <w:noWrap/>
            <w:vAlign w:val="bottom"/>
            <w:hideMark/>
          </w:tcPr>
          <w:p w:rsidRPr="00A81EBF" w:rsidR="00105FCA" w:rsidP="00105FCA" w:rsidRDefault="00105FCA" w14:paraId="663515D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0.061</w:t>
            </w:r>
          </w:p>
        </w:tc>
      </w:tr>
      <w:tr w:rsidRPr="00A81EBF" w:rsidR="00ED673D" w:rsidTr="002D02D8" w14:paraId="12426400" w14:textId="77777777">
        <w:trPr>
          <w:trHeight w:val="300"/>
        </w:trPr>
        <w:tc>
          <w:tcPr>
            <w:tcW w:w="2268" w:type="dxa"/>
            <w:tcBorders>
              <w:top w:val="nil"/>
              <w:left w:val="nil"/>
              <w:bottom w:val="nil"/>
              <w:right w:val="nil"/>
            </w:tcBorders>
            <w:noWrap/>
            <w:vAlign w:val="bottom"/>
            <w:hideMark/>
          </w:tcPr>
          <w:p w:rsidRPr="00A81EBF" w:rsidR="00105FCA" w:rsidP="00105FCA" w:rsidRDefault="00105FCA" w14:paraId="28E2320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Site</w:t>
            </w:r>
          </w:p>
        </w:tc>
        <w:tc>
          <w:tcPr>
            <w:tcW w:w="567" w:type="dxa"/>
            <w:tcBorders>
              <w:top w:val="nil"/>
              <w:left w:val="nil"/>
              <w:bottom w:val="nil"/>
              <w:right w:val="nil"/>
            </w:tcBorders>
            <w:noWrap/>
            <w:vAlign w:val="bottom"/>
            <w:hideMark/>
          </w:tcPr>
          <w:p w:rsidRPr="00A81EBF" w:rsidR="00105FCA" w:rsidP="00105FCA" w:rsidRDefault="00105FCA" w14:paraId="08A63B0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105FCA" w:rsidP="00105FCA" w:rsidRDefault="00105FCA" w14:paraId="6C32E7A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13552.00</w:t>
            </w:r>
          </w:p>
        </w:tc>
        <w:tc>
          <w:tcPr>
            <w:tcW w:w="1440" w:type="dxa"/>
            <w:tcBorders>
              <w:top w:val="nil"/>
              <w:left w:val="nil"/>
              <w:bottom w:val="nil"/>
              <w:right w:val="nil"/>
            </w:tcBorders>
            <w:noWrap/>
            <w:vAlign w:val="bottom"/>
            <w:hideMark/>
          </w:tcPr>
          <w:p w:rsidRPr="00A81EBF" w:rsidR="00105FCA" w:rsidP="00105FCA" w:rsidRDefault="00105FCA" w14:paraId="77EF1F9A"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2710.50</w:t>
            </w:r>
          </w:p>
        </w:tc>
        <w:tc>
          <w:tcPr>
            <w:tcW w:w="1440" w:type="dxa"/>
            <w:tcBorders>
              <w:top w:val="nil"/>
              <w:left w:val="nil"/>
              <w:bottom w:val="nil"/>
              <w:right w:val="nil"/>
            </w:tcBorders>
            <w:noWrap/>
            <w:vAlign w:val="bottom"/>
            <w:hideMark/>
          </w:tcPr>
          <w:p w:rsidRPr="00A81EBF" w:rsidR="00105FCA" w:rsidP="00105FCA" w:rsidRDefault="00105FCA" w14:paraId="2B9C610A"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1.48</w:t>
            </w:r>
          </w:p>
        </w:tc>
        <w:tc>
          <w:tcPr>
            <w:tcW w:w="1701" w:type="dxa"/>
            <w:tcBorders>
              <w:top w:val="nil"/>
              <w:left w:val="nil"/>
              <w:bottom w:val="nil"/>
              <w:right w:val="nil"/>
            </w:tcBorders>
            <w:noWrap/>
            <w:vAlign w:val="bottom"/>
            <w:hideMark/>
          </w:tcPr>
          <w:p w:rsidRPr="00A81EBF" w:rsidR="00105FCA" w:rsidP="00105FCA" w:rsidRDefault="00105FCA" w14:paraId="29438D7B"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9933</w:t>
            </w:r>
          </w:p>
        </w:tc>
        <w:tc>
          <w:tcPr>
            <w:tcW w:w="1361" w:type="dxa"/>
            <w:tcBorders>
              <w:top w:val="nil"/>
              <w:left w:val="nil"/>
              <w:bottom w:val="nil"/>
              <w:right w:val="nil"/>
            </w:tcBorders>
            <w:noWrap/>
            <w:vAlign w:val="bottom"/>
            <w:hideMark/>
          </w:tcPr>
          <w:p w:rsidRPr="00A81EBF" w:rsidR="00105FCA" w:rsidP="00105FCA" w:rsidRDefault="00105FCA" w14:paraId="1F9781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0.171</w:t>
            </w:r>
          </w:p>
        </w:tc>
      </w:tr>
      <w:tr w:rsidRPr="00A81EBF" w:rsidR="00ED673D" w:rsidTr="002D02D8" w14:paraId="67F724E0" w14:textId="77777777">
        <w:trPr>
          <w:trHeight w:val="300"/>
        </w:trPr>
        <w:tc>
          <w:tcPr>
            <w:tcW w:w="2268" w:type="dxa"/>
            <w:tcBorders>
              <w:top w:val="nil"/>
              <w:left w:val="nil"/>
              <w:bottom w:val="nil"/>
              <w:right w:val="nil"/>
            </w:tcBorders>
            <w:shd w:val="clear" w:color="000000" w:fill="F2F2F2"/>
            <w:noWrap/>
            <w:vAlign w:val="bottom"/>
            <w:hideMark/>
          </w:tcPr>
          <w:p w:rsidRPr="00A81EBF" w:rsidR="00105FCA" w:rsidP="00105FCA" w:rsidRDefault="00105FCA" w14:paraId="18031BA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w:t>
            </w:r>
          </w:p>
        </w:tc>
        <w:tc>
          <w:tcPr>
            <w:tcW w:w="567" w:type="dxa"/>
            <w:tcBorders>
              <w:top w:val="nil"/>
              <w:left w:val="nil"/>
              <w:bottom w:val="nil"/>
              <w:right w:val="nil"/>
            </w:tcBorders>
            <w:shd w:val="clear" w:color="000000" w:fill="F2F2F2"/>
            <w:noWrap/>
            <w:vAlign w:val="bottom"/>
            <w:hideMark/>
          </w:tcPr>
          <w:p w:rsidRPr="00A81EBF" w:rsidR="00105FCA" w:rsidP="00105FCA" w:rsidRDefault="00105FCA" w14:paraId="4A47E23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42BDC24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34191.00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04D1F788"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2279.40</w:t>
            </w:r>
          </w:p>
        </w:tc>
        <w:tc>
          <w:tcPr>
            <w:tcW w:w="1440" w:type="dxa"/>
            <w:tcBorders>
              <w:top w:val="nil"/>
              <w:left w:val="nil"/>
              <w:bottom w:val="nil"/>
              <w:right w:val="nil"/>
            </w:tcBorders>
            <w:shd w:val="clear" w:color="000000" w:fill="F2F2F2"/>
            <w:noWrap/>
            <w:vAlign w:val="bottom"/>
            <w:hideMark/>
          </w:tcPr>
          <w:p w:rsidRPr="00A81EBF" w:rsidR="00105FCA" w:rsidP="00105FCA" w:rsidRDefault="00105FCA" w14:paraId="0611CD9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1.24</w:t>
            </w:r>
          </w:p>
        </w:tc>
        <w:tc>
          <w:tcPr>
            <w:tcW w:w="1701" w:type="dxa"/>
            <w:tcBorders>
              <w:top w:val="nil"/>
              <w:left w:val="nil"/>
              <w:bottom w:val="nil"/>
              <w:right w:val="nil"/>
            </w:tcBorders>
            <w:shd w:val="clear" w:color="000000" w:fill="F2F2F2"/>
            <w:noWrap/>
            <w:vAlign w:val="bottom"/>
            <w:hideMark/>
          </w:tcPr>
          <w:p w:rsidRPr="00A81EBF" w:rsidR="00105FCA" w:rsidP="00105FCA" w:rsidRDefault="00105FCA" w14:paraId="7407C6C8"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9916</w:t>
            </w:r>
          </w:p>
        </w:tc>
        <w:tc>
          <w:tcPr>
            <w:tcW w:w="1361" w:type="dxa"/>
            <w:tcBorders>
              <w:top w:val="nil"/>
              <w:left w:val="nil"/>
              <w:bottom w:val="nil"/>
              <w:right w:val="nil"/>
            </w:tcBorders>
            <w:shd w:val="clear" w:color="000000" w:fill="F2F2F2"/>
            <w:noWrap/>
            <w:vAlign w:val="bottom"/>
            <w:hideMark/>
          </w:tcPr>
          <w:p w:rsidRPr="00A81EBF" w:rsidR="00105FCA" w:rsidP="00105FCA" w:rsidRDefault="00105FCA" w14:paraId="6961CCB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0.210</w:t>
            </w:r>
          </w:p>
        </w:tc>
      </w:tr>
      <w:tr w:rsidRPr="00A81EBF" w:rsidR="00ED673D" w:rsidTr="002D02D8" w14:paraId="101971DF" w14:textId="77777777">
        <w:trPr>
          <w:trHeight w:val="300"/>
        </w:trPr>
        <w:tc>
          <w:tcPr>
            <w:tcW w:w="2268" w:type="dxa"/>
            <w:tcBorders>
              <w:top w:val="nil"/>
              <w:left w:val="nil"/>
              <w:bottom w:val="single" w:color="auto" w:sz="4" w:space="0"/>
              <w:right w:val="nil"/>
            </w:tcBorders>
            <w:noWrap/>
            <w:vAlign w:val="bottom"/>
            <w:hideMark/>
          </w:tcPr>
          <w:p w:rsidRPr="00A81EBF" w:rsidR="00105FCA" w:rsidP="00105FCA" w:rsidRDefault="00105FCA" w14:paraId="0F4E9F8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 x Site</w:t>
            </w:r>
          </w:p>
        </w:tc>
        <w:tc>
          <w:tcPr>
            <w:tcW w:w="567" w:type="dxa"/>
            <w:tcBorders>
              <w:top w:val="nil"/>
              <w:left w:val="nil"/>
              <w:bottom w:val="single" w:color="auto" w:sz="4" w:space="0"/>
              <w:right w:val="nil"/>
            </w:tcBorders>
            <w:noWrap/>
            <w:vAlign w:val="bottom"/>
            <w:hideMark/>
          </w:tcPr>
          <w:p w:rsidRPr="00A81EBF" w:rsidR="00105FCA" w:rsidP="00105FCA" w:rsidRDefault="00105FCA" w14:paraId="564A1AE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single" w:color="auto" w:sz="4" w:space="0"/>
              <w:right w:val="nil"/>
            </w:tcBorders>
            <w:noWrap/>
            <w:vAlign w:val="bottom"/>
            <w:hideMark/>
          </w:tcPr>
          <w:p w:rsidRPr="00A81EBF" w:rsidR="00105FCA" w:rsidP="00105FCA" w:rsidRDefault="00105FCA" w14:paraId="73F750E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34955.00</w:t>
            </w:r>
          </w:p>
        </w:tc>
        <w:tc>
          <w:tcPr>
            <w:tcW w:w="1440" w:type="dxa"/>
            <w:tcBorders>
              <w:top w:val="nil"/>
              <w:left w:val="nil"/>
              <w:bottom w:val="single" w:color="auto" w:sz="4" w:space="0"/>
              <w:right w:val="nil"/>
            </w:tcBorders>
            <w:noWrap/>
            <w:vAlign w:val="bottom"/>
            <w:hideMark/>
          </w:tcPr>
          <w:p w:rsidRPr="00A81EBF" w:rsidR="00105FCA" w:rsidP="00105FCA" w:rsidRDefault="00105FCA" w14:paraId="71E8B71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2330.30</w:t>
            </w:r>
          </w:p>
        </w:tc>
        <w:tc>
          <w:tcPr>
            <w:tcW w:w="1440" w:type="dxa"/>
            <w:tcBorders>
              <w:top w:val="nil"/>
              <w:left w:val="nil"/>
              <w:bottom w:val="single" w:color="auto" w:sz="4" w:space="0"/>
              <w:right w:val="nil"/>
            </w:tcBorders>
            <w:noWrap/>
            <w:vAlign w:val="bottom"/>
            <w:hideMark/>
          </w:tcPr>
          <w:p w:rsidRPr="00A81EBF" w:rsidR="00105FCA" w:rsidP="00105FCA" w:rsidRDefault="00105FCA" w14:paraId="07C3E3B7"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1.27</w:t>
            </w:r>
          </w:p>
        </w:tc>
        <w:tc>
          <w:tcPr>
            <w:tcW w:w="1701" w:type="dxa"/>
            <w:tcBorders>
              <w:top w:val="nil"/>
              <w:left w:val="nil"/>
              <w:bottom w:val="single" w:color="auto" w:sz="4" w:space="0"/>
              <w:right w:val="nil"/>
            </w:tcBorders>
            <w:noWrap/>
            <w:vAlign w:val="bottom"/>
            <w:hideMark/>
          </w:tcPr>
          <w:p w:rsidRPr="00A81EBF" w:rsidR="00105FCA" w:rsidP="00105FCA" w:rsidRDefault="00105FCA" w14:paraId="0103A38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9897</w:t>
            </w:r>
          </w:p>
        </w:tc>
        <w:tc>
          <w:tcPr>
            <w:tcW w:w="1361" w:type="dxa"/>
            <w:tcBorders>
              <w:top w:val="nil"/>
              <w:left w:val="nil"/>
              <w:bottom w:val="single" w:color="auto" w:sz="4" w:space="0"/>
              <w:right w:val="nil"/>
            </w:tcBorders>
            <w:noWrap/>
            <w:vAlign w:val="bottom"/>
            <w:hideMark/>
          </w:tcPr>
          <w:p w:rsidRPr="00A81EBF" w:rsidR="00105FCA" w:rsidP="00AC7441" w:rsidRDefault="00105FCA" w14:paraId="03A5F0F4" w14:textId="77777777">
            <w:pPr>
              <w:keepNext/>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0.189</w:t>
            </w:r>
          </w:p>
        </w:tc>
      </w:tr>
    </w:tbl>
    <w:p w:rsidRPr="00A81EBF" w:rsidR="00D144B0" w:rsidP="00D144B0" w:rsidRDefault="00D144B0" w14:paraId="3FFA2089" w14:textId="20B869EA">
      <w:pPr>
        <w:pStyle w:val="Caption"/>
        <w:keepNext/>
        <w:rPr>
          <w:lang w:val="en-AU"/>
        </w:rPr>
      </w:pPr>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7</w:t>
      </w:r>
      <w:r w:rsidRPr="00A81EBF" w:rsidR="00054477">
        <w:rPr>
          <w:lang w:val="en-AU"/>
        </w:rPr>
        <w:fldChar w:fldCharType="end"/>
      </w:r>
      <w:r w:rsidRPr="00A81EBF">
        <w:rPr>
          <w:lang w:val="en-AU"/>
        </w:rPr>
        <w:t xml:space="preserve">: PERMANOVA pairwise interactions of seagrass </w:t>
      </w:r>
      <w:r w:rsidRPr="00A81EBF" w:rsidR="000078AA">
        <w:rPr>
          <w:lang w:val="en-AU"/>
        </w:rPr>
        <w:t>flower density</w:t>
      </w:r>
      <w:r w:rsidRPr="00A81EBF">
        <w:rPr>
          <w:lang w:val="en-AU"/>
        </w:rPr>
        <w:t>, showing only</w:t>
      </w:r>
      <w:r w:rsidRPr="00A81EBF" w:rsidR="000078AA">
        <w:rPr>
          <w:lang w:val="en-AU"/>
        </w:rPr>
        <w:t xml:space="preserve"> t</w:t>
      </w:r>
      <w:r w:rsidRPr="00A81EBF">
        <w:rPr>
          <w:lang w:val="en-AU"/>
        </w:rPr>
        <w:t xml:space="preserve">he significant interactions. </w:t>
      </w:r>
    </w:p>
    <w:tbl>
      <w:tblPr>
        <w:tblW w:w="10199" w:type="dxa"/>
        <w:tblLook w:val="04A0" w:firstRow="1" w:lastRow="0" w:firstColumn="1" w:lastColumn="0" w:noHBand="0" w:noVBand="1"/>
      </w:tblPr>
      <w:tblGrid>
        <w:gridCol w:w="3685"/>
        <w:gridCol w:w="2194"/>
        <w:gridCol w:w="1440"/>
        <w:gridCol w:w="1440"/>
        <w:gridCol w:w="1440"/>
      </w:tblGrid>
      <w:tr w:rsidRPr="00A81EBF" w:rsidR="00912AFC" w:rsidTr="00D144B0" w14:paraId="4F945D95" w14:textId="77777777">
        <w:trPr>
          <w:trHeight w:val="300"/>
        </w:trPr>
        <w:tc>
          <w:tcPr>
            <w:tcW w:w="3685" w:type="dxa"/>
            <w:tcBorders>
              <w:top w:val="single" w:color="auto" w:sz="4" w:space="0"/>
              <w:left w:val="nil"/>
              <w:bottom w:val="single" w:color="auto" w:sz="4" w:space="0"/>
              <w:right w:val="nil"/>
            </w:tcBorders>
            <w:shd w:val="clear" w:color="000000" w:fill="BFBFBF"/>
            <w:noWrap/>
            <w:vAlign w:val="bottom"/>
            <w:hideMark/>
          </w:tcPr>
          <w:p w:rsidRPr="00A81EBF" w:rsidR="00D144B0" w:rsidP="00D144B0" w:rsidRDefault="00D144B0" w14:paraId="2771CD9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Factor</w:t>
            </w:r>
          </w:p>
        </w:tc>
        <w:tc>
          <w:tcPr>
            <w:tcW w:w="2194" w:type="dxa"/>
            <w:tcBorders>
              <w:top w:val="single" w:color="auto" w:sz="4" w:space="0"/>
              <w:left w:val="nil"/>
              <w:bottom w:val="single" w:color="auto" w:sz="4" w:space="0"/>
              <w:right w:val="nil"/>
            </w:tcBorders>
            <w:shd w:val="clear" w:color="000000" w:fill="BFBFBF"/>
            <w:noWrap/>
            <w:vAlign w:val="bottom"/>
            <w:hideMark/>
          </w:tcPr>
          <w:p w:rsidRPr="00A81EBF" w:rsidR="00D144B0" w:rsidP="00D144B0" w:rsidRDefault="00D144B0" w14:paraId="53E9745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Groups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144B0" w:rsidP="00D144B0" w:rsidRDefault="00D144B0" w14:paraId="3E21474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t</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144B0" w:rsidP="00D144B0" w:rsidRDefault="00D144B0" w14:paraId="1DB883E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144B0" w:rsidP="00D144B0" w:rsidRDefault="005F586D" w14:paraId="4AA8FA3A" w14:textId="4CA94312">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912AFC" w:rsidTr="00D144B0" w14:paraId="41952C77" w14:textId="77777777">
        <w:trPr>
          <w:trHeight w:val="300"/>
        </w:trPr>
        <w:tc>
          <w:tcPr>
            <w:tcW w:w="3685" w:type="dxa"/>
            <w:tcBorders>
              <w:top w:val="nil"/>
              <w:left w:val="nil"/>
              <w:bottom w:val="nil"/>
              <w:right w:val="nil"/>
            </w:tcBorders>
            <w:hideMark/>
          </w:tcPr>
          <w:p w:rsidRPr="00A81EBF" w:rsidR="00D144B0" w:rsidP="00D144B0" w:rsidRDefault="00D144B0" w14:paraId="09D7072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w:t>
            </w:r>
          </w:p>
        </w:tc>
        <w:tc>
          <w:tcPr>
            <w:tcW w:w="2194" w:type="dxa"/>
            <w:tcBorders>
              <w:top w:val="nil"/>
              <w:left w:val="nil"/>
              <w:bottom w:val="nil"/>
              <w:right w:val="nil"/>
            </w:tcBorders>
            <w:hideMark/>
          </w:tcPr>
          <w:p w:rsidRPr="00A81EBF" w:rsidR="00D144B0" w:rsidP="00D144B0" w:rsidRDefault="00D144B0" w14:paraId="193A3DD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noWrap/>
            <w:vAlign w:val="bottom"/>
            <w:hideMark/>
          </w:tcPr>
          <w:p w:rsidRPr="00A81EBF" w:rsidR="00D144B0" w:rsidP="00D144B0" w:rsidRDefault="00D144B0" w14:paraId="6A62E5F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7.85</w:t>
            </w:r>
          </w:p>
        </w:tc>
        <w:tc>
          <w:tcPr>
            <w:tcW w:w="1440" w:type="dxa"/>
            <w:tcBorders>
              <w:top w:val="nil"/>
              <w:left w:val="nil"/>
              <w:bottom w:val="nil"/>
              <w:right w:val="nil"/>
            </w:tcBorders>
            <w:noWrap/>
            <w:vAlign w:val="bottom"/>
            <w:hideMark/>
          </w:tcPr>
          <w:p w:rsidRPr="00A81EBF" w:rsidR="00D144B0" w:rsidP="00D144B0" w:rsidRDefault="00D144B0" w14:paraId="6F1D7A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noWrap/>
            <w:vAlign w:val="bottom"/>
            <w:hideMark/>
          </w:tcPr>
          <w:p w:rsidRPr="00A81EBF" w:rsidR="00D144B0" w:rsidP="00D144B0" w:rsidRDefault="000078AA" w14:paraId="58E76EDE" w14:textId="6E3CAB32">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D144B0" w14:paraId="4EEBA9D3" w14:textId="77777777">
        <w:trPr>
          <w:trHeight w:val="300"/>
        </w:trPr>
        <w:tc>
          <w:tcPr>
            <w:tcW w:w="3685" w:type="dxa"/>
            <w:tcBorders>
              <w:top w:val="nil"/>
              <w:left w:val="nil"/>
              <w:bottom w:val="nil"/>
              <w:right w:val="nil"/>
            </w:tcBorders>
            <w:shd w:val="clear" w:color="000000" w:fill="F2F2F2"/>
            <w:hideMark/>
          </w:tcPr>
          <w:p w:rsidRPr="00A81EBF" w:rsidR="00D144B0" w:rsidP="00D144B0" w:rsidRDefault="00D144B0" w14:paraId="12D7A7B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nil"/>
              <w:right w:val="nil"/>
            </w:tcBorders>
            <w:shd w:val="clear" w:color="000000" w:fill="F2F2F2"/>
            <w:hideMark/>
          </w:tcPr>
          <w:p w:rsidRPr="00A81EBF" w:rsidR="00D144B0" w:rsidP="00D144B0" w:rsidRDefault="00D144B0" w14:paraId="7649490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74838AE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2.14</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757589D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39355AD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0.023</w:t>
            </w:r>
          </w:p>
        </w:tc>
      </w:tr>
      <w:tr w:rsidRPr="00A81EBF" w:rsidR="00912AFC" w:rsidTr="00D144B0" w14:paraId="515DA4C1" w14:textId="77777777">
        <w:trPr>
          <w:trHeight w:val="300"/>
        </w:trPr>
        <w:tc>
          <w:tcPr>
            <w:tcW w:w="3685" w:type="dxa"/>
            <w:tcBorders>
              <w:top w:val="nil"/>
              <w:left w:val="nil"/>
              <w:bottom w:val="nil"/>
              <w:right w:val="nil"/>
            </w:tcBorders>
            <w:hideMark/>
          </w:tcPr>
          <w:p w:rsidRPr="00A81EBF" w:rsidR="00D144B0" w:rsidP="00D144B0" w:rsidRDefault="00D144B0" w14:paraId="41DEDFD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nil"/>
              <w:right w:val="nil"/>
            </w:tcBorders>
            <w:hideMark/>
          </w:tcPr>
          <w:p w:rsidRPr="00A81EBF" w:rsidR="00D144B0" w:rsidP="00D144B0" w:rsidRDefault="00D144B0" w14:paraId="1E3D187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March</w:t>
            </w:r>
          </w:p>
        </w:tc>
        <w:tc>
          <w:tcPr>
            <w:tcW w:w="1440" w:type="dxa"/>
            <w:tcBorders>
              <w:top w:val="nil"/>
              <w:left w:val="nil"/>
              <w:bottom w:val="nil"/>
              <w:right w:val="nil"/>
            </w:tcBorders>
            <w:noWrap/>
            <w:vAlign w:val="bottom"/>
            <w:hideMark/>
          </w:tcPr>
          <w:p w:rsidRPr="00A81EBF" w:rsidR="00D144B0" w:rsidP="00D144B0" w:rsidRDefault="00D144B0" w14:paraId="28DF4D6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2.72</w:t>
            </w:r>
          </w:p>
        </w:tc>
        <w:tc>
          <w:tcPr>
            <w:tcW w:w="1440" w:type="dxa"/>
            <w:tcBorders>
              <w:top w:val="nil"/>
              <w:left w:val="nil"/>
              <w:bottom w:val="nil"/>
              <w:right w:val="nil"/>
            </w:tcBorders>
            <w:noWrap/>
            <w:vAlign w:val="bottom"/>
            <w:hideMark/>
          </w:tcPr>
          <w:p w:rsidRPr="00A81EBF" w:rsidR="00D144B0" w:rsidP="00D144B0" w:rsidRDefault="00D144B0" w14:paraId="19A9B55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9938</w:t>
            </w:r>
          </w:p>
        </w:tc>
        <w:tc>
          <w:tcPr>
            <w:tcW w:w="1440" w:type="dxa"/>
            <w:tcBorders>
              <w:top w:val="nil"/>
              <w:left w:val="nil"/>
              <w:bottom w:val="nil"/>
              <w:right w:val="nil"/>
            </w:tcBorders>
            <w:noWrap/>
            <w:vAlign w:val="bottom"/>
            <w:hideMark/>
          </w:tcPr>
          <w:p w:rsidRPr="00A81EBF" w:rsidR="00D144B0" w:rsidP="00D144B0" w:rsidRDefault="00D144B0" w14:paraId="1E9EE90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912AFC" w:rsidTr="00D144B0" w14:paraId="15B9E966" w14:textId="77777777">
        <w:trPr>
          <w:trHeight w:val="300"/>
        </w:trPr>
        <w:tc>
          <w:tcPr>
            <w:tcW w:w="3685" w:type="dxa"/>
            <w:tcBorders>
              <w:top w:val="nil"/>
              <w:left w:val="nil"/>
              <w:bottom w:val="nil"/>
              <w:right w:val="nil"/>
            </w:tcBorders>
            <w:shd w:val="clear" w:color="000000" w:fill="F2F2F2"/>
            <w:hideMark/>
          </w:tcPr>
          <w:p w:rsidRPr="00A81EBF" w:rsidR="00D144B0" w:rsidP="00D144B0" w:rsidRDefault="00D144B0" w14:paraId="10864E5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nil"/>
              <w:right w:val="nil"/>
            </w:tcBorders>
            <w:shd w:val="clear" w:color="000000" w:fill="F2F2F2"/>
            <w:hideMark/>
          </w:tcPr>
          <w:p w:rsidRPr="00A81EBF" w:rsidR="00D144B0" w:rsidP="00D144B0" w:rsidRDefault="00D144B0" w14:paraId="0B782B5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February</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1C24346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5.68</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33FB0DF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9960</w:t>
            </w:r>
          </w:p>
        </w:tc>
        <w:tc>
          <w:tcPr>
            <w:tcW w:w="1440" w:type="dxa"/>
            <w:tcBorders>
              <w:top w:val="nil"/>
              <w:left w:val="nil"/>
              <w:bottom w:val="nil"/>
              <w:right w:val="nil"/>
            </w:tcBorders>
            <w:shd w:val="clear" w:color="000000" w:fill="F2F2F2"/>
            <w:noWrap/>
            <w:vAlign w:val="bottom"/>
            <w:hideMark/>
          </w:tcPr>
          <w:p w:rsidRPr="00A81EBF" w:rsidR="00D144B0" w:rsidP="00D144B0" w:rsidRDefault="000078AA" w14:paraId="415284B5" w14:textId="0526F50C">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D144B0" w14:paraId="7F74B396" w14:textId="77777777">
        <w:trPr>
          <w:trHeight w:val="300"/>
        </w:trPr>
        <w:tc>
          <w:tcPr>
            <w:tcW w:w="3685" w:type="dxa"/>
            <w:tcBorders>
              <w:top w:val="nil"/>
              <w:left w:val="nil"/>
              <w:bottom w:val="nil"/>
              <w:right w:val="nil"/>
            </w:tcBorders>
            <w:hideMark/>
          </w:tcPr>
          <w:p w:rsidRPr="00A81EBF" w:rsidR="00D144B0" w:rsidP="00D144B0" w:rsidRDefault="00D144B0" w14:paraId="183BB92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nil"/>
              <w:right w:val="nil"/>
            </w:tcBorders>
            <w:hideMark/>
          </w:tcPr>
          <w:p w:rsidRPr="00A81EBF" w:rsidR="00D144B0" w:rsidP="00D144B0" w:rsidRDefault="00D144B0" w14:paraId="463A275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March</w:t>
            </w:r>
          </w:p>
        </w:tc>
        <w:tc>
          <w:tcPr>
            <w:tcW w:w="1440" w:type="dxa"/>
            <w:tcBorders>
              <w:top w:val="nil"/>
              <w:left w:val="nil"/>
              <w:bottom w:val="nil"/>
              <w:right w:val="nil"/>
            </w:tcBorders>
            <w:noWrap/>
            <w:vAlign w:val="bottom"/>
            <w:hideMark/>
          </w:tcPr>
          <w:p w:rsidRPr="00A81EBF" w:rsidR="00D144B0" w:rsidP="00D144B0" w:rsidRDefault="00D144B0" w14:paraId="400414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11.03</w:t>
            </w:r>
          </w:p>
        </w:tc>
        <w:tc>
          <w:tcPr>
            <w:tcW w:w="1440" w:type="dxa"/>
            <w:tcBorders>
              <w:top w:val="nil"/>
              <w:left w:val="nil"/>
              <w:bottom w:val="nil"/>
              <w:right w:val="nil"/>
            </w:tcBorders>
            <w:noWrap/>
            <w:vAlign w:val="bottom"/>
            <w:hideMark/>
          </w:tcPr>
          <w:p w:rsidRPr="00A81EBF" w:rsidR="00D144B0" w:rsidP="00D144B0" w:rsidRDefault="00D144B0" w14:paraId="7788532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9942</w:t>
            </w:r>
          </w:p>
        </w:tc>
        <w:tc>
          <w:tcPr>
            <w:tcW w:w="1440" w:type="dxa"/>
            <w:tcBorders>
              <w:top w:val="nil"/>
              <w:left w:val="nil"/>
              <w:bottom w:val="nil"/>
              <w:right w:val="nil"/>
            </w:tcBorders>
            <w:noWrap/>
            <w:vAlign w:val="bottom"/>
            <w:hideMark/>
          </w:tcPr>
          <w:p w:rsidRPr="00A81EBF" w:rsidR="00D144B0" w:rsidP="00D144B0" w:rsidRDefault="000078AA" w14:paraId="43E9E7F6" w14:textId="4C871A88">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D144B0" w14:paraId="7F0D3A49" w14:textId="77777777">
        <w:trPr>
          <w:trHeight w:val="300"/>
        </w:trPr>
        <w:tc>
          <w:tcPr>
            <w:tcW w:w="3685" w:type="dxa"/>
            <w:tcBorders>
              <w:top w:val="nil"/>
              <w:left w:val="nil"/>
              <w:bottom w:val="single" w:color="auto" w:sz="4" w:space="0"/>
              <w:right w:val="nil"/>
            </w:tcBorders>
            <w:shd w:val="clear" w:color="000000" w:fill="F2F2F2"/>
            <w:hideMark/>
          </w:tcPr>
          <w:p w:rsidRPr="00A81EBF" w:rsidR="00D144B0" w:rsidP="00D144B0" w:rsidRDefault="00D144B0" w14:paraId="3B1A7EE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2194" w:type="dxa"/>
            <w:tcBorders>
              <w:top w:val="nil"/>
              <w:left w:val="nil"/>
              <w:bottom w:val="single" w:color="auto" w:sz="4" w:space="0"/>
              <w:right w:val="nil"/>
            </w:tcBorders>
            <w:shd w:val="clear" w:color="000000" w:fill="F2F2F2"/>
            <w:hideMark/>
          </w:tcPr>
          <w:p w:rsidRPr="00A81EBF" w:rsidR="00D144B0" w:rsidP="00D144B0" w:rsidRDefault="00D144B0" w14:paraId="0284004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February x March</w:t>
            </w:r>
          </w:p>
        </w:tc>
        <w:tc>
          <w:tcPr>
            <w:tcW w:w="1440" w:type="dxa"/>
            <w:tcBorders>
              <w:top w:val="nil"/>
              <w:left w:val="nil"/>
              <w:bottom w:val="single" w:color="auto" w:sz="4" w:space="0"/>
              <w:right w:val="nil"/>
            </w:tcBorders>
            <w:shd w:val="clear" w:color="000000" w:fill="F2F2F2"/>
            <w:noWrap/>
            <w:vAlign w:val="bottom"/>
            <w:hideMark/>
          </w:tcPr>
          <w:p w:rsidRPr="00A81EBF" w:rsidR="00D144B0" w:rsidP="00D144B0" w:rsidRDefault="00D144B0" w14:paraId="1D0B3D6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4.95</w:t>
            </w:r>
          </w:p>
        </w:tc>
        <w:tc>
          <w:tcPr>
            <w:tcW w:w="1440" w:type="dxa"/>
            <w:tcBorders>
              <w:top w:val="nil"/>
              <w:left w:val="nil"/>
              <w:bottom w:val="single" w:color="auto" w:sz="4" w:space="0"/>
              <w:right w:val="nil"/>
            </w:tcBorders>
            <w:shd w:val="clear" w:color="000000" w:fill="F2F2F2"/>
            <w:noWrap/>
            <w:vAlign w:val="bottom"/>
            <w:hideMark/>
          </w:tcPr>
          <w:p w:rsidRPr="00A81EBF" w:rsidR="00D144B0" w:rsidP="00D144B0" w:rsidRDefault="00D144B0" w14:paraId="5340105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9943</w:t>
            </w:r>
          </w:p>
        </w:tc>
        <w:tc>
          <w:tcPr>
            <w:tcW w:w="1440" w:type="dxa"/>
            <w:tcBorders>
              <w:top w:val="nil"/>
              <w:left w:val="nil"/>
              <w:bottom w:val="single" w:color="auto" w:sz="4" w:space="0"/>
              <w:right w:val="nil"/>
            </w:tcBorders>
            <w:shd w:val="clear" w:color="000000" w:fill="F2F2F2"/>
            <w:noWrap/>
            <w:vAlign w:val="bottom"/>
            <w:hideMark/>
          </w:tcPr>
          <w:p w:rsidRPr="00A81EBF" w:rsidR="00D144B0" w:rsidP="00D144B0" w:rsidRDefault="000078AA" w14:paraId="5BC065C6" w14:textId="4A23C8F6">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912AFC" w:rsidTr="004C4F46" w14:paraId="6066901C" w14:textId="77777777">
        <w:trPr>
          <w:trHeight w:val="300" w:hRule="exact"/>
        </w:trPr>
        <w:tc>
          <w:tcPr>
            <w:tcW w:w="3685" w:type="dxa"/>
            <w:tcBorders>
              <w:top w:val="nil"/>
              <w:left w:val="nil"/>
              <w:bottom w:val="nil"/>
              <w:right w:val="nil"/>
            </w:tcBorders>
            <w:hideMark/>
          </w:tcPr>
          <w:p w:rsidRPr="00A81EBF" w:rsidR="00283733" w:rsidP="00D144B0" w:rsidRDefault="00C64142" w14:paraId="24E01DCB" w14:textId="48F5B5EC">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p w:rsidRPr="00A81EBF" w:rsidR="00283733" w:rsidP="00D144B0" w:rsidRDefault="00283733" w14:paraId="39820F29" w14:textId="6A4C417C">
            <w:pPr>
              <w:spacing w:before="0" w:after="0" w:line="240" w:lineRule="auto"/>
              <w:rPr>
                <w:rFonts w:ascii="Calibri" w:hAnsi="Calibri" w:eastAsia="Times New Roman" w:cs="Calibri"/>
                <w:color w:val="000000"/>
                <w:lang w:eastAsia="en-AU"/>
              </w:rPr>
            </w:pPr>
          </w:p>
        </w:tc>
        <w:tc>
          <w:tcPr>
            <w:tcW w:w="2194" w:type="dxa"/>
            <w:tcBorders>
              <w:top w:val="nil"/>
              <w:left w:val="nil"/>
              <w:bottom w:val="nil"/>
              <w:right w:val="nil"/>
            </w:tcBorders>
            <w:hideMark/>
          </w:tcPr>
          <w:p w:rsidRPr="00A81EBF" w:rsidR="00D144B0" w:rsidP="00D144B0" w:rsidRDefault="00D144B0" w14:paraId="4D8C6F7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PPT</w:t>
            </w:r>
          </w:p>
        </w:tc>
        <w:tc>
          <w:tcPr>
            <w:tcW w:w="1440" w:type="dxa"/>
            <w:tcBorders>
              <w:top w:val="nil"/>
              <w:left w:val="nil"/>
              <w:bottom w:val="nil"/>
              <w:right w:val="nil"/>
            </w:tcBorders>
            <w:noWrap/>
            <w:vAlign w:val="bottom"/>
            <w:hideMark/>
          </w:tcPr>
          <w:p w:rsidRPr="00A81EBF" w:rsidR="00D144B0" w:rsidP="00D144B0" w:rsidRDefault="00D144B0" w14:paraId="1F9DCED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1.91</w:t>
            </w:r>
          </w:p>
        </w:tc>
        <w:tc>
          <w:tcPr>
            <w:tcW w:w="1440" w:type="dxa"/>
            <w:tcBorders>
              <w:top w:val="nil"/>
              <w:left w:val="nil"/>
              <w:bottom w:val="nil"/>
              <w:right w:val="nil"/>
            </w:tcBorders>
            <w:noWrap/>
            <w:vAlign w:val="bottom"/>
            <w:hideMark/>
          </w:tcPr>
          <w:p w:rsidRPr="00A81EBF" w:rsidR="00D144B0" w:rsidP="00D144B0" w:rsidRDefault="00D144B0" w14:paraId="04153CC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noWrap/>
            <w:vAlign w:val="bottom"/>
            <w:hideMark/>
          </w:tcPr>
          <w:p w:rsidRPr="00A81EBF" w:rsidR="00D144B0" w:rsidP="00D144B0" w:rsidRDefault="00D144B0" w14:paraId="3DC8EE3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0.047</w:t>
            </w:r>
          </w:p>
        </w:tc>
      </w:tr>
      <w:tr w:rsidRPr="00A81EBF" w:rsidR="00912AFC" w:rsidTr="00D144B0" w14:paraId="4ECEF6C3" w14:textId="77777777">
        <w:trPr>
          <w:trHeight w:val="300"/>
        </w:trPr>
        <w:tc>
          <w:tcPr>
            <w:tcW w:w="3685" w:type="dxa"/>
            <w:tcBorders>
              <w:top w:val="nil"/>
              <w:left w:val="nil"/>
              <w:bottom w:val="nil"/>
              <w:right w:val="nil"/>
            </w:tcBorders>
            <w:shd w:val="clear" w:color="000000" w:fill="F2F2F2"/>
            <w:hideMark/>
          </w:tcPr>
          <w:p w:rsidRPr="00A81EBF" w:rsidR="00D144B0" w:rsidP="00D144B0" w:rsidRDefault="00D144B0" w14:paraId="59B378D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nil"/>
              <w:right w:val="nil"/>
            </w:tcBorders>
            <w:shd w:val="clear" w:color="000000" w:fill="F2F2F2"/>
            <w:noWrap/>
            <w:vAlign w:val="bottom"/>
            <w:hideMark/>
          </w:tcPr>
          <w:p w:rsidRPr="00A81EBF" w:rsidR="00D144B0" w:rsidP="00D144B0" w:rsidRDefault="00D144B0" w14:paraId="55305EF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3BB8422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2.07</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26CDFDB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9931</w:t>
            </w:r>
          </w:p>
        </w:tc>
        <w:tc>
          <w:tcPr>
            <w:tcW w:w="1440" w:type="dxa"/>
            <w:tcBorders>
              <w:top w:val="nil"/>
              <w:left w:val="nil"/>
              <w:bottom w:val="nil"/>
              <w:right w:val="nil"/>
            </w:tcBorders>
            <w:shd w:val="clear" w:color="000000" w:fill="F2F2F2"/>
            <w:noWrap/>
            <w:vAlign w:val="bottom"/>
            <w:hideMark/>
          </w:tcPr>
          <w:p w:rsidRPr="00A81EBF" w:rsidR="00D144B0" w:rsidP="00D144B0" w:rsidRDefault="00D144B0" w14:paraId="478B873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0.031</w:t>
            </w:r>
          </w:p>
        </w:tc>
      </w:tr>
      <w:tr w:rsidRPr="00A81EBF" w:rsidR="00912AFC" w:rsidTr="00D144B0" w14:paraId="575B6E06" w14:textId="77777777">
        <w:trPr>
          <w:trHeight w:val="300"/>
        </w:trPr>
        <w:tc>
          <w:tcPr>
            <w:tcW w:w="3685" w:type="dxa"/>
            <w:tcBorders>
              <w:top w:val="nil"/>
              <w:left w:val="nil"/>
              <w:bottom w:val="single" w:color="auto" w:sz="4" w:space="0"/>
              <w:right w:val="nil"/>
            </w:tcBorders>
            <w:hideMark/>
          </w:tcPr>
          <w:p w:rsidRPr="00A81EBF" w:rsidR="00D144B0" w:rsidP="00D144B0" w:rsidRDefault="00D144B0" w14:paraId="74DD700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2194" w:type="dxa"/>
            <w:tcBorders>
              <w:top w:val="nil"/>
              <w:left w:val="nil"/>
              <w:bottom w:val="single" w:color="auto" w:sz="4" w:space="0"/>
              <w:right w:val="nil"/>
            </w:tcBorders>
            <w:noWrap/>
            <w:vAlign w:val="bottom"/>
            <w:hideMark/>
          </w:tcPr>
          <w:p w:rsidRPr="00A81EBF" w:rsidR="00D144B0" w:rsidP="00D144B0" w:rsidRDefault="00D144B0" w14:paraId="6E1EB60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single" w:color="auto" w:sz="4" w:space="0"/>
              <w:right w:val="nil"/>
            </w:tcBorders>
            <w:noWrap/>
            <w:vAlign w:val="bottom"/>
            <w:hideMark/>
          </w:tcPr>
          <w:p w:rsidRPr="00A81EBF" w:rsidR="00D144B0" w:rsidP="00D144B0" w:rsidRDefault="00D144B0" w14:paraId="2B3AC28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2.72</w:t>
            </w:r>
          </w:p>
        </w:tc>
        <w:tc>
          <w:tcPr>
            <w:tcW w:w="1440" w:type="dxa"/>
            <w:tcBorders>
              <w:top w:val="nil"/>
              <w:left w:val="nil"/>
              <w:bottom w:val="single" w:color="auto" w:sz="4" w:space="0"/>
              <w:right w:val="nil"/>
            </w:tcBorders>
            <w:noWrap/>
            <w:vAlign w:val="bottom"/>
            <w:hideMark/>
          </w:tcPr>
          <w:p w:rsidRPr="00A81EBF" w:rsidR="00D144B0" w:rsidP="00D144B0" w:rsidRDefault="00D144B0" w14:paraId="08466D1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9935</w:t>
            </w:r>
          </w:p>
        </w:tc>
        <w:tc>
          <w:tcPr>
            <w:tcW w:w="1440" w:type="dxa"/>
            <w:tcBorders>
              <w:top w:val="nil"/>
              <w:left w:val="nil"/>
              <w:bottom w:val="single" w:color="auto" w:sz="4" w:space="0"/>
              <w:right w:val="nil"/>
            </w:tcBorders>
            <w:noWrap/>
            <w:vAlign w:val="bottom"/>
            <w:hideMark/>
          </w:tcPr>
          <w:p w:rsidRPr="00A81EBF" w:rsidR="00D144B0" w:rsidP="00D144B0" w:rsidRDefault="00D144B0" w14:paraId="10D5063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0.004</w:t>
            </w:r>
          </w:p>
        </w:tc>
      </w:tr>
    </w:tbl>
    <w:p w:rsidRPr="00A81EBF" w:rsidR="00816B7D" w:rsidP="00816B7D" w:rsidRDefault="00816B7D" w14:paraId="3AD08DE2" w14:textId="6B0A187F">
      <w:pPr>
        <w:pStyle w:val="Caption"/>
        <w:keepNext/>
        <w:rPr>
          <w:lang w:val="en-AU"/>
        </w:rPr>
      </w:pPr>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8</w:t>
      </w:r>
      <w:r w:rsidRPr="00A81EBF" w:rsidR="00054477">
        <w:rPr>
          <w:lang w:val="en-AU"/>
        </w:rPr>
        <w:fldChar w:fldCharType="end"/>
      </w:r>
      <w:r w:rsidRPr="00A81EBF" w:rsidR="00F152B2">
        <w:rPr>
          <w:lang w:val="en-AU"/>
        </w:rPr>
        <w:t>:</w:t>
      </w:r>
      <w:r w:rsidRPr="00A81EBF" w:rsidR="00F152B2">
        <w:rPr>
          <w:rFonts w:cs="Arial"/>
          <w:color w:val="2A2A2A"/>
          <w:shd w:val="clear" w:color="auto" w:fill="FFFFFF"/>
          <w:lang w:val="en-AU"/>
        </w:rPr>
        <w:t xml:space="preserve"> Univariate three-way PERMANOVA on seagrass fruit density. Outputs based on zero-adjusted Bray-</w:t>
      </w:r>
      <w:proofErr w:type="gramStart"/>
      <w:r w:rsidRPr="00A81EBF" w:rsidR="00F152B2">
        <w:rPr>
          <w:rFonts w:cs="Arial"/>
          <w:color w:val="2A2A2A"/>
          <w:shd w:val="clear" w:color="auto" w:fill="FFFFFF"/>
          <w:lang w:val="en-AU"/>
        </w:rPr>
        <w:t>Curtis</w:t>
      </w:r>
      <w:proofErr w:type="gramEnd"/>
      <w:r w:rsidRPr="00A81EBF" w:rsidR="00F152B2">
        <w:rPr>
          <w:rFonts w:cs="Arial"/>
          <w:color w:val="2A2A2A"/>
          <w:shd w:val="clear" w:color="auto" w:fill="FFFFFF"/>
          <w:lang w:val="en-AU"/>
        </w:rPr>
        <w:t xml:space="preserve"> similarity, performed with season, site and time as fixed factors. </w:t>
      </w:r>
      <w:r w:rsidRPr="00A81EBF" w:rsidR="00F152B2">
        <w:rPr>
          <w:lang w:val="en-AU"/>
        </w:rPr>
        <w:t>Significant values indicated in bold (p &lt; 0.05).</w:t>
      </w:r>
    </w:p>
    <w:tbl>
      <w:tblPr>
        <w:tblW w:w="10217" w:type="dxa"/>
        <w:tblLook w:val="04A0" w:firstRow="1" w:lastRow="0" w:firstColumn="1" w:lastColumn="0" w:noHBand="0" w:noVBand="1"/>
      </w:tblPr>
      <w:tblGrid>
        <w:gridCol w:w="2268"/>
        <w:gridCol w:w="567"/>
        <w:gridCol w:w="1440"/>
        <w:gridCol w:w="1440"/>
        <w:gridCol w:w="1440"/>
        <w:gridCol w:w="1701"/>
        <w:gridCol w:w="1361"/>
      </w:tblGrid>
      <w:tr w:rsidRPr="00A81EBF" w:rsidR="00ED673D" w:rsidTr="00B10E97" w14:paraId="7A5C5404" w14:textId="77777777">
        <w:trPr>
          <w:trHeight w:val="300"/>
        </w:trPr>
        <w:tc>
          <w:tcPr>
            <w:tcW w:w="2268"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5E45C91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Factor </w:t>
            </w:r>
          </w:p>
        </w:tc>
        <w:tc>
          <w:tcPr>
            <w:tcW w:w="567"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3640312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df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57A9743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SS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1ADB2DE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657DCAC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Pseudo-F</w:t>
            </w:r>
          </w:p>
        </w:tc>
        <w:tc>
          <w:tcPr>
            <w:tcW w:w="1701"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25D9A49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361" w:type="dxa"/>
            <w:tcBorders>
              <w:top w:val="single" w:color="auto" w:sz="4" w:space="0"/>
              <w:left w:val="nil"/>
              <w:bottom w:val="single" w:color="auto" w:sz="4" w:space="0"/>
              <w:right w:val="nil"/>
            </w:tcBorders>
            <w:shd w:val="clear" w:color="000000" w:fill="BFBFBF"/>
            <w:noWrap/>
            <w:vAlign w:val="bottom"/>
            <w:hideMark/>
          </w:tcPr>
          <w:p w:rsidRPr="00A81EBF" w:rsidR="00816B7D" w:rsidP="00816B7D" w:rsidRDefault="00816B7D" w14:paraId="298BFC57" w14:textId="77777777">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ED673D" w:rsidTr="00B10E97" w14:paraId="1B52D165" w14:textId="77777777">
        <w:trPr>
          <w:trHeight w:val="300"/>
        </w:trPr>
        <w:tc>
          <w:tcPr>
            <w:tcW w:w="2268" w:type="dxa"/>
            <w:tcBorders>
              <w:top w:val="nil"/>
              <w:left w:val="nil"/>
              <w:bottom w:val="nil"/>
              <w:right w:val="nil"/>
            </w:tcBorders>
            <w:noWrap/>
            <w:vAlign w:val="bottom"/>
            <w:hideMark/>
          </w:tcPr>
          <w:p w:rsidRPr="00A81EBF" w:rsidR="00816B7D" w:rsidP="00816B7D" w:rsidRDefault="00816B7D" w14:paraId="4310296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567" w:type="dxa"/>
            <w:tcBorders>
              <w:top w:val="nil"/>
              <w:left w:val="nil"/>
              <w:bottom w:val="nil"/>
              <w:right w:val="nil"/>
            </w:tcBorders>
            <w:noWrap/>
            <w:vAlign w:val="bottom"/>
            <w:hideMark/>
          </w:tcPr>
          <w:p w:rsidRPr="00A81EBF" w:rsidR="00816B7D" w:rsidP="00816B7D" w:rsidRDefault="00816B7D" w14:paraId="5E11D36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w:t>
            </w:r>
          </w:p>
        </w:tc>
        <w:tc>
          <w:tcPr>
            <w:tcW w:w="1440" w:type="dxa"/>
            <w:tcBorders>
              <w:top w:val="nil"/>
              <w:left w:val="nil"/>
              <w:bottom w:val="nil"/>
              <w:right w:val="nil"/>
            </w:tcBorders>
            <w:noWrap/>
            <w:vAlign w:val="bottom"/>
            <w:hideMark/>
          </w:tcPr>
          <w:p w:rsidRPr="00A81EBF" w:rsidR="00816B7D" w:rsidP="00816B7D" w:rsidRDefault="00816B7D" w14:paraId="6CE7CE9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11119.00</w:t>
            </w:r>
          </w:p>
        </w:tc>
        <w:tc>
          <w:tcPr>
            <w:tcW w:w="1440" w:type="dxa"/>
            <w:tcBorders>
              <w:top w:val="nil"/>
              <w:left w:val="nil"/>
              <w:bottom w:val="nil"/>
              <w:right w:val="nil"/>
            </w:tcBorders>
            <w:noWrap/>
            <w:vAlign w:val="bottom"/>
            <w:hideMark/>
          </w:tcPr>
          <w:p w:rsidRPr="00A81EBF" w:rsidR="00816B7D" w:rsidP="00816B7D" w:rsidRDefault="00816B7D" w14:paraId="13EE3FB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11119.00</w:t>
            </w:r>
          </w:p>
        </w:tc>
        <w:tc>
          <w:tcPr>
            <w:tcW w:w="1440" w:type="dxa"/>
            <w:tcBorders>
              <w:top w:val="nil"/>
              <w:left w:val="nil"/>
              <w:bottom w:val="nil"/>
              <w:right w:val="nil"/>
            </w:tcBorders>
            <w:noWrap/>
            <w:vAlign w:val="bottom"/>
            <w:hideMark/>
          </w:tcPr>
          <w:p w:rsidRPr="00A81EBF" w:rsidR="00816B7D" w:rsidP="00816B7D" w:rsidRDefault="00816B7D" w14:paraId="360F31D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8.09</w:t>
            </w:r>
          </w:p>
        </w:tc>
        <w:tc>
          <w:tcPr>
            <w:tcW w:w="1701" w:type="dxa"/>
            <w:tcBorders>
              <w:top w:val="nil"/>
              <w:left w:val="nil"/>
              <w:bottom w:val="nil"/>
              <w:right w:val="nil"/>
            </w:tcBorders>
            <w:noWrap/>
            <w:vAlign w:val="bottom"/>
            <w:hideMark/>
          </w:tcPr>
          <w:p w:rsidRPr="00A81EBF" w:rsidR="00816B7D" w:rsidP="00816B7D" w:rsidRDefault="00816B7D" w14:paraId="7FF8B1B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9937</w:t>
            </w:r>
          </w:p>
        </w:tc>
        <w:tc>
          <w:tcPr>
            <w:tcW w:w="1361" w:type="dxa"/>
            <w:tcBorders>
              <w:top w:val="nil"/>
              <w:left w:val="nil"/>
              <w:bottom w:val="nil"/>
              <w:right w:val="nil"/>
            </w:tcBorders>
            <w:noWrap/>
            <w:vAlign w:val="bottom"/>
            <w:hideMark/>
          </w:tcPr>
          <w:p w:rsidRPr="00A81EBF" w:rsidR="00816B7D" w:rsidP="00816B7D" w:rsidRDefault="00816B7D" w14:paraId="02C6AFC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ED673D" w:rsidTr="00B10E97" w14:paraId="5F5C377A" w14:textId="77777777">
        <w:trPr>
          <w:trHeight w:val="300"/>
        </w:trPr>
        <w:tc>
          <w:tcPr>
            <w:tcW w:w="2268" w:type="dxa"/>
            <w:tcBorders>
              <w:top w:val="nil"/>
              <w:left w:val="nil"/>
              <w:bottom w:val="nil"/>
              <w:right w:val="nil"/>
            </w:tcBorders>
            <w:shd w:val="clear" w:color="000000" w:fill="F2F2F2"/>
            <w:noWrap/>
            <w:vAlign w:val="bottom"/>
            <w:hideMark/>
          </w:tcPr>
          <w:p w:rsidRPr="00A81EBF" w:rsidR="00816B7D" w:rsidP="00816B7D" w:rsidRDefault="00816B7D" w14:paraId="5337D09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567" w:type="dxa"/>
            <w:tcBorders>
              <w:top w:val="nil"/>
              <w:left w:val="nil"/>
              <w:bottom w:val="nil"/>
              <w:right w:val="nil"/>
            </w:tcBorders>
            <w:shd w:val="clear" w:color="000000" w:fill="F2F2F2"/>
            <w:noWrap/>
            <w:vAlign w:val="bottom"/>
            <w:hideMark/>
          </w:tcPr>
          <w:p w:rsidRPr="00A81EBF" w:rsidR="00816B7D" w:rsidP="00816B7D" w:rsidRDefault="00816B7D" w14:paraId="1F49BA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6A770B5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104235.00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73FBB42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34745.00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1A3BB71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25.29</w:t>
            </w:r>
          </w:p>
        </w:tc>
        <w:tc>
          <w:tcPr>
            <w:tcW w:w="1701" w:type="dxa"/>
            <w:tcBorders>
              <w:top w:val="nil"/>
              <w:left w:val="nil"/>
              <w:bottom w:val="nil"/>
              <w:right w:val="nil"/>
            </w:tcBorders>
            <w:shd w:val="clear" w:color="000000" w:fill="F2F2F2"/>
            <w:noWrap/>
            <w:vAlign w:val="bottom"/>
            <w:hideMark/>
          </w:tcPr>
          <w:p w:rsidRPr="00A81EBF" w:rsidR="00816B7D" w:rsidP="00816B7D" w:rsidRDefault="00816B7D" w14:paraId="7FEC466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9954</w:t>
            </w:r>
          </w:p>
        </w:tc>
        <w:tc>
          <w:tcPr>
            <w:tcW w:w="1361" w:type="dxa"/>
            <w:tcBorders>
              <w:top w:val="nil"/>
              <w:left w:val="nil"/>
              <w:bottom w:val="nil"/>
              <w:right w:val="nil"/>
            </w:tcBorders>
            <w:shd w:val="clear" w:color="000000" w:fill="F2F2F2"/>
            <w:noWrap/>
            <w:vAlign w:val="bottom"/>
            <w:hideMark/>
          </w:tcPr>
          <w:p w:rsidRPr="00A81EBF" w:rsidR="00816B7D" w:rsidP="00816B7D" w:rsidRDefault="00FB627A" w14:paraId="26567F3E" w14:textId="64434BCF">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B10E97" w14:paraId="5F5D9492" w14:textId="77777777">
        <w:trPr>
          <w:trHeight w:val="300"/>
        </w:trPr>
        <w:tc>
          <w:tcPr>
            <w:tcW w:w="2268" w:type="dxa"/>
            <w:tcBorders>
              <w:top w:val="nil"/>
              <w:left w:val="nil"/>
              <w:bottom w:val="nil"/>
              <w:right w:val="nil"/>
            </w:tcBorders>
            <w:noWrap/>
            <w:vAlign w:val="bottom"/>
            <w:hideMark/>
          </w:tcPr>
          <w:p w:rsidRPr="00A81EBF" w:rsidR="00816B7D" w:rsidP="00816B7D" w:rsidRDefault="00816B7D" w14:paraId="6FC927D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567" w:type="dxa"/>
            <w:tcBorders>
              <w:top w:val="nil"/>
              <w:left w:val="nil"/>
              <w:bottom w:val="nil"/>
              <w:right w:val="nil"/>
            </w:tcBorders>
            <w:noWrap/>
            <w:vAlign w:val="bottom"/>
            <w:hideMark/>
          </w:tcPr>
          <w:p w:rsidRPr="00A81EBF" w:rsidR="00816B7D" w:rsidP="00816B7D" w:rsidRDefault="00816B7D" w14:paraId="130B8D1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816B7D" w:rsidP="00816B7D" w:rsidRDefault="00816B7D" w14:paraId="3D2FDD8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52739.00</w:t>
            </w:r>
          </w:p>
        </w:tc>
        <w:tc>
          <w:tcPr>
            <w:tcW w:w="1440" w:type="dxa"/>
            <w:tcBorders>
              <w:top w:val="nil"/>
              <w:left w:val="nil"/>
              <w:bottom w:val="nil"/>
              <w:right w:val="nil"/>
            </w:tcBorders>
            <w:noWrap/>
            <w:vAlign w:val="bottom"/>
            <w:hideMark/>
          </w:tcPr>
          <w:p w:rsidRPr="00A81EBF" w:rsidR="00816B7D" w:rsidP="00816B7D" w:rsidRDefault="00816B7D" w14:paraId="7051824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10548.00</w:t>
            </w:r>
          </w:p>
        </w:tc>
        <w:tc>
          <w:tcPr>
            <w:tcW w:w="1440" w:type="dxa"/>
            <w:tcBorders>
              <w:top w:val="nil"/>
              <w:left w:val="nil"/>
              <w:bottom w:val="nil"/>
              <w:right w:val="nil"/>
            </w:tcBorders>
            <w:noWrap/>
            <w:vAlign w:val="bottom"/>
            <w:hideMark/>
          </w:tcPr>
          <w:p w:rsidRPr="00A81EBF" w:rsidR="00816B7D" w:rsidP="00816B7D" w:rsidRDefault="00816B7D" w14:paraId="01FF53D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7.68</w:t>
            </w:r>
          </w:p>
        </w:tc>
        <w:tc>
          <w:tcPr>
            <w:tcW w:w="1701" w:type="dxa"/>
            <w:tcBorders>
              <w:top w:val="nil"/>
              <w:left w:val="nil"/>
              <w:bottom w:val="nil"/>
              <w:right w:val="nil"/>
            </w:tcBorders>
            <w:noWrap/>
            <w:vAlign w:val="bottom"/>
            <w:hideMark/>
          </w:tcPr>
          <w:p w:rsidRPr="00A81EBF" w:rsidR="00816B7D" w:rsidP="00816B7D" w:rsidRDefault="00816B7D" w14:paraId="3B3FBFD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9951</w:t>
            </w:r>
          </w:p>
        </w:tc>
        <w:tc>
          <w:tcPr>
            <w:tcW w:w="1361" w:type="dxa"/>
            <w:tcBorders>
              <w:top w:val="nil"/>
              <w:left w:val="nil"/>
              <w:bottom w:val="nil"/>
              <w:right w:val="nil"/>
            </w:tcBorders>
            <w:noWrap/>
            <w:vAlign w:val="bottom"/>
            <w:hideMark/>
          </w:tcPr>
          <w:p w:rsidRPr="00A81EBF" w:rsidR="00816B7D" w:rsidP="00816B7D" w:rsidRDefault="00FB627A" w14:paraId="17B03E95" w14:textId="76F98648">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ED673D" w:rsidTr="00B10E97" w14:paraId="30FE161B" w14:textId="77777777">
        <w:trPr>
          <w:trHeight w:val="300"/>
        </w:trPr>
        <w:tc>
          <w:tcPr>
            <w:tcW w:w="2268" w:type="dxa"/>
            <w:tcBorders>
              <w:top w:val="nil"/>
              <w:left w:val="nil"/>
              <w:bottom w:val="nil"/>
              <w:right w:val="nil"/>
            </w:tcBorders>
            <w:shd w:val="clear" w:color="000000" w:fill="F2F2F2"/>
            <w:noWrap/>
            <w:vAlign w:val="bottom"/>
            <w:hideMark/>
          </w:tcPr>
          <w:p w:rsidRPr="00A81EBF" w:rsidR="00816B7D" w:rsidP="00816B7D" w:rsidRDefault="00816B7D" w14:paraId="241998F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w:t>
            </w:r>
          </w:p>
        </w:tc>
        <w:tc>
          <w:tcPr>
            <w:tcW w:w="567" w:type="dxa"/>
            <w:tcBorders>
              <w:top w:val="nil"/>
              <w:left w:val="nil"/>
              <w:bottom w:val="nil"/>
              <w:right w:val="nil"/>
            </w:tcBorders>
            <w:shd w:val="clear" w:color="000000" w:fill="F2F2F2"/>
            <w:noWrap/>
            <w:vAlign w:val="bottom"/>
            <w:hideMark/>
          </w:tcPr>
          <w:p w:rsidRPr="00A81EBF" w:rsidR="00816B7D" w:rsidP="00816B7D" w:rsidRDefault="00816B7D" w14:paraId="050DA26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771C3A7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9835.80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10FC849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3278.60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42762FC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2.39</w:t>
            </w:r>
          </w:p>
        </w:tc>
        <w:tc>
          <w:tcPr>
            <w:tcW w:w="1701" w:type="dxa"/>
            <w:tcBorders>
              <w:top w:val="nil"/>
              <w:left w:val="nil"/>
              <w:bottom w:val="nil"/>
              <w:right w:val="nil"/>
            </w:tcBorders>
            <w:shd w:val="clear" w:color="000000" w:fill="F2F2F2"/>
            <w:noWrap/>
            <w:vAlign w:val="bottom"/>
            <w:hideMark/>
          </w:tcPr>
          <w:p w:rsidRPr="00A81EBF" w:rsidR="00816B7D" w:rsidP="00816B7D" w:rsidRDefault="00816B7D" w14:paraId="4B149AB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9960</w:t>
            </w:r>
          </w:p>
        </w:tc>
        <w:tc>
          <w:tcPr>
            <w:tcW w:w="1361" w:type="dxa"/>
            <w:tcBorders>
              <w:top w:val="nil"/>
              <w:left w:val="nil"/>
              <w:bottom w:val="nil"/>
              <w:right w:val="nil"/>
            </w:tcBorders>
            <w:shd w:val="clear" w:color="000000" w:fill="F2F2F2"/>
            <w:noWrap/>
            <w:vAlign w:val="bottom"/>
            <w:hideMark/>
          </w:tcPr>
          <w:p w:rsidRPr="00A81EBF" w:rsidR="00816B7D" w:rsidP="00816B7D" w:rsidRDefault="00816B7D" w14:paraId="708171F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0.536</w:t>
            </w:r>
          </w:p>
        </w:tc>
      </w:tr>
      <w:tr w:rsidRPr="00A81EBF" w:rsidR="00ED673D" w:rsidTr="00B10E97" w14:paraId="013E19CA" w14:textId="77777777">
        <w:trPr>
          <w:trHeight w:val="300"/>
        </w:trPr>
        <w:tc>
          <w:tcPr>
            <w:tcW w:w="2268" w:type="dxa"/>
            <w:tcBorders>
              <w:top w:val="nil"/>
              <w:left w:val="nil"/>
              <w:bottom w:val="nil"/>
              <w:right w:val="nil"/>
            </w:tcBorders>
            <w:noWrap/>
            <w:vAlign w:val="bottom"/>
            <w:hideMark/>
          </w:tcPr>
          <w:p w:rsidRPr="00A81EBF" w:rsidR="00816B7D" w:rsidP="00816B7D" w:rsidRDefault="00816B7D" w14:paraId="1EA2C99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Site</w:t>
            </w:r>
          </w:p>
        </w:tc>
        <w:tc>
          <w:tcPr>
            <w:tcW w:w="567" w:type="dxa"/>
            <w:tcBorders>
              <w:top w:val="nil"/>
              <w:left w:val="nil"/>
              <w:bottom w:val="nil"/>
              <w:right w:val="nil"/>
            </w:tcBorders>
            <w:noWrap/>
            <w:vAlign w:val="bottom"/>
            <w:hideMark/>
          </w:tcPr>
          <w:p w:rsidRPr="00A81EBF" w:rsidR="00816B7D" w:rsidP="00816B7D" w:rsidRDefault="00816B7D" w14:paraId="661BD5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816B7D" w:rsidP="00816B7D" w:rsidRDefault="00816B7D" w14:paraId="54ECE64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12443.00</w:t>
            </w:r>
          </w:p>
        </w:tc>
        <w:tc>
          <w:tcPr>
            <w:tcW w:w="1440" w:type="dxa"/>
            <w:tcBorders>
              <w:top w:val="nil"/>
              <w:left w:val="nil"/>
              <w:bottom w:val="nil"/>
              <w:right w:val="nil"/>
            </w:tcBorders>
            <w:noWrap/>
            <w:vAlign w:val="bottom"/>
            <w:hideMark/>
          </w:tcPr>
          <w:p w:rsidRPr="00A81EBF" w:rsidR="00816B7D" w:rsidP="00816B7D" w:rsidRDefault="00816B7D" w14:paraId="1F4A574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2488.50</w:t>
            </w:r>
          </w:p>
        </w:tc>
        <w:tc>
          <w:tcPr>
            <w:tcW w:w="1440" w:type="dxa"/>
            <w:tcBorders>
              <w:top w:val="nil"/>
              <w:left w:val="nil"/>
              <w:bottom w:val="nil"/>
              <w:right w:val="nil"/>
            </w:tcBorders>
            <w:noWrap/>
            <w:vAlign w:val="bottom"/>
            <w:hideMark/>
          </w:tcPr>
          <w:p w:rsidRPr="00A81EBF" w:rsidR="00816B7D" w:rsidP="00816B7D" w:rsidRDefault="00816B7D" w14:paraId="02032ED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1.81</w:t>
            </w:r>
          </w:p>
        </w:tc>
        <w:tc>
          <w:tcPr>
            <w:tcW w:w="1701" w:type="dxa"/>
            <w:tcBorders>
              <w:top w:val="nil"/>
              <w:left w:val="nil"/>
              <w:bottom w:val="nil"/>
              <w:right w:val="nil"/>
            </w:tcBorders>
            <w:noWrap/>
            <w:vAlign w:val="bottom"/>
            <w:hideMark/>
          </w:tcPr>
          <w:p w:rsidRPr="00A81EBF" w:rsidR="00816B7D" w:rsidP="00816B7D" w:rsidRDefault="00816B7D" w14:paraId="4F27AA3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9943</w:t>
            </w:r>
          </w:p>
        </w:tc>
        <w:tc>
          <w:tcPr>
            <w:tcW w:w="1361" w:type="dxa"/>
            <w:tcBorders>
              <w:top w:val="nil"/>
              <w:left w:val="nil"/>
              <w:bottom w:val="nil"/>
              <w:right w:val="nil"/>
            </w:tcBorders>
            <w:noWrap/>
            <w:vAlign w:val="bottom"/>
            <w:hideMark/>
          </w:tcPr>
          <w:p w:rsidRPr="00A81EBF" w:rsidR="00816B7D" w:rsidP="00816B7D" w:rsidRDefault="00816B7D" w14:paraId="3FBAEDB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0.971</w:t>
            </w:r>
          </w:p>
        </w:tc>
      </w:tr>
      <w:tr w:rsidRPr="00A81EBF" w:rsidR="00ED673D" w:rsidTr="00B10E97" w14:paraId="4AD7492F" w14:textId="77777777">
        <w:trPr>
          <w:trHeight w:val="300"/>
        </w:trPr>
        <w:tc>
          <w:tcPr>
            <w:tcW w:w="2268" w:type="dxa"/>
            <w:tcBorders>
              <w:top w:val="nil"/>
              <w:left w:val="nil"/>
              <w:bottom w:val="nil"/>
              <w:right w:val="nil"/>
            </w:tcBorders>
            <w:shd w:val="clear" w:color="000000" w:fill="F2F2F2"/>
            <w:noWrap/>
            <w:vAlign w:val="bottom"/>
            <w:hideMark/>
          </w:tcPr>
          <w:p w:rsidRPr="00A81EBF" w:rsidR="00816B7D" w:rsidP="00816B7D" w:rsidRDefault="00816B7D" w14:paraId="4670167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w:t>
            </w:r>
          </w:p>
        </w:tc>
        <w:tc>
          <w:tcPr>
            <w:tcW w:w="567" w:type="dxa"/>
            <w:tcBorders>
              <w:top w:val="nil"/>
              <w:left w:val="nil"/>
              <w:bottom w:val="nil"/>
              <w:right w:val="nil"/>
            </w:tcBorders>
            <w:shd w:val="clear" w:color="000000" w:fill="F2F2F2"/>
            <w:noWrap/>
            <w:vAlign w:val="bottom"/>
            <w:hideMark/>
          </w:tcPr>
          <w:p w:rsidRPr="00A81EBF" w:rsidR="00816B7D" w:rsidP="00816B7D" w:rsidRDefault="00816B7D" w14:paraId="551B13B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0AD0778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34485.00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7A85346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2299.00</w:t>
            </w:r>
          </w:p>
        </w:tc>
        <w:tc>
          <w:tcPr>
            <w:tcW w:w="1440" w:type="dxa"/>
            <w:tcBorders>
              <w:top w:val="nil"/>
              <w:left w:val="nil"/>
              <w:bottom w:val="nil"/>
              <w:right w:val="nil"/>
            </w:tcBorders>
            <w:shd w:val="clear" w:color="000000" w:fill="F2F2F2"/>
            <w:noWrap/>
            <w:vAlign w:val="bottom"/>
            <w:hideMark/>
          </w:tcPr>
          <w:p w:rsidRPr="00A81EBF" w:rsidR="00816B7D" w:rsidP="00816B7D" w:rsidRDefault="00816B7D" w14:paraId="63392C0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1.67</w:t>
            </w:r>
          </w:p>
        </w:tc>
        <w:tc>
          <w:tcPr>
            <w:tcW w:w="1701" w:type="dxa"/>
            <w:tcBorders>
              <w:top w:val="nil"/>
              <w:left w:val="nil"/>
              <w:bottom w:val="nil"/>
              <w:right w:val="nil"/>
            </w:tcBorders>
            <w:shd w:val="clear" w:color="000000" w:fill="F2F2F2"/>
            <w:noWrap/>
            <w:vAlign w:val="bottom"/>
            <w:hideMark/>
          </w:tcPr>
          <w:p w:rsidRPr="00A81EBF" w:rsidR="00816B7D" w:rsidP="00816B7D" w:rsidRDefault="00816B7D" w14:paraId="235A570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9909</w:t>
            </w:r>
          </w:p>
        </w:tc>
        <w:tc>
          <w:tcPr>
            <w:tcW w:w="1361" w:type="dxa"/>
            <w:tcBorders>
              <w:top w:val="nil"/>
              <w:left w:val="nil"/>
              <w:bottom w:val="nil"/>
              <w:right w:val="nil"/>
            </w:tcBorders>
            <w:shd w:val="clear" w:color="000000" w:fill="F2F2F2"/>
            <w:noWrap/>
            <w:vAlign w:val="bottom"/>
            <w:hideMark/>
          </w:tcPr>
          <w:p w:rsidRPr="00A81EBF" w:rsidR="00816B7D" w:rsidP="00816B7D" w:rsidRDefault="00816B7D" w14:paraId="5BC90BD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0.038</w:t>
            </w:r>
          </w:p>
        </w:tc>
      </w:tr>
      <w:tr w:rsidRPr="00A81EBF" w:rsidR="00ED673D" w:rsidTr="00B10E97" w14:paraId="48EA7B9C" w14:textId="77777777">
        <w:trPr>
          <w:trHeight w:val="300"/>
        </w:trPr>
        <w:tc>
          <w:tcPr>
            <w:tcW w:w="2268" w:type="dxa"/>
            <w:tcBorders>
              <w:top w:val="nil"/>
              <w:left w:val="nil"/>
              <w:bottom w:val="single" w:color="auto" w:sz="4" w:space="0"/>
              <w:right w:val="nil"/>
            </w:tcBorders>
            <w:noWrap/>
            <w:vAlign w:val="bottom"/>
            <w:hideMark/>
          </w:tcPr>
          <w:p w:rsidRPr="00A81EBF" w:rsidR="00816B7D" w:rsidP="00816B7D" w:rsidRDefault="00816B7D" w14:paraId="401F7E5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 x Site</w:t>
            </w:r>
          </w:p>
        </w:tc>
        <w:tc>
          <w:tcPr>
            <w:tcW w:w="567" w:type="dxa"/>
            <w:tcBorders>
              <w:top w:val="nil"/>
              <w:left w:val="nil"/>
              <w:bottom w:val="single" w:color="auto" w:sz="4" w:space="0"/>
              <w:right w:val="nil"/>
            </w:tcBorders>
            <w:noWrap/>
            <w:vAlign w:val="bottom"/>
            <w:hideMark/>
          </w:tcPr>
          <w:p w:rsidRPr="00A81EBF" w:rsidR="00816B7D" w:rsidP="00816B7D" w:rsidRDefault="00816B7D" w14:paraId="133FC46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single" w:color="auto" w:sz="4" w:space="0"/>
              <w:right w:val="nil"/>
            </w:tcBorders>
            <w:noWrap/>
            <w:vAlign w:val="bottom"/>
            <w:hideMark/>
          </w:tcPr>
          <w:p w:rsidRPr="00A81EBF" w:rsidR="00816B7D" w:rsidP="00816B7D" w:rsidRDefault="00816B7D" w14:paraId="105D63C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16476.00</w:t>
            </w:r>
          </w:p>
        </w:tc>
        <w:tc>
          <w:tcPr>
            <w:tcW w:w="1440" w:type="dxa"/>
            <w:tcBorders>
              <w:top w:val="nil"/>
              <w:left w:val="nil"/>
              <w:bottom w:val="single" w:color="auto" w:sz="4" w:space="0"/>
              <w:right w:val="nil"/>
            </w:tcBorders>
            <w:noWrap/>
            <w:vAlign w:val="bottom"/>
            <w:hideMark/>
          </w:tcPr>
          <w:p w:rsidRPr="00A81EBF" w:rsidR="00816B7D" w:rsidP="00816B7D" w:rsidRDefault="00816B7D" w14:paraId="69C8A48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1098.40</w:t>
            </w:r>
          </w:p>
        </w:tc>
        <w:tc>
          <w:tcPr>
            <w:tcW w:w="1440" w:type="dxa"/>
            <w:tcBorders>
              <w:top w:val="nil"/>
              <w:left w:val="nil"/>
              <w:bottom w:val="single" w:color="auto" w:sz="4" w:space="0"/>
              <w:right w:val="nil"/>
            </w:tcBorders>
            <w:noWrap/>
            <w:vAlign w:val="bottom"/>
            <w:hideMark/>
          </w:tcPr>
          <w:p w:rsidRPr="00A81EBF" w:rsidR="00816B7D" w:rsidP="00816B7D" w:rsidRDefault="00816B7D" w14:paraId="515C987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0.80</w:t>
            </w:r>
          </w:p>
        </w:tc>
        <w:tc>
          <w:tcPr>
            <w:tcW w:w="1701" w:type="dxa"/>
            <w:tcBorders>
              <w:top w:val="nil"/>
              <w:left w:val="nil"/>
              <w:bottom w:val="single" w:color="auto" w:sz="4" w:space="0"/>
              <w:right w:val="nil"/>
            </w:tcBorders>
            <w:noWrap/>
            <w:vAlign w:val="bottom"/>
            <w:hideMark/>
          </w:tcPr>
          <w:p w:rsidRPr="00A81EBF" w:rsidR="00816B7D" w:rsidP="00816B7D" w:rsidRDefault="00816B7D" w14:paraId="6852341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9910</w:t>
            </w:r>
          </w:p>
        </w:tc>
        <w:tc>
          <w:tcPr>
            <w:tcW w:w="1361" w:type="dxa"/>
            <w:tcBorders>
              <w:top w:val="nil"/>
              <w:left w:val="nil"/>
              <w:bottom w:val="single" w:color="auto" w:sz="4" w:space="0"/>
              <w:right w:val="nil"/>
            </w:tcBorders>
            <w:noWrap/>
            <w:vAlign w:val="bottom"/>
            <w:hideMark/>
          </w:tcPr>
          <w:p w:rsidRPr="00A81EBF" w:rsidR="00816B7D" w:rsidP="00816B7D" w:rsidRDefault="00816B7D" w14:paraId="34A56A4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0.690</w:t>
            </w:r>
          </w:p>
        </w:tc>
      </w:tr>
    </w:tbl>
    <w:p w:rsidRPr="00A81EBF" w:rsidR="004C2D20" w:rsidP="004C2D20" w:rsidRDefault="004C2D20" w14:paraId="520ED4D6" w14:textId="454CDE00">
      <w:pPr>
        <w:pStyle w:val="Caption"/>
        <w:keepNext/>
        <w:rPr>
          <w:lang w:val="en-AU"/>
        </w:rPr>
      </w:pPr>
      <w:r w:rsidRPr="00A81EBF">
        <w:rPr>
          <w:lang w:val="en-AU"/>
        </w:rPr>
        <w:t xml:space="preserve">Supplementary table </w:t>
      </w:r>
      <w:r w:rsidRPr="00A81EBF" w:rsidR="00054477">
        <w:rPr>
          <w:lang w:val="en-AU"/>
        </w:rPr>
        <w:fldChar w:fldCharType="begin"/>
      </w:r>
      <w:r w:rsidRPr="00A81EBF" w:rsidR="00054477">
        <w:rPr>
          <w:lang w:val="en-AU"/>
        </w:rPr>
        <w:instrText xml:space="preserve"> SEQ Supplementary_table \* ARABIC </w:instrText>
      </w:r>
      <w:r w:rsidRPr="00A81EBF" w:rsidR="00054477">
        <w:rPr>
          <w:lang w:val="en-AU"/>
        </w:rPr>
        <w:fldChar w:fldCharType="separate"/>
      </w:r>
      <w:r w:rsidRPr="00A81EBF" w:rsidR="00FE49F9">
        <w:rPr>
          <w:lang w:val="en-AU"/>
        </w:rPr>
        <w:t>9</w:t>
      </w:r>
      <w:r w:rsidRPr="00A81EBF" w:rsidR="00054477">
        <w:rPr>
          <w:lang w:val="en-AU"/>
        </w:rPr>
        <w:fldChar w:fldCharType="end"/>
      </w:r>
      <w:r w:rsidRPr="00A81EBF">
        <w:rPr>
          <w:lang w:val="en-AU"/>
        </w:rPr>
        <w:t xml:space="preserve">: PERMANOVA pairwise interactions of seagrass fruit density, showing only the significant interactions. </w:t>
      </w:r>
    </w:p>
    <w:tbl>
      <w:tblPr>
        <w:tblW w:w="10199" w:type="dxa"/>
        <w:tblLook w:val="04A0" w:firstRow="1" w:lastRow="0" w:firstColumn="1" w:lastColumn="0" w:noHBand="0" w:noVBand="1"/>
      </w:tblPr>
      <w:tblGrid>
        <w:gridCol w:w="3685"/>
        <w:gridCol w:w="2194"/>
        <w:gridCol w:w="1440"/>
        <w:gridCol w:w="1440"/>
        <w:gridCol w:w="1440"/>
      </w:tblGrid>
      <w:tr w:rsidRPr="00A81EBF" w:rsidR="005F3DD5" w:rsidTr="00E44F84" w14:paraId="042EA639" w14:textId="77777777">
        <w:trPr>
          <w:trHeight w:val="300"/>
        </w:trPr>
        <w:tc>
          <w:tcPr>
            <w:tcW w:w="3685" w:type="dxa"/>
            <w:tcBorders>
              <w:top w:val="single" w:color="auto" w:sz="4" w:space="0"/>
              <w:left w:val="nil"/>
              <w:bottom w:val="nil"/>
              <w:right w:val="nil"/>
            </w:tcBorders>
            <w:shd w:val="clear" w:color="000000" w:fill="BFBFBF"/>
            <w:noWrap/>
            <w:vAlign w:val="bottom"/>
            <w:hideMark/>
          </w:tcPr>
          <w:p w:rsidRPr="00A81EBF" w:rsidR="005414D6" w:rsidP="005414D6" w:rsidRDefault="005414D6" w14:paraId="4AEE5DB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Factor</w:t>
            </w:r>
          </w:p>
        </w:tc>
        <w:tc>
          <w:tcPr>
            <w:tcW w:w="2194" w:type="dxa"/>
            <w:tcBorders>
              <w:top w:val="single" w:color="auto" w:sz="4" w:space="0"/>
              <w:left w:val="nil"/>
              <w:bottom w:val="nil"/>
              <w:right w:val="nil"/>
            </w:tcBorders>
            <w:shd w:val="clear" w:color="000000" w:fill="BFBFBF"/>
            <w:noWrap/>
            <w:vAlign w:val="bottom"/>
            <w:hideMark/>
          </w:tcPr>
          <w:p w:rsidRPr="00A81EBF" w:rsidR="005414D6" w:rsidP="005414D6" w:rsidRDefault="005414D6" w14:paraId="358E611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Groups</w:t>
            </w:r>
          </w:p>
        </w:tc>
        <w:tc>
          <w:tcPr>
            <w:tcW w:w="1440" w:type="dxa"/>
            <w:tcBorders>
              <w:top w:val="single" w:color="auto" w:sz="4" w:space="0"/>
              <w:left w:val="nil"/>
              <w:bottom w:val="nil"/>
              <w:right w:val="nil"/>
            </w:tcBorders>
            <w:shd w:val="clear" w:color="000000" w:fill="BFBFBF"/>
            <w:noWrap/>
            <w:vAlign w:val="bottom"/>
            <w:hideMark/>
          </w:tcPr>
          <w:p w:rsidRPr="00A81EBF" w:rsidR="005414D6" w:rsidP="005414D6" w:rsidRDefault="005414D6" w14:paraId="322EA15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t</w:t>
            </w:r>
          </w:p>
        </w:tc>
        <w:tc>
          <w:tcPr>
            <w:tcW w:w="1440" w:type="dxa"/>
            <w:tcBorders>
              <w:top w:val="single" w:color="auto" w:sz="4" w:space="0"/>
              <w:left w:val="nil"/>
              <w:bottom w:val="nil"/>
              <w:right w:val="nil"/>
            </w:tcBorders>
            <w:shd w:val="clear" w:color="000000" w:fill="BFBFBF"/>
            <w:noWrap/>
            <w:vAlign w:val="bottom"/>
            <w:hideMark/>
          </w:tcPr>
          <w:p w:rsidRPr="00A81EBF" w:rsidR="005414D6" w:rsidP="005414D6" w:rsidRDefault="005414D6" w14:paraId="41F164F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nil"/>
              <w:right w:val="nil"/>
            </w:tcBorders>
            <w:shd w:val="clear" w:color="000000" w:fill="BFBFBF"/>
            <w:noWrap/>
            <w:vAlign w:val="bottom"/>
            <w:hideMark/>
          </w:tcPr>
          <w:p w:rsidRPr="00A81EBF" w:rsidR="005414D6" w:rsidP="005414D6" w:rsidRDefault="005414D6" w14:paraId="64BB656B" w14:textId="77777777">
            <w:pPr>
              <w:spacing w:before="0" w:after="0" w:line="240" w:lineRule="auto"/>
              <w:jc w:val="center"/>
              <w:rPr>
                <w:rFonts w:ascii="Calibri" w:hAnsi="Calibri" w:eastAsia="Times New Roman" w:cs="Calibri"/>
                <w:i/>
                <w:iCs/>
                <w:color w:val="000000"/>
                <w:lang w:eastAsia="en-AU"/>
              </w:rPr>
            </w:pPr>
            <w:r w:rsidRPr="00A81EBF">
              <w:rPr>
                <w:rFonts w:ascii="Calibri" w:hAnsi="Calibri" w:eastAsia="Times New Roman" w:cs="Calibri"/>
                <w:i/>
                <w:iCs/>
                <w:color w:val="000000"/>
                <w:lang w:eastAsia="en-AU"/>
              </w:rPr>
              <w:t>p</w:t>
            </w:r>
          </w:p>
        </w:tc>
      </w:tr>
      <w:tr w:rsidRPr="00A81EBF" w:rsidR="005F3DD5" w:rsidTr="00E44F84" w14:paraId="72F6BB2B" w14:textId="77777777">
        <w:trPr>
          <w:trHeight w:val="300"/>
        </w:trPr>
        <w:tc>
          <w:tcPr>
            <w:tcW w:w="3685" w:type="dxa"/>
            <w:tcBorders>
              <w:top w:val="nil"/>
              <w:left w:val="nil"/>
              <w:bottom w:val="nil"/>
              <w:right w:val="nil"/>
            </w:tcBorders>
            <w:hideMark/>
          </w:tcPr>
          <w:p w:rsidRPr="00A81EBF" w:rsidR="005414D6" w:rsidP="005414D6" w:rsidRDefault="005414D6" w14:paraId="0CAB7ED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(CAN) </w:t>
            </w:r>
          </w:p>
        </w:tc>
        <w:tc>
          <w:tcPr>
            <w:tcW w:w="2194" w:type="dxa"/>
            <w:tcBorders>
              <w:top w:val="nil"/>
              <w:left w:val="nil"/>
              <w:bottom w:val="nil"/>
              <w:right w:val="nil"/>
            </w:tcBorders>
            <w:hideMark/>
          </w:tcPr>
          <w:p w:rsidRPr="00A81EBF" w:rsidR="005414D6" w:rsidP="005414D6" w:rsidRDefault="005414D6" w14:paraId="2A2E0FC5"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January</w:t>
            </w:r>
          </w:p>
        </w:tc>
        <w:tc>
          <w:tcPr>
            <w:tcW w:w="1440" w:type="dxa"/>
            <w:tcBorders>
              <w:top w:val="nil"/>
              <w:left w:val="nil"/>
              <w:bottom w:val="nil"/>
              <w:right w:val="nil"/>
            </w:tcBorders>
            <w:noWrap/>
            <w:vAlign w:val="bottom"/>
            <w:hideMark/>
          </w:tcPr>
          <w:p w:rsidRPr="00A81EBF" w:rsidR="005414D6" w:rsidP="005414D6" w:rsidRDefault="005414D6" w14:paraId="441FB0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3.13</w:t>
            </w:r>
          </w:p>
        </w:tc>
        <w:tc>
          <w:tcPr>
            <w:tcW w:w="1440" w:type="dxa"/>
            <w:tcBorders>
              <w:top w:val="nil"/>
              <w:left w:val="nil"/>
              <w:bottom w:val="nil"/>
              <w:right w:val="nil"/>
            </w:tcBorders>
            <w:noWrap/>
            <w:vAlign w:val="bottom"/>
            <w:hideMark/>
          </w:tcPr>
          <w:p w:rsidRPr="00A81EBF" w:rsidR="005414D6" w:rsidP="005414D6" w:rsidRDefault="005414D6" w14:paraId="0EB8EC6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9853</w:t>
            </w:r>
          </w:p>
        </w:tc>
        <w:tc>
          <w:tcPr>
            <w:tcW w:w="1440" w:type="dxa"/>
            <w:tcBorders>
              <w:top w:val="nil"/>
              <w:left w:val="nil"/>
              <w:bottom w:val="nil"/>
              <w:right w:val="nil"/>
            </w:tcBorders>
            <w:noWrap/>
            <w:vAlign w:val="bottom"/>
            <w:hideMark/>
          </w:tcPr>
          <w:p w:rsidRPr="00A81EBF" w:rsidR="005414D6" w:rsidP="005414D6" w:rsidRDefault="005414D6" w14:paraId="6752EA6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5F3DD5" w:rsidTr="00E44F84" w14:paraId="0176C03F"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7E774D5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(CAN) </w:t>
            </w:r>
          </w:p>
        </w:tc>
        <w:tc>
          <w:tcPr>
            <w:tcW w:w="2194" w:type="dxa"/>
            <w:tcBorders>
              <w:top w:val="nil"/>
              <w:left w:val="nil"/>
              <w:bottom w:val="nil"/>
              <w:right w:val="nil"/>
            </w:tcBorders>
            <w:shd w:val="clear" w:color="000000" w:fill="F2F2F2"/>
            <w:hideMark/>
          </w:tcPr>
          <w:p w:rsidRPr="00A81EBF" w:rsidR="005414D6" w:rsidP="005414D6" w:rsidRDefault="005414D6" w14:paraId="41DEF20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0F7ADE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3.64</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58D7CCC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9919</w:t>
            </w:r>
          </w:p>
        </w:tc>
        <w:tc>
          <w:tcPr>
            <w:tcW w:w="1440" w:type="dxa"/>
            <w:tcBorders>
              <w:top w:val="nil"/>
              <w:left w:val="nil"/>
              <w:bottom w:val="nil"/>
              <w:right w:val="nil"/>
            </w:tcBorders>
            <w:shd w:val="clear" w:color="000000" w:fill="F2F2F2"/>
            <w:noWrap/>
            <w:vAlign w:val="bottom"/>
            <w:hideMark/>
          </w:tcPr>
          <w:p w:rsidRPr="00A81EBF" w:rsidR="005414D6" w:rsidP="005414D6" w:rsidRDefault="00E44F84" w14:paraId="69D73E1D" w14:textId="47827DCC">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043AA8BD" w14:textId="77777777">
        <w:trPr>
          <w:trHeight w:val="300"/>
        </w:trPr>
        <w:tc>
          <w:tcPr>
            <w:tcW w:w="3685" w:type="dxa"/>
            <w:tcBorders>
              <w:top w:val="nil"/>
              <w:left w:val="nil"/>
              <w:bottom w:val="nil"/>
              <w:right w:val="nil"/>
            </w:tcBorders>
            <w:hideMark/>
          </w:tcPr>
          <w:p w:rsidRPr="00A81EBF" w:rsidR="005414D6" w:rsidP="005414D6" w:rsidRDefault="005414D6" w14:paraId="43B9DEF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(CAN) </w:t>
            </w:r>
          </w:p>
        </w:tc>
        <w:tc>
          <w:tcPr>
            <w:tcW w:w="2194" w:type="dxa"/>
            <w:tcBorders>
              <w:top w:val="nil"/>
              <w:left w:val="nil"/>
              <w:bottom w:val="nil"/>
              <w:right w:val="nil"/>
            </w:tcBorders>
            <w:hideMark/>
          </w:tcPr>
          <w:p w:rsidRPr="00A81EBF" w:rsidR="005414D6" w:rsidP="005414D6" w:rsidRDefault="005414D6" w14:paraId="4CAB9EC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March</w:t>
            </w:r>
          </w:p>
        </w:tc>
        <w:tc>
          <w:tcPr>
            <w:tcW w:w="1440" w:type="dxa"/>
            <w:tcBorders>
              <w:top w:val="nil"/>
              <w:left w:val="nil"/>
              <w:bottom w:val="nil"/>
              <w:right w:val="nil"/>
            </w:tcBorders>
            <w:noWrap/>
            <w:vAlign w:val="bottom"/>
            <w:hideMark/>
          </w:tcPr>
          <w:p w:rsidRPr="00A81EBF" w:rsidR="005414D6" w:rsidP="005414D6" w:rsidRDefault="005414D6" w14:paraId="6EF6C63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3.31</w:t>
            </w:r>
          </w:p>
        </w:tc>
        <w:tc>
          <w:tcPr>
            <w:tcW w:w="1440" w:type="dxa"/>
            <w:tcBorders>
              <w:top w:val="nil"/>
              <w:left w:val="nil"/>
              <w:bottom w:val="nil"/>
              <w:right w:val="nil"/>
            </w:tcBorders>
            <w:noWrap/>
            <w:vAlign w:val="bottom"/>
            <w:hideMark/>
          </w:tcPr>
          <w:p w:rsidRPr="00A81EBF" w:rsidR="005414D6" w:rsidP="005414D6" w:rsidRDefault="005414D6" w14:paraId="0C1F970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9799</w:t>
            </w:r>
          </w:p>
        </w:tc>
        <w:tc>
          <w:tcPr>
            <w:tcW w:w="1440" w:type="dxa"/>
            <w:tcBorders>
              <w:top w:val="nil"/>
              <w:left w:val="nil"/>
              <w:bottom w:val="nil"/>
              <w:right w:val="nil"/>
            </w:tcBorders>
            <w:noWrap/>
            <w:vAlign w:val="bottom"/>
            <w:hideMark/>
          </w:tcPr>
          <w:p w:rsidRPr="00A81EBF" w:rsidR="005414D6" w:rsidP="005414D6" w:rsidRDefault="005414D6" w14:paraId="32F1E06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5F3DD5" w:rsidTr="00E44F84" w14:paraId="68CBEEAF"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5967FB8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(HEA) </w:t>
            </w:r>
          </w:p>
        </w:tc>
        <w:tc>
          <w:tcPr>
            <w:tcW w:w="2194" w:type="dxa"/>
            <w:tcBorders>
              <w:top w:val="nil"/>
              <w:left w:val="nil"/>
              <w:bottom w:val="nil"/>
              <w:right w:val="nil"/>
            </w:tcBorders>
            <w:shd w:val="clear" w:color="000000" w:fill="F2F2F2"/>
            <w:hideMark/>
          </w:tcPr>
          <w:p w:rsidRPr="00A81EBF" w:rsidR="005414D6" w:rsidP="005414D6" w:rsidRDefault="005414D6" w14:paraId="052A467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41DDE87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5.08</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792C27F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9903</w:t>
            </w:r>
          </w:p>
        </w:tc>
        <w:tc>
          <w:tcPr>
            <w:tcW w:w="1440" w:type="dxa"/>
            <w:tcBorders>
              <w:top w:val="nil"/>
              <w:left w:val="nil"/>
              <w:bottom w:val="nil"/>
              <w:right w:val="nil"/>
            </w:tcBorders>
            <w:shd w:val="clear" w:color="000000" w:fill="F2F2F2"/>
            <w:noWrap/>
            <w:vAlign w:val="bottom"/>
            <w:hideMark/>
          </w:tcPr>
          <w:p w:rsidRPr="00A81EBF" w:rsidR="005414D6" w:rsidP="005414D6" w:rsidRDefault="00E44F84" w14:paraId="2E074AC3" w14:textId="03BD86E8">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71C19115" w14:textId="77777777">
        <w:trPr>
          <w:trHeight w:val="300"/>
        </w:trPr>
        <w:tc>
          <w:tcPr>
            <w:tcW w:w="3685" w:type="dxa"/>
            <w:tcBorders>
              <w:top w:val="nil"/>
              <w:left w:val="nil"/>
              <w:bottom w:val="nil"/>
              <w:right w:val="nil"/>
            </w:tcBorders>
            <w:hideMark/>
          </w:tcPr>
          <w:p w:rsidRPr="00A81EBF" w:rsidR="005414D6" w:rsidP="005414D6" w:rsidRDefault="005414D6" w14:paraId="7290933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(HEA) </w:t>
            </w:r>
          </w:p>
        </w:tc>
        <w:tc>
          <w:tcPr>
            <w:tcW w:w="2194" w:type="dxa"/>
            <w:tcBorders>
              <w:top w:val="nil"/>
              <w:left w:val="nil"/>
              <w:bottom w:val="nil"/>
              <w:right w:val="nil"/>
            </w:tcBorders>
            <w:hideMark/>
          </w:tcPr>
          <w:p w:rsidRPr="00A81EBF" w:rsidR="005414D6" w:rsidP="005414D6" w:rsidRDefault="005414D6" w14:paraId="2F6D083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March</w:t>
            </w:r>
          </w:p>
        </w:tc>
        <w:tc>
          <w:tcPr>
            <w:tcW w:w="1440" w:type="dxa"/>
            <w:tcBorders>
              <w:top w:val="nil"/>
              <w:left w:val="nil"/>
              <w:bottom w:val="nil"/>
              <w:right w:val="nil"/>
            </w:tcBorders>
            <w:noWrap/>
            <w:vAlign w:val="bottom"/>
            <w:hideMark/>
          </w:tcPr>
          <w:p w:rsidRPr="00A81EBF" w:rsidR="005414D6" w:rsidP="005414D6" w:rsidRDefault="005414D6" w14:paraId="04E1E2D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4.44</w:t>
            </w:r>
          </w:p>
        </w:tc>
        <w:tc>
          <w:tcPr>
            <w:tcW w:w="1440" w:type="dxa"/>
            <w:tcBorders>
              <w:top w:val="nil"/>
              <w:left w:val="nil"/>
              <w:bottom w:val="nil"/>
              <w:right w:val="nil"/>
            </w:tcBorders>
            <w:noWrap/>
            <w:vAlign w:val="bottom"/>
            <w:hideMark/>
          </w:tcPr>
          <w:p w:rsidRPr="00A81EBF" w:rsidR="005414D6" w:rsidP="005414D6" w:rsidRDefault="005414D6" w14:paraId="68C8A51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9913</w:t>
            </w:r>
          </w:p>
        </w:tc>
        <w:tc>
          <w:tcPr>
            <w:tcW w:w="1440" w:type="dxa"/>
            <w:tcBorders>
              <w:top w:val="nil"/>
              <w:left w:val="nil"/>
              <w:bottom w:val="nil"/>
              <w:right w:val="nil"/>
            </w:tcBorders>
            <w:noWrap/>
            <w:vAlign w:val="bottom"/>
            <w:hideMark/>
          </w:tcPr>
          <w:p w:rsidRPr="00A81EBF" w:rsidR="005414D6" w:rsidP="005414D6" w:rsidRDefault="00E44F84" w14:paraId="7472C377" w14:textId="268FAAA5">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485973E4"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29E7BF5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(HEA) </w:t>
            </w:r>
          </w:p>
        </w:tc>
        <w:tc>
          <w:tcPr>
            <w:tcW w:w="2194" w:type="dxa"/>
            <w:tcBorders>
              <w:top w:val="nil"/>
              <w:left w:val="nil"/>
              <w:bottom w:val="nil"/>
              <w:right w:val="nil"/>
            </w:tcBorders>
            <w:shd w:val="clear" w:color="000000" w:fill="F2F2F2"/>
            <w:hideMark/>
          </w:tcPr>
          <w:p w:rsidRPr="00A81EBF" w:rsidR="005414D6" w:rsidP="005414D6" w:rsidRDefault="005414D6" w14:paraId="3AA4A8C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February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59EAAB6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2.91</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ABEB6E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9936</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17CB5D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5F3DD5" w:rsidTr="00E44F84" w14:paraId="11BA8DA8" w14:textId="77777777">
        <w:trPr>
          <w:trHeight w:val="300"/>
        </w:trPr>
        <w:tc>
          <w:tcPr>
            <w:tcW w:w="3685" w:type="dxa"/>
            <w:tcBorders>
              <w:top w:val="nil"/>
              <w:left w:val="nil"/>
              <w:bottom w:val="nil"/>
              <w:right w:val="nil"/>
            </w:tcBorders>
            <w:hideMark/>
          </w:tcPr>
          <w:p w:rsidRPr="00A81EBF" w:rsidR="005414D6" w:rsidP="005414D6" w:rsidRDefault="005414D6" w14:paraId="2ABFC9C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(HEA) </w:t>
            </w:r>
          </w:p>
        </w:tc>
        <w:tc>
          <w:tcPr>
            <w:tcW w:w="2194" w:type="dxa"/>
            <w:tcBorders>
              <w:top w:val="nil"/>
              <w:left w:val="nil"/>
              <w:bottom w:val="nil"/>
              <w:right w:val="nil"/>
            </w:tcBorders>
            <w:hideMark/>
          </w:tcPr>
          <w:p w:rsidRPr="00A81EBF" w:rsidR="005414D6" w:rsidP="005414D6" w:rsidRDefault="005414D6" w14:paraId="1AAD540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March</w:t>
            </w:r>
          </w:p>
        </w:tc>
        <w:tc>
          <w:tcPr>
            <w:tcW w:w="1440" w:type="dxa"/>
            <w:tcBorders>
              <w:top w:val="nil"/>
              <w:left w:val="nil"/>
              <w:bottom w:val="nil"/>
              <w:right w:val="nil"/>
            </w:tcBorders>
            <w:noWrap/>
            <w:vAlign w:val="bottom"/>
            <w:hideMark/>
          </w:tcPr>
          <w:p w:rsidRPr="00A81EBF" w:rsidR="005414D6" w:rsidP="005414D6" w:rsidRDefault="005414D6" w14:paraId="067D5DD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2.42</w:t>
            </w:r>
          </w:p>
        </w:tc>
        <w:tc>
          <w:tcPr>
            <w:tcW w:w="1440" w:type="dxa"/>
            <w:tcBorders>
              <w:top w:val="nil"/>
              <w:left w:val="nil"/>
              <w:bottom w:val="nil"/>
              <w:right w:val="nil"/>
            </w:tcBorders>
            <w:noWrap/>
            <w:vAlign w:val="bottom"/>
            <w:hideMark/>
          </w:tcPr>
          <w:p w:rsidRPr="00A81EBF" w:rsidR="005414D6" w:rsidP="005414D6" w:rsidRDefault="005414D6" w14:paraId="1286F8E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9946</w:t>
            </w:r>
          </w:p>
        </w:tc>
        <w:tc>
          <w:tcPr>
            <w:tcW w:w="1440" w:type="dxa"/>
            <w:tcBorders>
              <w:top w:val="nil"/>
              <w:left w:val="nil"/>
              <w:bottom w:val="nil"/>
              <w:right w:val="nil"/>
            </w:tcBorders>
            <w:noWrap/>
            <w:vAlign w:val="bottom"/>
            <w:hideMark/>
          </w:tcPr>
          <w:p w:rsidRPr="00A81EBF" w:rsidR="005414D6" w:rsidP="005414D6" w:rsidRDefault="005414D6" w14:paraId="5F065A1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0.014</w:t>
            </w:r>
          </w:p>
        </w:tc>
      </w:tr>
      <w:tr w:rsidRPr="00A81EBF" w:rsidR="005F3DD5" w:rsidTr="00E44F84" w14:paraId="7665E6EA"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3CD918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(LUB) </w:t>
            </w:r>
          </w:p>
        </w:tc>
        <w:tc>
          <w:tcPr>
            <w:tcW w:w="2194" w:type="dxa"/>
            <w:tcBorders>
              <w:top w:val="nil"/>
              <w:left w:val="nil"/>
              <w:bottom w:val="nil"/>
              <w:right w:val="nil"/>
            </w:tcBorders>
            <w:shd w:val="clear" w:color="000000" w:fill="F2F2F2"/>
            <w:hideMark/>
          </w:tcPr>
          <w:p w:rsidRPr="00A81EBF" w:rsidR="005414D6" w:rsidP="005414D6" w:rsidRDefault="005414D6" w14:paraId="6F7DC45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46E2B20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2.38</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1D4577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9833</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4A2B339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0.018</w:t>
            </w:r>
          </w:p>
        </w:tc>
      </w:tr>
      <w:tr w:rsidRPr="00A81EBF" w:rsidR="005F3DD5" w:rsidTr="00E44F84" w14:paraId="0419FF3A" w14:textId="77777777">
        <w:trPr>
          <w:trHeight w:val="300"/>
        </w:trPr>
        <w:tc>
          <w:tcPr>
            <w:tcW w:w="3685" w:type="dxa"/>
            <w:tcBorders>
              <w:top w:val="nil"/>
              <w:left w:val="nil"/>
              <w:bottom w:val="nil"/>
              <w:right w:val="nil"/>
            </w:tcBorders>
            <w:hideMark/>
          </w:tcPr>
          <w:p w:rsidRPr="00A81EBF" w:rsidR="005414D6" w:rsidP="005414D6" w:rsidRDefault="005414D6" w14:paraId="3E589A6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(LUB) </w:t>
            </w:r>
          </w:p>
        </w:tc>
        <w:tc>
          <w:tcPr>
            <w:tcW w:w="2194" w:type="dxa"/>
            <w:tcBorders>
              <w:top w:val="nil"/>
              <w:left w:val="nil"/>
              <w:bottom w:val="nil"/>
              <w:right w:val="nil"/>
            </w:tcBorders>
            <w:hideMark/>
          </w:tcPr>
          <w:p w:rsidRPr="00A81EBF" w:rsidR="005414D6" w:rsidP="005414D6" w:rsidRDefault="005414D6" w14:paraId="6828B4A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noWrap/>
            <w:vAlign w:val="bottom"/>
            <w:hideMark/>
          </w:tcPr>
          <w:p w:rsidRPr="00A81EBF" w:rsidR="005414D6" w:rsidP="005414D6" w:rsidRDefault="005414D6" w14:paraId="7CA6D32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2.67</w:t>
            </w:r>
          </w:p>
        </w:tc>
        <w:tc>
          <w:tcPr>
            <w:tcW w:w="1440" w:type="dxa"/>
            <w:tcBorders>
              <w:top w:val="nil"/>
              <w:left w:val="nil"/>
              <w:bottom w:val="nil"/>
              <w:right w:val="nil"/>
            </w:tcBorders>
            <w:noWrap/>
            <w:vAlign w:val="bottom"/>
            <w:hideMark/>
          </w:tcPr>
          <w:p w:rsidRPr="00A81EBF" w:rsidR="005414D6" w:rsidP="005414D6" w:rsidRDefault="005414D6" w14:paraId="26FEE49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2712</w:t>
            </w:r>
          </w:p>
        </w:tc>
        <w:tc>
          <w:tcPr>
            <w:tcW w:w="1440" w:type="dxa"/>
            <w:tcBorders>
              <w:top w:val="nil"/>
              <w:left w:val="nil"/>
              <w:bottom w:val="nil"/>
              <w:right w:val="nil"/>
            </w:tcBorders>
            <w:noWrap/>
            <w:vAlign w:val="bottom"/>
            <w:hideMark/>
          </w:tcPr>
          <w:p w:rsidRPr="00A81EBF" w:rsidR="005414D6" w:rsidP="005414D6" w:rsidRDefault="005414D6" w14:paraId="1B937C7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5F3DD5" w:rsidTr="00E44F84" w14:paraId="052ACA44"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7461176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(LUB) </w:t>
            </w:r>
          </w:p>
        </w:tc>
        <w:tc>
          <w:tcPr>
            <w:tcW w:w="2194" w:type="dxa"/>
            <w:tcBorders>
              <w:top w:val="nil"/>
              <w:left w:val="nil"/>
              <w:bottom w:val="nil"/>
              <w:right w:val="nil"/>
            </w:tcBorders>
            <w:shd w:val="clear" w:color="000000" w:fill="F2F2F2"/>
            <w:hideMark/>
          </w:tcPr>
          <w:p w:rsidRPr="00A81EBF" w:rsidR="005414D6" w:rsidP="005414D6" w:rsidRDefault="005414D6" w14:paraId="4BCCBC1D"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March</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85986C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2.10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6D93EC0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7860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5ED3FA0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0.035</w:t>
            </w:r>
          </w:p>
        </w:tc>
      </w:tr>
      <w:tr w:rsidRPr="00A81EBF" w:rsidR="005F3DD5" w:rsidTr="00E44F84" w14:paraId="26383EF4" w14:textId="77777777">
        <w:trPr>
          <w:trHeight w:val="300"/>
        </w:trPr>
        <w:tc>
          <w:tcPr>
            <w:tcW w:w="3685" w:type="dxa"/>
            <w:tcBorders>
              <w:top w:val="nil"/>
              <w:left w:val="nil"/>
              <w:bottom w:val="nil"/>
              <w:right w:val="nil"/>
            </w:tcBorders>
            <w:hideMark/>
          </w:tcPr>
          <w:p w:rsidRPr="00A81EBF" w:rsidR="005414D6" w:rsidP="005414D6" w:rsidRDefault="005414D6" w14:paraId="559E344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(MIL) </w:t>
            </w:r>
          </w:p>
        </w:tc>
        <w:tc>
          <w:tcPr>
            <w:tcW w:w="2194" w:type="dxa"/>
            <w:tcBorders>
              <w:top w:val="nil"/>
              <w:left w:val="nil"/>
              <w:bottom w:val="nil"/>
              <w:right w:val="nil"/>
            </w:tcBorders>
            <w:hideMark/>
          </w:tcPr>
          <w:p w:rsidRPr="00A81EBF" w:rsidR="005414D6" w:rsidP="005414D6" w:rsidRDefault="005414D6" w14:paraId="3148234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noWrap/>
            <w:vAlign w:val="bottom"/>
            <w:hideMark/>
          </w:tcPr>
          <w:p w:rsidRPr="00A81EBF" w:rsidR="005414D6" w:rsidP="005414D6" w:rsidRDefault="005414D6" w14:paraId="377EC12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3.23</w:t>
            </w:r>
          </w:p>
        </w:tc>
        <w:tc>
          <w:tcPr>
            <w:tcW w:w="1440" w:type="dxa"/>
            <w:tcBorders>
              <w:top w:val="nil"/>
              <w:left w:val="nil"/>
              <w:bottom w:val="nil"/>
              <w:right w:val="nil"/>
            </w:tcBorders>
            <w:noWrap/>
            <w:vAlign w:val="bottom"/>
            <w:hideMark/>
          </w:tcPr>
          <w:p w:rsidRPr="00A81EBF" w:rsidR="005414D6" w:rsidP="005414D6" w:rsidRDefault="005414D6" w14:paraId="14C3AA0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9924</w:t>
            </w:r>
          </w:p>
        </w:tc>
        <w:tc>
          <w:tcPr>
            <w:tcW w:w="1440" w:type="dxa"/>
            <w:tcBorders>
              <w:top w:val="nil"/>
              <w:left w:val="nil"/>
              <w:bottom w:val="nil"/>
              <w:right w:val="nil"/>
            </w:tcBorders>
            <w:noWrap/>
            <w:vAlign w:val="bottom"/>
            <w:hideMark/>
          </w:tcPr>
          <w:p w:rsidRPr="00A81EBF" w:rsidR="005414D6" w:rsidP="005414D6" w:rsidRDefault="005414D6" w14:paraId="315F0B1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5F3DD5" w:rsidTr="00E44F84" w14:paraId="274ED72C"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56D3DDD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(PPT) </w:t>
            </w:r>
          </w:p>
        </w:tc>
        <w:tc>
          <w:tcPr>
            <w:tcW w:w="2194" w:type="dxa"/>
            <w:tcBorders>
              <w:top w:val="nil"/>
              <w:left w:val="nil"/>
              <w:bottom w:val="nil"/>
              <w:right w:val="nil"/>
            </w:tcBorders>
            <w:shd w:val="clear" w:color="000000" w:fill="F2F2F2"/>
            <w:hideMark/>
          </w:tcPr>
          <w:p w:rsidRPr="00A81EBF" w:rsidR="005414D6" w:rsidP="005414D6" w:rsidRDefault="005414D6" w14:paraId="18F1B08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January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B0F2DA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3.23</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60580383"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2720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B8BA53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0.023</w:t>
            </w:r>
          </w:p>
        </w:tc>
      </w:tr>
      <w:tr w:rsidRPr="00A81EBF" w:rsidR="005F3DD5" w:rsidTr="00E44F84" w14:paraId="6BF1AE20" w14:textId="77777777">
        <w:trPr>
          <w:trHeight w:val="300"/>
        </w:trPr>
        <w:tc>
          <w:tcPr>
            <w:tcW w:w="3685" w:type="dxa"/>
            <w:tcBorders>
              <w:top w:val="nil"/>
              <w:left w:val="nil"/>
              <w:bottom w:val="nil"/>
              <w:right w:val="nil"/>
            </w:tcBorders>
            <w:hideMark/>
          </w:tcPr>
          <w:p w:rsidRPr="00A81EBF" w:rsidR="005414D6" w:rsidP="005414D6" w:rsidRDefault="005414D6" w14:paraId="16A18DC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(PPT) </w:t>
            </w:r>
          </w:p>
        </w:tc>
        <w:tc>
          <w:tcPr>
            <w:tcW w:w="2194" w:type="dxa"/>
            <w:tcBorders>
              <w:top w:val="nil"/>
              <w:left w:val="nil"/>
              <w:bottom w:val="nil"/>
              <w:right w:val="nil"/>
            </w:tcBorders>
            <w:hideMark/>
          </w:tcPr>
          <w:p w:rsidRPr="00A81EBF" w:rsidR="005414D6" w:rsidP="005414D6" w:rsidRDefault="005414D6" w14:paraId="4EC9AAA4"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February</w:t>
            </w:r>
          </w:p>
        </w:tc>
        <w:tc>
          <w:tcPr>
            <w:tcW w:w="1440" w:type="dxa"/>
            <w:tcBorders>
              <w:top w:val="nil"/>
              <w:left w:val="nil"/>
              <w:bottom w:val="nil"/>
              <w:right w:val="nil"/>
            </w:tcBorders>
            <w:noWrap/>
            <w:vAlign w:val="bottom"/>
            <w:hideMark/>
          </w:tcPr>
          <w:p w:rsidRPr="00A81EBF" w:rsidR="005414D6" w:rsidP="005414D6" w:rsidRDefault="005414D6" w14:paraId="29A4461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3.03</w:t>
            </w:r>
          </w:p>
        </w:tc>
        <w:tc>
          <w:tcPr>
            <w:tcW w:w="1440" w:type="dxa"/>
            <w:tcBorders>
              <w:top w:val="nil"/>
              <w:left w:val="nil"/>
              <w:bottom w:val="nil"/>
              <w:right w:val="nil"/>
            </w:tcBorders>
            <w:noWrap/>
            <w:vAlign w:val="bottom"/>
            <w:hideMark/>
          </w:tcPr>
          <w:p w:rsidRPr="00A81EBF" w:rsidR="005414D6" w:rsidP="005414D6" w:rsidRDefault="005414D6" w14:paraId="1E22E65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8879</w:t>
            </w:r>
          </w:p>
        </w:tc>
        <w:tc>
          <w:tcPr>
            <w:tcW w:w="1440" w:type="dxa"/>
            <w:tcBorders>
              <w:top w:val="nil"/>
              <w:left w:val="nil"/>
              <w:bottom w:val="nil"/>
              <w:right w:val="nil"/>
            </w:tcBorders>
            <w:noWrap/>
            <w:vAlign w:val="bottom"/>
            <w:hideMark/>
          </w:tcPr>
          <w:p w:rsidRPr="00A81EBF" w:rsidR="005414D6" w:rsidP="005414D6" w:rsidRDefault="005414D6" w14:paraId="3BEC1BC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5F3DD5" w:rsidTr="00E44F84" w14:paraId="6AB2B6B5"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31B1FAD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(PPT) </w:t>
            </w:r>
          </w:p>
        </w:tc>
        <w:tc>
          <w:tcPr>
            <w:tcW w:w="2194" w:type="dxa"/>
            <w:tcBorders>
              <w:top w:val="nil"/>
              <w:left w:val="nil"/>
              <w:bottom w:val="nil"/>
              <w:right w:val="nil"/>
            </w:tcBorders>
            <w:shd w:val="clear" w:color="000000" w:fill="F2F2F2"/>
            <w:hideMark/>
          </w:tcPr>
          <w:p w:rsidRPr="00A81EBF" w:rsidR="005414D6" w:rsidP="005414D6" w:rsidRDefault="005414D6" w14:paraId="13F19FDE"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March</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78EC83D"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3.71</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7BA495A9"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9344</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740E7BD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5F3DD5" w:rsidTr="00E44F84" w14:paraId="4A38274B" w14:textId="77777777">
        <w:trPr>
          <w:trHeight w:val="300"/>
        </w:trPr>
        <w:tc>
          <w:tcPr>
            <w:tcW w:w="3685" w:type="dxa"/>
            <w:tcBorders>
              <w:top w:val="nil"/>
              <w:left w:val="nil"/>
              <w:bottom w:val="nil"/>
              <w:right w:val="nil"/>
            </w:tcBorders>
            <w:hideMark/>
          </w:tcPr>
          <w:p w:rsidRPr="00A81EBF" w:rsidR="005414D6" w:rsidP="005414D6" w:rsidRDefault="005414D6" w14:paraId="65182D7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(RCK) </w:t>
            </w:r>
          </w:p>
        </w:tc>
        <w:tc>
          <w:tcPr>
            <w:tcW w:w="2194" w:type="dxa"/>
            <w:tcBorders>
              <w:top w:val="nil"/>
              <w:left w:val="nil"/>
              <w:bottom w:val="nil"/>
              <w:right w:val="nil"/>
            </w:tcBorders>
            <w:hideMark/>
          </w:tcPr>
          <w:p w:rsidRPr="00A81EBF" w:rsidR="005414D6" w:rsidP="005414D6" w:rsidRDefault="005414D6" w14:paraId="6B954E20"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January</w:t>
            </w:r>
          </w:p>
        </w:tc>
        <w:tc>
          <w:tcPr>
            <w:tcW w:w="1440" w:type="dxa"/>
            <w:tcBorders>
              <w:top w:val="nil"/>
              <w:left w:val="nil"/>
              <w:bottom w:val="nil"/>
              <w:right w:val="nil"/>
            </w:tcBorders>
            <w:noWrap/>
            <w:vAlign w:val="bottom"/>
            <w:hideMark/>
          </w:tcPr>
          <w:p w:rsidRPr="00A81EBF" w:rsidR="005414D6" w:rsidP="005414D6" w:rsidRDefault="005414D6" w14:paraId="59E3134A"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3.91</w:t>
            </w:r>
          </w:p>
        </w:tc>
        <w:tc>
          <w:tcPr>
            <w:tcW w:w="1440" w:type="dxa"/>
            <w:tcBorders>
              <w:top w:val="nil"/>
              <w:left w:val="nil"/>
              <w:bottom w:val="nil"/>
              <w:right w:val="nil"/>
            </w:tcBorders>
            <w:noWrap/>
            <w:vAlign w:val="bottom"/>
            <w:hideMark/>
          </w:tcPr>
          <w:p w:rsidRPr="00A81EBF" w:rsidR="005414D6" w:rsidP="005414D6" w:rsidRDefault="005414D6" w14:paraId="7767ECD9"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9926</w:t>
            </w:r>
          </w:p>
        </w:tc>
        <w:tc>
          <w:tcPr>
            <w:tcW w:w="1440" w:type="dxa"/>
            <w:tcBorders>
              <w:top w:val="nil"/>
              <w:left w:val="nil"/>
              <w:bottom w:val="nil"/>
              <w:right w:val="nil"/>
            </w:tcBorders>
            <w:noWrap/>
            <w:vAlign w:val="bottom"/>
            <w:hideMark/>
          </w:tcPr>
          <w:p w:rsidRPr="00A81EBF" w:rsidR="005414D6" w:rsidP="005414D6" w:rsidRDefault="00E44F84" w14:paraId="68F64168" w14:textId="31B41CBB">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6103AAC2" w14:textId="77777777">
        <w:trPr>
          <w:trHeight w:val="300"/>
        </w:trPr>
        <w:tc>
          <w:tcPr>
            <w:tcW w:w="3685" w:type="dxa"/>
            <w:tcBorders>
              <w:top w:val="nil"/>
              <w:left w:val="nil"/>
              <w:bottom w:val="nil"/>
              <w:right w:val="nil"/>
            </w:tcBorders>
            <w:shd w:val="clear" w:color="000000" w:fill="F2F2F2"/>
            <w:hideMark/>
          </w:tcPr>
          <w:p w:rsidRPr="00A81EBF" w:rsidR="005414D6" w:rsidP="005414D6" w:rsidRDefault="005414D6" w14:paraId="6748536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(RCK) </w:t>
            </w:r>
          </w:p>
        </w:tc>
        <w:tc>
          <w:tcPr>
            <w:tcW w:w="2194" w:type="dxa"/>
            <w:tcBorders>
              <w:top w:val="nil"/>
              <w:left w:val="nil"/>
              <w:bottom w:val="nil"/>
              <w:right w:val="nil"/>
            </w:tcBorders>
            <w:shd w:val="clear" w:color="000000" w:fill="F2F2F2"/>
            <w:hideMark/>
          </w:tcPr>
          <w:p w:rsidRPr="00A81EBF" w:rsidR="005414D6" w:rsidP="005414D6" w:rsidRDefault="005414D6" w14:paraId="5CB419C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44E3AE5"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5.10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483614D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9940</w:t>
            </w:r>
          </w:p>
        </w:tc>
        <w:tc>
          <w:tcPr>
            <w:tcW w:w="1440" w:type="dxa"/>
            <w:tcBorders>
              <w:top w:val="nil"/>
              <w:left w:val="nil"/>
              <w:bottom w:val="nil"/>
              <w:right w:val="nil"/>
            </w:tcBorders>
            <w:shd w:val="clear" w:color="000000" w:fill="F2F2F2"/>
            <w:noWrap/>
            <w:vAlign w:val="bottom"/>
            <w:hideMark/>
          </w:tcPr>
          <w:p w:rsidRPr="00A81EBF" w:rsidR="005414D6" w:rsidP="005414D6" w:rsidRDefault="00E44F84" w14:paraId="5DCB72E5" w14:textId="396EE82E">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257C7679" w14:textId="77777777">
        <w:trPr>
          <w:trHeight w:val="300"/>
        </w:trPr>
        <w:tc>
          <w:tcPr>
            <w:tcW w:w="3685" w:type="dxa"/>
            <w:tcBorders>
              <w:top w:val="nil"/>
              <w:left w:val="nil"/>
              <w:bottom w:val="nil"/>
              <w:right w:val="nil"/>
            </w:tcBorders>
            <w:hideMark/>
          </w:tcPr>
          <w:p w:rsidRPr="00A81EBF" w:rsidR="005414D6" w:rsidP="005414D6" w:rsidRDefault="005414D6" w14:paraId="64BAC01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(RCK) </w:t>
            </w:r>
          </w:p>
        </w:tc>
        <w:tc>
          <w:tcPr>
            <w:tcW w:w="2194" w:type="dxa"/>
            <w:tcBorders>
              <w:top w:val="nil"/>
              <w:left w:val="nil"/>
              <w:bottom w:val="nil"/>
              <w:right w:val="nil"/>
            </w:tcBorders>
            <w:hideMark/>
          </w:tcPr>
          <w:p w:rsidRPr="00A81EBF" w:rsidR="005414D6" w:rsidP="005414D6" w:rsidRDefault="005414D6" w14:paraId="6B676C7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March</w:t>
            </w:r>
          </w:p>
        </w:tc>
        <w:tc>
          <w:tcPr>
            <w:tcW w:w="1440" w:type="dxa"/>
            <w:tcBorders>
              <w:top w:val="nil"/>
              <w:left w:val="nil"/>
              <w:bottom w:val="nil"/>
              <w:right w:val="nil"/>
            </w:tcBorders>
            <w:noWrap/>
            <w:vAlign w:val="bottom"/>
            <w:hideMark/>
          </w:tcPr>
          <w:p w:rsidRPr="00A81EBF" w:rsidR="005414D6" w:rsidP="005414D6" w:rsidRDefault="005414D6" w14:paraId="79B83F8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5.58</w:t>
            </w:r>
          </w:p>
        </w:tc>
        <w:tc>
          <w:tcPr>
            <w:tcW w:w="1440" w:type="dxa"/>
            <w:tcBorders>
              <w:top w:val="nil"/>
              <w:left w:val="nil"/>
              <w:bottom w:val="nil"/>
              <w:right w:val="nil"/>
            </w:tcBorders>
            <w:noWrap/>
            <w:vAlign w:val="bottom"/>
            <w:hideMark/>
          </w:tcPr>
          <w:p w:rsidRPr="00A81EBF" w:rsidR="005414D6" w:rsidP="005414D6" w:rsidRDefault="005414D6" w14:paraId="2C6B2B6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9929</w:t>
            </w:r>
          </w:p>
        </w:tc>
        <w:tc>
          <w:tcPr>
            <w:tcW w:w="1440" w:type="dxa"/>
            <w:tcBorders>
              <w:top w:val="nil"/>
              <w:left w:val="nil"/>
              <w:bottom w:val="single" w:color="auto" w:sz="4" w:space="0"/>
              <w:right w:val="nil"/>
            </w:tcBorders>
            <w:noWrap/>
            <w:vAlign w:val="bottom"/>
            <w:hideMark/>
          </w:tcPr>
          <w:p w:rsidRPr="00A81EBF" w:rsidR="005414D6" w:rsidP="005414D6" w:rsidRDefault="00E44F84" w14:paraId="266C5819" w14:textId="5B878E6F">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2DBBF8C5" w14:textId="77777777">
        <w:trPr>
          <w:trHeight w:val="300"/>
        </w:trPr>
        <w:tc>
          <w:tcPr>
            <w:tcW w:w="3685" w:type="dxa"/>
            <w:tcBorders>
              <w:top w:val="single" w:color="auto" w:sz="4" w:space="0"/>
              <w:left w:val="nil"/>
              <w:bottom w:val="nil"/>
              <w:right w:val="nil"/>
            </w:tcBorders>
            <w:shd w:val="clear" w:color="000000" w:fill="F2F2F2"/>
            <w:hideMark/>
          </w:tcPr>
          <w:p w:rsidRPr="00A81EBF" w:rsidR="005414D6" w:rsidP="005414D6" w:rsidRDefault="005414D6" w14:paraId="32D9CD0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 x Site</w:t>
            </w:r>
          </w:p>
        </w:tc>
        <w:tc>
          <w:tcPr>
            <w:tcW w:w="2194" w:type="dxa"/>
            <w:tcBorders>
              <w:top w:val="single" w:color="auto" w:sz="4" w:space="0"/>
              <w:left w:val="nil"/>
              <w:bottom w:val="nil"/>
              <w:right w:val="nil"/>
            </w:tcBorders>
            <w:shd w:val="clear" w:color="000000" w:fill="F2F2F2"/>
            <w:noWrap/>
            <w:vAlign w:val="bottom"/>
            <w:hideMark/>
          </w:tcPr>
          <w:p w:rsidRPr="00A81EBF" w:rsidR="005414D6" w:rsidP="005414D6" w:rsidRDefault="005414D6" w14:paraId="689C8EC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440" w:type="dxa"/>
            <w:tcBorders>
              <w:top w:val="single" w:color="auto" w:sz="4" w:space="0"/>
              <w:left w:val="nil"/>
              <w:bottom w:val="nil"/>
              <w:right w:val="nil"/>
            </w:tcBorders>
            <w:shd w:val="clear" w:color="000000" w:fill="F2F2F2"/>
            <w:noWrap/>
            <w:vAlign w:val="bottom"/>
            <w:hideMark/>
          </w:tcPr>
          <w:p w:rsidRPr="00A81EBF" w:rsidR="005414D6" w:rsidP="005414D6" w:rsidRDefault="005414D6" w14:paraId="591DD8A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2.06</w:t>
            </w:r>
          </w:p>
        </w:tc>
        <w:tc>
          <w:tcPr>
            <w:tcW w:w="1440" w:type="dxa"/>
            <w:tcBorders>
              <w:top w:val="single" w:color="auto" w:sz="4" w:space="0"/>
              <w:left w:val="nil"/>
              <w:bottom w:val="nil"/>
              <w:right w:val="nil"/>
            </w:tcBorders>
            <w:shd w:val="clear" w:color="000000" w:fill="F2F2F2"/>
            <w:noWrap/>
            <w:vAlign w:val="bottom"/>
            <w:hideMark/>
          </w:tcPr>
          <w:p w:rsidRPr="00A81EBF" w:rsidR="005414D6" w:rsidP="005414D6" w:rsidRDefault="005414D6" w14:paraId="690C9A1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9928</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3812D8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0.037</w:t>
            </w:r>
          </w:p>
        </w:tc>
      </w:tr>
      <w:tr w:rsidRPr="00A81EBF" w:rsidR="005F3DD5" w:rsidTr="00E44F84" w14:paraId="61837BA9"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1F4372E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 x Site</w:t>
            </w:r>
          </w:p>
        </w:tc>
        <w:tc>
          <w:tcPr>
            <w:tcW w:w="2194" w:type="dxa"/>
            <w:tcBorders>
              <w:top w:val="nil"/>
              <w:left w:val="nil"/>
              <w:bottom w:val="nil"/>
              <w:right w:val="nil"/>
            </w:tcBorders>
            <w:noWrap/>
            <w:vAlign w:val="bottom"/>
            <w:hideMark/>
          </w:tcPr>
          <w:p w:rsidRPr="00A81EBF" w:rsidR="005414D6" w:rsidP="005414D6" w:rsidRDefault="005414D6" w14:paraId="799C2A3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440" w:type="dxa"/>
            <w:tcBorders>
              <w:top w:val="nil"/>
              <w:left w:val="nil"/>
              <w:bottom w:val="nil"/>
              <w:right w:val="nil"/>
            </w:tcBorders>
            <w:noWrap/>
            <w:vAlign w:val="bottom"/>
            <w:hideMark/>
          </w:tcPr>
          <w:p w:rsidRPr="00A81EBF" w:rsidR="005414D6" w:rsidP="005414D6" w:rsidRDefault="005414D6" w14:paraId="770C441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1.94</w:t>
            </w:r>
          </w:p>
        </w:tc>
        <w:tc>
          <w:tcPr>
            <w:tcW w:w="1440" w:type="dxa"/>
            <w:tcBorders>
              <w:top w:val="nil"/>
              <w:left w:val="nil"/>
              <w:bottom w:val="nil"/>
              <w:right w:val="nil"/>
            </w:tcBorders>
            <w:noWrap/>
            <w:vAlign w:val="bottom"/>
            <w:hideMark/>
          </w:tcPr>
          <w:p w:rsidRPr="00A81EBF" w:rsidR="005414D6" w:rsidP="005414D6" w:rsidRDefault="005414D6" w14:paraId="2C9D048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9933</w:t>
            </w:r>
          </w:p>
        </w:tc>
        <w:tc>
          <w:tcPr>
            <w:tcW w:w="1440" w:type="dxa"/>
            <w:tcBorders>
              <w:top w:val="nil"/>
              <w:left w:val="nil"/>
              <w:bottom w:val="nil"/>
              <w:right w:val="nil"/>
            </w:tcBorders>
            <w:noWrap/>
            <w:vAlign w:val="bottom"/>
            <w:hideMark/>
          </w:tcPr>
          <w:p w:rsidRPr="00A81EBF" w:rsidR="005414D6" w:rsidP="005414D6" w:rsidRDefault="005414D6" w14:paraId="1EC4086A"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0.047</w:t>
            </w:r>
          </w:p>
        </w:tc>
      </w:tr>
      <w:tr w:rsidRPr="00A81EBF" w:rsidR="005F3DD5" w:rsidTr="00E44F84" w14:paraId="646FD111"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0C2BE23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0A92B12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8A1DB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46478F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9931</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D828D3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0.023</w:t>
            </w:r>
          </w:p>
        </w:tc>
      </w:tr>
      <w:tr w:rsidRPr="00A81EBF" w:rsidR="005F3DD5" w:rsidTr="00E44F84" w14:paraId="545BC567"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30B4567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 x Site</w:t>
            </w:r>
          </w:p>
        </w:tc>
        <w:tc>
          <w:tcPr>
            <w:tcW w:w="2194" w:type="dxa"/>
            <w:tcBorders>
              <w:top w:val="nil"/>
              <w:left w:val="nil"/>
              <w:bottom w:val="nil"/>
              <w:right w:val="nil"/>
            </w:tcBorders>
            <w:noWrap/>
            <w:vAlign w:val="bottom"/>
            <w:hideMark/>
          </w:tcPr>
          <w:p w:rsidRPr="00A81EBF" w:rsidR="005414D6" w:rsidP="005414D6" w:rsidRDefault="005414D6" w14:paraId="1165CC2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nil"/>
              <w:right w:val="nil"/>
            </w:tcBorders>
            <w:noWrap/>
            <w:vAlign w:val="bottom"/>
            <w:hideMark/>
          </w:tcPr>
          <w:p w:rsidRPr="00A81EBF" w:rsidR="005414D6" w:rsidP="005414D6" w:rsidRDefault="005414D6" w14:paraId="0956B5F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2.41</w:t>
            </w:r>
          </w:p>
        </w:tc>
        <w:tc>
          <w:tcPr>
            <w:tcW w:w="1440" w:type="dxa"/>
            <w:tcBorders>
              <w:top w:val="nil"/>
              <w:left w:val="nil"/>
              <w:bottom w:val="nil"/>
              <w:right w:val="nil"/>
            </w:tcBorders>
            <w:noWrap/>
            <w:vAlign w:val="bottom"/>
            <w:hideMark/>
          </w:tcPr>
          <w:p w:rsidRPr="00A81EBF" w:rsidR="005414D6" w:rsidP="005414D6" w:rsidRDefault="005414D6" w14:paraId="5E90640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9922</w:t>
            </w:r>
          </w:p>
        </w:tc>
        <w:tc>
          <w:tcPr>
            <w:tcW w:w="1440" w:type="dxa"/>
            <w:tcBorders>
              <w:top w:val="nil"/>
              <w:left w:val="nil"/>
              <w:bottom w:val="nil"/>
              <w:right w:val="nil"/>
            </w:tcBorders>
            <w:noWrap/>
            <w:vAlign w:val="bottom"/>
            <w:hideMark/>
          </w:tcPr>
          <w:p w:rsidRPr="00A81EBF" w:rsidR="005414D6" w:rsidP="005414D6" w:rsidRDefault="005414D6" w14:paraId="645963E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0.013</w:t>
            </w:r>
          </w:p>
        </w:tc>
      </w:tr>
      <w:tr w:rsidRPr="00A81EBF" w:rsidR="005F3DD5" w:rsidTr="00E44F84" w14:paraId="271BFB86"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5FB0EAB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212A4B3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HEA</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6E93A4A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2.07</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11FFB8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9941</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30021C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0.034</w:t>
            </w:r>
          </w:p>
        </w:tc>
      </w:tr>
      <w:tr w:rsidRPr="00A81EBF" w:rsidR="005F3DD5" w:rsidTr="00E44F84" w14:paraId="312C70BB"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778D1AA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noWrap/>
            <w:vAlign w:val="bottom"/>
            <w:hideMark/>
          </w:tcPr>
          <w:p w:rsidRPr="00A81EBF" w:rsidR="005414D6" w:rsidP="005414D6" w:rsidRDefault="005414D6" w14:paraId="7B450DE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RCK</w:t>
            </w:r>
          </w:p>
        </w:tc>
        <w:tc>
          <w:tcPr>
            <w:tcW w:w="1440" w:type="dxa"/>
            <w:tcBorders>
              <w:top w:val="nil"/>
              <w:left w:val="nil"/>
              <w:bottom w:val="nil"/>
              <w:right w:val="nil"/>
            </w:tcBorders>
            <w:noWrap/>
            <w:vAlign w:val="bottom"/>
            <w:hideMark/>
          </w:tcPr>
          <w:p w:rsidRPr="00A81EBF" w:rsidR="005414D6" w:rsidP="005414D6" w:rsidRDefault="005414D6" w14:paraId="2333337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2.26</w:t>
            </w:r>
          </w:p>
        </w:tc>
        <w:tc>
          <w:tcPr>
            <w:tcW w:w="1440" w:type="dxa"/>
            <w:tcBorders>
              <w:top w:val="nil"/>
              <w:left w:val="nil"/>
              <w:bottom w:val="nil"/>
              <w:right w:val="nil"/>
            </w:tcBorders>
            <w:noWrap/>
            <w:vAlign w:val="bottom"/>
            <w:hideMark/>
          </w:tcPr>
          <w:p w:rsidRPr="00A81EBF" w:rsidR="005414D6" w:rsidP="005414D6" w:rsidRDefault="005414D6" w14:paraId="7E49CF9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9933</w:t>
            </w:r>
          </w:p>
        </w:tc>
        <w:tc>
          <w:tcPr>
            <w:tcW w:w="1440" w:type="dxa"/>
            <w:tcBorders>
              <w:top w:val="nil"/>
              <w:left w:val="nil"/>
              <w:bottom w:val="nil"/>
              <w:right w:val="nil"/>
            </w:tcBorders>
            <w:noWrap/>
            <w:vAlign w:val="bottom"/>
            <w:hideMark/>
          </w:tcPr>
          <w:p w:rsidRPr="00A81EBF" w:rsidR="005414D6" w:rsidP="005414D6" w:rsidRDefault="005414D6" w14:paraId="70ACD32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0.018</w:t>
            </w:r>
          </w:p>
        </w:tc>
      </w:tr>
      <w:tr w:rsidRPr="00A81EBF" w:rsidR="005F3DD5" w:rsidTr="00E44F84" w14:paraId="042E35D5"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10ED846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02FC844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LUB</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C6ABDF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2.98</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6061BA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9929</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035F904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0.003</w:t>
            </w:r>
          </w:p>
        </w:tc>
      </w:tr>
      <w:tr w:rsidRPr="00A81EBF" w:rsidR="005F3DD5" w:rsidTr="00E44F84" w14:paraId="79BC1414"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7BD3D78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noWrap/>
            <w:vAlign w:val="bottom"/>
            <w:hideMark/>
          </w:tcPr>
          <w:p w:rsidRPr="00A81EBF" w:rsidR="005414D6" w:rsidP="005414D6" w:rsidRDefault="005414D6" w14:paraId="0900949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PPT</w:t>
            </w:r>
          </w:p>
        </w:tc>
        <w:tc>
          <w:tcPr>
            <w:tcW w:w="1440" w:type="dxa"/>
            <w:tcBorders>
              <w:top w:val="nil"/>
              <w:left w:val="nil"/>
              <w:bottom w:val="nil"/>
              <w:right w:val="nil"/>
            </w:tcBorders>
            <w:noWrap/>
            <w:vAlign w:val="bottom"/>
            <w:hideMark/>
          </w:tcPr>
          <w:p w:rsidRPr="00A81EBF" w:rsidR="005414D6" w:rsidP="005414D6" w:rsidRDefault="005414D6" w14:paraId="7651150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2.18</w:t>
            </w:r>
          </w:p>
        </w:tc>
        <w:tc>
          <w:tcPr>
            <w:tcW w:w="1440" w:type="dxa"/>
            <w:tcBorders>
              <w:top w:val="nil"/>
              <w:left w:val="nil"/>
              <w:bottom w:val="nil"/>
              <w:right w:val="nil"/>
            </w:tcBorders>
            <w:noWrap/>
            <w:vAlign w:val="bottom"/>
            <w:hideMark/>
          </w:tcPr>
          <w:p w:rsidRPr="00A81EBF" w:rsidR="005414D6" w:rsidP="005414D6" w:rsidRDefault="005414D6" w14:paraId="1FA0CC3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9932</w:t>
            </w:r>
          </w:p>
        </w:tc>
        <w:tc>
          <w:tcPr>
            <w:tcW w:w="1440" w:type="dxa"/>
            <w:tcBorders>
              <w:top w:val="nil"/>
              <w:left w:val="nil"/>
              <w:bottom w:val="nil"/>
              <w:right w:val="nil"/>
            </w:tcBorders>
            <w:noWrap/>
            <w:vAlign w:val="bottom"/>
            <w:hideMark/>
          </w:tcPr>
          <w:p w:rsidRPr="00A81EBF" w:rsidR="005414D6" w:rsidP="005414D6" w:rsidRDefault="005414D6" w14:paraId="76C8359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0.025</w:t>
            </w:r>
          </w:p>
        </w:tc>
      </w:tr>
      <w:tr w:rsidRPr="00A81EBF" w:rsidR="005F3DD5" w:rsidTr="00E44F84" w14:paraId="5656404A"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3F5B2EC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281EC80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3FECD42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7B933ED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5ADFCA0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5F3DD5" w:rsidTr="00E44F84" w14:paraId="7B38A948"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45ED373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 x Site</w:t>
            </w:r>
          </w:p>
        </w:tc>
        <w:tc>
          <w:tcPr>
            <w:tcW w:w="2194" w:type="dxa"/>
            <w:tcBorders>
              <w:top w:val="nil"/>
              <w:left w:val="nil"/>
              <w:bottom w:val="nil"/>
              <w:right w:val="nil"/>
            </w:tcBorders>
            <w:noWrap/>
            <w:vAlign w:val="bottom"/>
            <w:hideMark/>
          </w:tcPr>
          <w:p w:rsidRPr="00A81EBF" w:rsidR="005414D6" w:rsidP="005414D6" w:rsidRDefault="005414D6" w14:paraId="386D0FA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nil"/>
              <w:right w:val="nil"/>
            </w:tcBorders>
            <w:noWrap/>
            <w:vAlign w:val="bottom"/>
            <w:hideMark/>
          </w:tcPr>
          <w:p w:rsidRPr="00A81EBF" w:rsidR="005414D6" w:rsidP="005414D6" w:rsidRDefault="005414D6" w14:paraId="4AFD5F9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2.37</w:t>
            </w:r>
          </w:p>
        </w:tc>
        <w:tc>
          <w:tcPr>
            <w:tcW w:w="1440" w:type="dxa"/>
            <w:tcBorders>
              <w:top w:val="nil"/>
              <w:left w:val="nil"/>
              <w:bottom w:val="nil"/>
              <w:right w:val="nil"/>
            </w:tcBorders>
            <w:noWrap/>
            <w:vAlign w:val="bottom"/>
            <w:hideMark/>
          </w:tcPr>
          <w:p w:rsidRPr="00A81EBF" w:rsidR="005414D6" w:rsidP="005414D6" w:rsidRDefault="005414D6" w14:paraId="7549F8D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noWrap/>
            <w:vAlign w:val="bottom"/>
            <w:hideMark/>
          </w:tcPr>
          <w:p w:rsidRPr="00A81EBF" w:rsidR="005414D6" w:rsidP="005414D6" w:rsidRDefault="005414D6" w14:paraId="31DCB5D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5F3DD5" w:rsidTr="00E44F84" w14:paraId="0BAE9ABE"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47C3277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24CEDBD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RCK</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2ED3F95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510F6E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9923</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46DC477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5F3DD5" w:rsidTr="00E44F84" w14:paraId="75BFB737"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44731DD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nil"/>
              <w:right w:val="nil"/>
            </w:tcBorders>
            <w:noWrap/>
            <w:vAlign w:val="bottom"/>
            <w:hideMark/>
          </w:tcPr>
          <w:p w:rsidRPr="00A81EBF" w:rsidR="005414D6" w:rsidP="005414D6" w:rsidRDefault="005414D6" w14:paraId="0F4C075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LUB</w:t>
            </w:r>
          </w:p>
        </w:tc>
        <w:tc>
          <w:tcPr>
            <w:tcW w:w="1440" w:type="dxa"/>
            <w:tcBorders>
              <w:top w:val="nil"/>
              <w:left w:val="nil"/>
              <w:bottom w:val="nil"/>
              <w:right w:val="nil"/>
            </w:tcBorders>
            <w:noWrap/>
            <w:vAlign w:val="bottom"/>
            <w:hideMark/>
          </w:tcPr>
          <w:p w:rsidRPr="00A81EBF" w:rsidR="005414D6" w:rsidP="005414D6" w:rsidRDefault="005414D6" w14:paraId="72C2465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2.58</w:t>
            </w:r>
          </w:p>
        </w:tc>
        <w:tc>
          <w:tcPr>
            <w:tcW w:w="1440" w:type="dxa"/>
            <w:tcBorders>
              <w:top w:val="nil"/>
              <w:left w:val="nil"/>
              <w:bottom w:val="nil"/>
              <w:right w:val="nil"/>
            </w:tcBorders>
            <w:noWrap/>
            <w:vAlign w:val="bottom"/>
            <w:hideMark/>
          </w:tcPr>
          <w:p w:rsidRPr="00A81EBF" w:rsidR="005414D6" w:rsidP="005414D6" w:rsidRDefault="005414D6" w14:paraId="2212024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9936</w:t>
            </w:r>
          </w:p>
        </w:tc>
        <w:tc>
          <w:tcPr>
            <w:tcW w:w="1440" w:type="dxa"/>
            <w:tcBorders>
              <w:top w:val="nil"/>
              <w:left w:val="nil"/>
              <w:bottom w:val="nil"/>
              <w:right w:val="nil"/>
            </w:tcBorders>
            <w:noWrap/>
            <w:vAlign w:val="bottom"/>
            <w:hideMark/>
          </w:tcPr>
          <w:p w:rsidRPr="00A81EBF" w:rsidR="005414D6" w:rsidP="005414D6" w:rsidRDefault="005414D6" w14:paraId="27EE22F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0.011</w:t>
            </w:r>
          </w:p>
        </w:tc>
      </w:tr>
      <w:tr w:rsidRPr="00A81EBF" w:rsidR="005F3DD5" w:rsidTr="00E44F84" w14:paraId="0060244B"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56E4AB3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1D8A69E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620C95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2.50</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7E2B5B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9931</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6F613CA3"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0.011</w:t>
            </w:r>
          </w:p>
        </w:tc>
      </w:tr>
      <w:tr w:rsidRPr="00A81EBF" w:rsidR="005F3DD5" w:rsidTr="00E44F84" w14:paraId="69BA9C48" w14:textId="77777777">
        <w:trPr>
          <w:trHeight w:val="300"/>
        </w:trPr>
        <w:tc>
          <w:tcPr>
            <w:tcW w:w="3685" w:type="dxa"/>
            <w:tcBorders>
              <w:top w:val="nil"/>
              <w:left w:val="nil"/>
              <w:bottom w:val="nil"/>
              <w:right w:val="nil"/>
            </w:tcBorders>
            <w:noWrap/>
            <w:vAlign w:val="bottom"/>
            <w:hideMark/>
          </w:tcPr>
          <w:p w:rsidRPr="00A81EBF" w:rsidR="005414D6" w:rsidP="005414D6" w:rsidRDefault="005414D6" w14:paraId="035CF41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nil"/>
              <w:right w:val="nil"/>
            </w:tcBorders>
            <w:noWrap/>
            <w:vAlign w:val="bottom"/>
            <w:hideMark/>
          </w:tcPr>
          <w:p w:rsidRPr="00A81EBF" w:rsidR="005414D6" w:rsidP="005414D6" w:rsidRDefault="005414D6" w14:paraId="200CDB9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440" w:type="dxa"/>
            <w:tcBorders>
              <w:top w:val="nil"/>
              <w:left w:val="nil"/>
              <w:bottom w:val="nil"/>
              <w:right w:val="nil"/>
            </w:tcBorders>
            <w:noWrap/>
            <w:vAlign w:val="bottom"/>
            <w:hideMark/>
          </w:tcPr>
          <w:p w:rsidRPr="00A81EBF" w:rsidR="005414D6" w:rsidP="005414D6" w:rsidRDefault="005414D6" w14:paraId="285111C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3.54</w:t>
            </w:r>
          </w:p>
        </w:tc>
        <w:tc>
          <w:tcPr>
            <w:tcW w:w="1440" w:type="dxa"/>
            <w:tcBorders>
              <w:top w:val="nil"/>
              <w:left w:val="nil"/>
              <w:bottom w:val="nil"/>
              <w:right w:val="nil"/>
            </w:tcBorders>
            <w:noWrap/>
            <w:vAlign w:val="bottom"/>
            <w:hideMark/>
          </w:tcPr>
          <w:p w:rsidRPr="00A81EBF" w:rsidR="005414D6" w:rsidP="005414D6" w:rsidRDefault="005414D6" w14:paraId="4923AB6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9929</w:t>
            </w:r>
          </w:p>
        </w:tc>
        <w:tc>
          <w:tcPr>
            <w:tcW w:w="1440" w:type="dxa"/>
            <w:tcBorders>
              <w:top w:val="nil"/>
              <w:left w:val="nil"/>
              <w:bottom w:val="nil"/>
              <w:right w:val="nil"/>
            </w:tcBorders>
            <w:noWrap/>
            <w:vAlign w:val="bottom"/>
            <w:hideMark/>
          </w:tcPr>
          <w:p w:rsidRPr="00A81EBF" w:rsidR="005414D6" w:rsidP="005414D6" w:rsidRDefault="00E44F84" w14:paraId="7872DDF9" w14:textId="2F37E17A">
            <w:pPr>
              <w:spacing w:before="0" w:after="0" w:line="240" w:lineRule="auto"/>
              <w:jc w:val="center"/>
              <w:rPr>
                <w:rFonts w:ascii="Calibri" w:hAnsi="Calibri" w:eastAsia="Times New Roman" w:cs="Calibri"/>
                <w:b/>
                <w:bCs/>
                <w:color w:val="000000"/>
                <w:lang w:eastAsia="en-AU"/>
              </w:rPr>
            </w:pPr>
            <w:r w:rsidRPr="00A81EBF">
              <w:rPr>
                <w:rFonts w:ascii="Calibri" w:hAnsi="Calibri" w:cs="Calibri"/>
                <w:b/>
                <w:bCs/>
                <w:color w:val="000000"/>
              </w:rPr>
              <w:t>&lt;0.001</w:t>
            </w:r>
          </w:p>
        </w:tc>
      </w:tr>
      <w:tr w:rsidRPr="00A81EBF" w:rsidR="005F3DD5" w:rsidTr="00E44F84" w14:paraId="015524F9" w14:textId="77777777">
        <w:trPr>
          <w:trHeight w:val="300"/>
        </w:trPr>
        <w:tc>
          <w:tcPr>
            <w:tcW w:w="3685" w:type="dxa"/>
            <w:tcBorders>
              <w:top w:val="nil"/>
              <w:left w:val="nil"/>
              <w:bottom w:val="nil"/>
              <w:right w:val="nil"/>
            </w:tcBorders>
            <w:shd w:val="clear" w:color="000000" w:fill="F2F2F2"/>
            <w:noWrap/>
            <w:vAlign w:val="bottom"/>
            <w:hideMark/>
          </w:tcPr>
          <w:p w:rsidRPr="00A81EBF" w:rsidR="005414D6" w:rsidP="005414D6" w:rsidRDefault="005414D6" w14:paraId="370A55B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nil"/>
              <w:right w:val="nil"/>
            </w:tcBorders>
            <w:shd w:val="clear" w:color="000000" w:fill="F2F2F2"/>
            <w:noWrap/>
            <w:vAlign w:val="bottom"/>
            <w:hideMark/>
          </w:tcPr>
          <w:p w:rsidRPr="00A81EBF" w:rsidR="005414D6" w:rsidP="005414D6" w:rsidRDefault="005414D6" w14:paraId="2286317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1250EC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3.45</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55B4D2F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9932</w:t>
            </w:r>
          </w:p>
        </w:tc>
        <w:tc>
          <w:tcPr>
            <w:tcW w:w="1440" w:type="dxa"/>
            <w:tcBorders>
              <w:top w:val="nil"/>
              <w:left w:val="nil"/>
              <w:bottom w:val="nil"/>
              <w:right w:val="nil"/>
            </w:tcBorders>
            <w:shd w:val="clear" w:color="000000" w:fill="F2F2F2"/>
            <w:noWrap/>
            <w:vAlign w:val="bottom"/>
            <w:hideMark/>
          </w:tcPr>
          <w:p w:rsidRPr="00A81EBF" w:rsidR="005414D6" w:rsidP="005414D6" w:rsidRDefault="005414D6" w14:paraId="150F26E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5F3DD5" w:rsidTr="00E44F84" w14:paraId="56997357" w14:textId="77777777">
        <w:trPr>
          <w:trHeight w:val="300"/>
        </w:trPr>
        <w:tc>
          <w:tcPr>
            <w:tcW w:w="3685" w:type="dxa"/>
            <w:tcBorders>
              <w:top w:val="nil"/>
              <w:left w:val="nil"/>
              <w:bottom w:val="single" w:color="auto" w:sz="4" w:space="0"/>
              <w:right w:val="nil"/>
            </w:tcBorders>
            <w:noWrap/>
            <w:vAlign w:val="bottom"/>
            <w:hideMark/>
          </w:tcPr>
          <w:p w:rsidRPr="00A81EBF" w:rsidR="005414D6" w:rsidP="005414D6" w:rsidRDefault="005414D6" w14:paraId="3A7813E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 x Site</w:t>
            </w:r>
          </w:p>
        </w:tc>
        <w:tc>
          <w:tcPr>
            <w:tcW w:w="2194" w:type="dxa"/>
            <w:tcBorders>
              <w:top w:val="nil"/>
              <w:left w:val="nil"/>
              <w:bottom w:val="single" w:color="auto" w:sz="4" w:space="0"/>
              <w:right w:val="nil"/>
            </w:tcBorders>
            <w:noWrap/>
            <w:vAlign w:val="bottom"/>
            <w:hideMark/>
          </w:tcPr>
          <w:p w:rsidRPr="00A81EBF" w:rsidR="005414D6" w:rsidP="005414D6" w:rsidRDefault="005414D6" w14:paraId="2B9FC47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440" w:type="dxa"/>
            <w:tcBorders>
              <w:top w:val="nil"/>
              <w:left w:val="nil"/>
              <w:bottom w:val="single" w:color="auto" w:sz="4" w:space="0"/>
              <w:right w:val="nil"/>
            </w:tcBorders>
            <w:noWrap/>
            <w:vAlign w:val="bottom"/>
            <w:hideMark/>
          </w:tcPr>
          <w:p w:rsidRPr="00A81EBF" w:rsidR="005414D6" w:rsidP="005414D6" w:rsidRDefault="005414D6" w14:paraId="2B417FE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2.37</w:t>
            </w:r>
          </w:p>
        </w:tc>
        <w:tc>
          <w:tcPr>
            <w:tcW w:w="1440" w:type="dxa"/>
            <w:tcBorders>
              <w:top w:val="nil"/>
              <w:left w:val="nil"/>
              <w:bottom w:val="single" w:color="auto" w:sz="4" w:space="0"/>
              <w:right w:val="nil"/>
            </w:tcBorders>
            <w:noWrap/>
            <w:vAlign w:val="bottom"/>
            <w:hideMark/>
          </w:tcPr>
          <w:p w:rsidRPr="00A81EBF" w:rsidR="005414D6" w:rsidP="005414D6" w:rsidRDefault="005414D6" w14:paraId="0AD44C8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9916</w:t>
            </w:r>
          </w:p>
        </w:tc>
        <w:tc>
          <w:tcPr>
            <w:tcW w:w="1440" w:type="dxa"/>
            <w:tcBorders>
              <w:top w:val="nil"/>
              <w:left w:val="nil"/>
              <w:bottom w:val="single" w:color="auto" w:sz="4" w:space="0"/>
              <w:right w:val="nil"/>
            </w:tcBorders>
            <w:noWrap/>
            <w:vAlign w:val="bottom"/>
            <w:hideMark/>
          </w:tcPr>
          <w:p w:rsidRPr="00A81EBF" w:rsidR="005414D6" w:rsidP="005414D6" w:rsidRDefault="005414D6" w14:paraId="0D88DD2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0.015</w:t>
            </w:r>
          </w:p>
        </w:tc>
      </w:tr>
    </w:tbl>
    <w:p w:rsidRPr="00A81EBF" w:rsidR="00D4139E" w:rsidP="00D4139E" w:rsidRDefault="00D4139E" w14:paraId="731D6D5B" w14:textId="57D3B5C1">
      <w:pPr>
        <w:pStyle w:val="Heading3"/>
        <w:rPr>
          <w:lang w:val="en-AU"/>
        </w:rPr>
      </w:pPr>
      <w:bookmarkStart w:name="_Toc234938401" w:id="133"/>
      <w:r w:rsidRPr="00A81EBF">
        <w:rPr>
          <w:lang w:val="en-AU"/>
        </w:rPr>
        <w:t>Statistical results – biomass</w:t>
      </w:r>
      <w:bookmarkEnd w:id="133"/>
      <w:r w:rsidRPr="00A81EBF">
        <w:rPr>
          <w:lang w:val="en-AU"/>
        </w:rPr>
        <w:t xml:space="preserve"> </w:t>
      </w:r>
    </w:p>
    <w:p w:rsidRPr="00A81EBF" w:rsidR="00DE1BC4" w:rsidP="00DE1BC4" w:rsidRDefault="00DE1BC4" w14:paraId="4E2FB0BE" w14:textId="1C24F871">
      <w:pPr>
        <w:pStyle w:val="Caption"/>
        <w:keepNext/>
        <w:rPr>
          <w:lang w:val="en-AU"/>
        </w:rPr>
      </w:pPr>
      <w:bookmarkStart w:name="_Ref224048248" w:id="134"/>
      <w:r w:rsidRPr="00A81EBF">
        <w:rPr>
          <w:lang w:val="en-AU"/>
        </w:rPr>
        <w:t xml:space="preserve">Supplementary table </w:t>
      </w:r>
      <w:r w:rsidRPr="00A81EBF">
        <w:rPr>
          <w:lang w:val="en-AU"/>
        </w:rPr>
        <w:fldChar w:fldCharType="begin"/>
      </w:r>
      <w:r w:rsidRPr="00A81EBF">
        <w:rPr>
          <w:lang w:val="en-AU"/>
        </w:rPr>
        <w:instrText xml:space="preserve"> SEQ Supplementary_table \* ARABIC </w:instrText>
      </w:r>
      <w:r w:rsidRPr="00A81EBF">
        <w:rPr>
          <w:lang w:val="en-AU"/>
        </w:rPr>
        <w:fldChar w:fldCharType="separate"/>
      </w:r>
      <w:r w:rsidRPr="00A81EBF" w:rsidR="00FE49F9">
        <w:rPr>
          <w:lang w:val="en-AU"/>
        </w:rPr>
        <w:t>10</w:t>
      </w:r>
      <w:r w:rsidRPr="00A81EBF">
        <w:rPr>
          <w:lang w:val="en-AU"/>
        </w:rPr>
        <w:fldChar w:fldCharType="end"/>
      </w:r>
      <w:bookmarkEnd w:id="134"/>
      <w:r w:rsidRPr="00A81EBF">
        <w:rPr>
          <w:lang w:val="en-AU"/>
        </w:rPr>
        <w:t>:</w:t>
      </w:r>
      <w:r w:rsidRPr="00A81EBF">
        <w:rPr>
          <w:rFonts w:cs="Arial"/>
          <w:color w:val="2A2A2A"/>
          <w:shd w:val="clear" w:color="auto" w:fill="FFFFFF"/>
          <w:lang w:val="en-AU"/>
        </w:rPr>
        <w:t xml:space="preserve"> Univariate three-way PERMANOVA on seagrass biomass. Outputs based on </w:t>
      </w:r>
      <w:r w:rsidRPr="00A81EBF" w:rsidR="00117559">
        <w:rPr>
          <w:rFonts w:cs="Arial"/>
          <w:color w:val="2A2A2A"/>
          <w:shd w:val="clear" w:color="auto" w:fill="FFFFFF"/>
          <w:lang w:val="en-AU"/>
        </w:rPr>
        <w:t>Euclidean distance</w:t>
      </w:r>
      <w:r w:rsidRPr="00A81EBF" w:rsidR="00FE49F9">
        <w:rPr>
          <w:rFonts w:cs="Arial"/>
          <w:color w:val="2A2A2A"/>
          <w:shd w:val="clear" w:color="auto" w:fill="FFFFFF"/>
          <w:lang w:val="en-AU"/>
        </w:rPr>
        <w:t xml:space="preserve"> resemblance matrix</w:t>
      </w:r>
      <w:r w:rsidRPr="00A81EBF">
        <w:rPr>
          <w:rFonts w:cs="Arial"/>
          <w:color w:val="2A2A2A"/>
          <w:shd w:val="clear" w:color="auto" w:fill="FFFFFF"/>
          <w:lang w:val="en-AU"/>
        </w:rPr>
        <w:t xml:space="preserve">, performed with season, site and time as fixed factors. </w:t>
      </w:r>
      <w:r w:rsidRPr="00A81EBF">
        <w:rPr>
          <w:lang w:val="en-AU"/>
        </w:rPr>
        <w:t>Significant values indicated in bold (p &lt; 0.05).</w:t>
      </w:r>
    </w:p>
    <w:tbl>
      <w:tblPr>
        <w:tblW w:w="10035" w:type="dxa"/>
        <w:tblLook w:val="04A0" w:firstRow="1" w:lastRow="0" w:firstColumn="1" w:lastColumn="0" w:noHBand="0" w:noVBand="1"/>
      </w:tblPr>
      <w:tblGrid>
        <w:gridCol w:w="2268"/>
        <w:gridCol w:w="567"/>
        <w:gridCol w:w="1440"/>
        <w:gridCol w:w="1440"/>
        <w:gridCol w:w="1440"/>
        <w:gridCol w:w="1440"/>
        <w:gridCol w:w="1440"/>
      </w:tblGrid>
      <w:tr w:rsidRPr="00A81EBF" w:rsidR="00DE1BC4" w:rsidTr="00DE1BC4" w14:paraId="531AF51F" w14:textId="77777777">
        <w:trPr>
          <w:trHeight w:val="300"/>
        </w:trPr>
        <w:tc>
          <w:tcPr>
            <w:tcW w:w="2268"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5BF192A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Factor </w:t>
            </w:r>
          </w:p>
        </w:tc>
        <w:tc>
          <w:tcPr>
            <w:tcW w:w="567"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5D92E59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df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677F513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SS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1A5B5FA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3E717E1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Pseudo-F</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22FFB5F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DE1BC4" w:rsidP="00DE1BC4" w:rsidRDefault="00DE1BC4" w14:paraId="46F57F2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perm</w:t>
            </w:r>
          </w:p>
        </w:tc>
      </w:tr>
      <w:tr w:rsidRPr="00A81EBF" w:rsidR="00DE1BC4" w:rsidTr="00DE1BC4" w14:paraId="1DB01EA5" w14:textId="77777777">
        <w:trPr>
          <w:trHeight w:val="300"/>
        </w:trPr>
        <w:tc>
          <w:tcPr>
            <w:tcW w:w="2268" w:type="dxa"/>
            <w:tcBorders>
              <w:top w:val="nil"/>
              <w:left w:val="nil"/>
              <w:bottom w:val="nil"/>
              <w:right w:val="nil"/>
            </w:tcBorders>
            <w:noWrap/>
            <w:vAlign w:val="bottom"/>
            <w:hideMark/>
          </w:tcPr>
          <w:p w:rsidRPr="00A81EBF" w:rsidR="00DE1BC4" w:rsidP="00DE1BC4" w:rsidRDefault="00DE1BC4" w14:paraId="4C3A81D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w:t>
            </w:r>
          </w:p>
        </w:tc>
        <w:tc>
          <w:tcPr>
            <w:tcW w:w="567" w:type="dxa"/>
            <w:tcBorders>
              <w:top w:val="nil"/>
              <w:left w:val="nil"/>
              <w:bottom w:val="nil"/>
              <w:right w:val="nil"/>
            </w:tcBorders>
            <w:noWrap/>
            <w:vAlign w:val="bottom"/>
            <w:hideMark/>
          </w:tcPr>
          <w:p w:rsidRPr="00A81EBF" w:rsidR="00DE1BC4" w:rsidP="00DE1BC4" w:rsidRDefault="00DE1BC4" w14:paraId="7B93542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w:t>
            </w:r>
          </w:p>
        </w:tc>
        <w:tc>
          <w:tcPr>
            <w:tcW w:w="1440" w:type="dxa"/>
            <w:tcBorders>
              <w:top w:val="nil"/>
              <w:left w:val="nil"/>
              <w:bottom w:val="nil"/>
              <w:right w:val="nil"/>
            </w:tcBorders>
            <w:noWrap/>
            <w:vAlign w:val="bottom"/>
            <w:hideMark/>
          </w:tcPr>
          <w:p w:rsidRPr="00A81EBF" w:rsidR="00DE1BC4" w:rsidP="00DE1BC4" w:rsidRDefault="00DE1BC4" w14:paraId="5E0FD6C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8.00</w:t>
            </w:r>
          </w:p>
        </w:tc>
        <w:tc>
          <w:tcPr>
            <w:tcW w:w="1440" w:type="dxa"/>
            <w:tcBorders>
              <w:top w:val="nil"/>
              <w:left w:val="nil"/>
              <w:bottom w:val="nil"/>
              <w:right w:val="nil"/>
            </w:tcBorders>
            <w:noWrap/>
            <w:vAlign w:val="bottom"/>
            <w:hideMark/>
          </w:tcPr>
          <w:p w:rsidRPr="00A81EBF" w:rsidR="00DE1BC4" w:rsidP="00DE1BC4" w:rsidRDefault="00DE1BC4" w14:paraId="20AF40C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8.00</w:t>
            </w:r>
          </w:p>
        </w:tc>
        <w:tc>
          <w:tcPr>
            <w:tcW w:w="1440" w:type="dxa"/>
            <w:tcBorders>
              <w:top w:val="nil"/>
              <w:left w:val="nil"/>
              <w:bottom w:val="nil"/>
              <w:right w:val="nil"/>
            </w:tcBorders>
            <w:noWrap/>
            <w:vAlign w:val="bottom"/>
            <w:hideMark/>
          </w:tcPr>
          <w:p w:rsidRPr="00A81EBF" w:rsidR="00DE1BC4" w:rsidP="00DE1BC4" w:rsidRDefault="00DE1BC4" w14:paraId="7E54B36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0.05</w:t>
            </w:r>
          </w:p>
        </w:tc>
        <w:tc>
          <w:tcPr>
            <w:tcW w:w="1440" w:type="dxa"/>
            <w:tcBorders>
              <w:top w:val="nil"/>
              <w:left w:val="nil"/>
              <w:bottom w:val="nil"/>
              <w:right w:val="nil"/>
            </w:tcBorders>
            <w:noWrap/>
            <w:vAlign w:val="bottom"/>
            <w:hideMark/>
          </w:tcPr>
          <w:p w:rsidRPr="00A81EBF" w:rsidR="00DE1BC4" w:rsidP="00DE1BC4" w:rsidRDefault="00DE1BC4" w14:paraId="1273A7E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9925</w:t>
            </w:r>
          </w:p>
        </w:tc>
        <w:tc>
          <w:tcPr>
            <w:tcW w:w="1440" w:type="dxa"/>
            <w:tcBorders>
              <w:top w:val="nil"/>
              <w:left w:val="nil"/>
              <w:bottom w:val="nil"/>
              <w:right w:val="nil"/>
            </w:tcBorders>
            <w:noWrap/>
            <w:vAlign w:val="bottom"/>
            <w:hideMark/>
          </w:tcPr>
          <w:p w:rsidRPr="00A81EBF" w:rsidR="00DE1BC4" w:rsidP="00DE1BC4" w:rsidRDefault="00DE1BC4" w14:paraId="79FDEE6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0.91</w:t>
            </w:r>
          </w:p>
        </w:tc>
      </w:tr>
      <w:tr w:rsidRPr="00A81EBF" w:rsidR="00DE1BC4" w:rsidTr="00DE1BC4" w14:paraId="04D67192" w14:textId="77777777">
        <w:trPr>
          <w:trHeight w:val="300"/>
        </w:trPr>
        <w:tc>
          <w:tcPr>
            <w:tcW w:w="2268" w:type="dxa"/>
            <w:tcBorders>
              <w:top w:val="nil"/>
              <w:left w:val="nil"/>
              <w:bottom w:val="nil"/>
              <w:right w:val="nil"/>
            </w:tcBorders>
            <w:shd w:val="clear" w:color="000000" w:fill="F2F2F2"/>
            <w:noWrap/>
            <w:vAlign w:val="bottom"/>
            <w:hideMark/>
          </w:tcPr>
          <w:p w:rsidRPr="00A81EBF" w:rsidR="00DE1BC4" w:rsidP="00DE1BC4" w:rsidRDefault="00DE1BC4" w14:paraId="0894540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w:t>
            </w:r>
          </w:p>
        </w:tc>
        <w:tc>
          <w:tcPr>
            <w:tcW w:w="567" w:type="dxa"/>
            <w:tcBorders>
              <w:top w:val="nil"/>
              <w:left w:val="nil"/>
              <w:bottom w:val="nil"/>
              <w:right w:val="nil"/>
            </w:tcBorders>
            <w:shd w:val="clear" w:color="000000" w:fill="F2F2F2"/>
            <w:noWrap/>
            <w:vAlign w:val="bottom"/>
            <w:hideMark/>
          </w:tcPr>
          <w:p w:rsidRPr="00A81EBF" w:rsidR="00DE1BC4" w:rsidP="00DE1BC4" w:rsidRDefault="00DE1BC4" w14:paraId="3D68008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59E85A0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1766.80</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41D1F65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588.95</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2EE3310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3.91</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5CDBDA5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9941</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79531EE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DE1BC4" w:rsidTr="00DE1BC4" w14:paraId="68FEC58F" w14:textId="77777777">
        <w:trPr>
          <w:trHeight w:val="300"/>
        </w:trPr>
        <w:tc>
          <w:tcPr>
            <w:tcW w:w="2268" w:type="dxa"/>
            <w:tcBorders>
              <w:top w:val="nil"/>
              <w:left w:val="nil"/>
              <w:bottom w:val="nil"/>
              <w:right w:val="nil"/>
            </w:tcBorders>
            <w:noWrap/>
            <w:vAlign w:val="bottom"/>
            <w:hideMark/>
          </w:tcPr>
          <w:p w:rsidRPr="00A81EBF" w:rsidR="00DE1BC4" w:rsidP="00DE1BC4" w:rsidRDefault="00DE1BC4" w14:paraId="31CFB11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Site</w:t>
            </w:r>
          </w:p>
        </w:tc>
        <w:tc>
          <w:tcPr>
            <w:tcW w:w="567" w:type="dxa"/>
            <w:tcBorders>
              <w:top w:val="nil"/>
              <w:left w:val="nil"/>
              <w:bottom w:val="nil"/>
              <w:right w:val="nil"/>
            </w:tcBorders>
            <w:noWrap/>
            <w:vAlign w:val="bottom"/>
            <w:hideMark/>
          </w:tcPr>
          <w:p w:rsidRPr="00A81EBF" w:rsidR="00DE1BC4" w:rsidP="00DE1BC4" w:rsidRDefault="00DE1BC4" w14:paraId="07C9FBB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DE1BC4" w:rsidP="00DE1BC4" w:rsidRDefault="00DE1BC4" w14:paraId="6ACADAC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15228.00</w:t>
            </w:r>
          </w:p>
        </w:tc>
        <w:tc>
          <w:tcPr>
            <w:tcW w:w="1440" w:type="dxa"/>
            <w:tcBorders>
              <w:top w:val="nil"/>
              <w:left w:val="nil"/>
              <w:bottom w:val="nil"/>
              <w:right w:val="nil"/>
            </w:tcBorders>
            <w:noWrap/>
            <w:vAlign w:val="bottom"/>
            <w:hideMark/>
          </w:tcPr>
          <w:p w:rsidRPr="00A81EBF" w:rsidR="00DE1BC4" w:rsidP="00DE1BC4" w:rsidRDefault="00DE1BC4" w14:paraId="0337AD5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3045.70</w:t>
            </w:r>
          </w:p>
        </w:tc>
        <w:tc>
          <w:tcPr>
            <w:tcW w:w="1440" w:type="dxa"/>
            <w:tcBorders>
              <w:top w:val="nil"/>
              <w:left w:val="nil"/>
              <w:bottom w:val="nil"/>
              <w:right w:val="nil"/>
            </w:tcBorders>
            <w:noWrap/>
            <w:vAlign w:val="bottom"/>
            <w:hideMark/>
          </w:tcPr>
          <w:p w:rsidRPr="00A81EBF" w:rsidR="00DE1BC4" w:rsidP="00DE1BC4" w:rsidRDefault="00DE1BC4" w14:paraId="0A02443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20.24</w:t>
            </w:r>
          </w:p>
        </w:tc>
        <w:tc>
          <w:tcPr>
            <w:tcW w:w="1440" w:type="dxa"/>
            <w:tcBorders>
              <w:top w:val="nil"/>
              <w:left w:val="nil"/>
              <w:bottom w:val="nil"/>
              <w:right w:val="nil"/>
            </w:tcBorders>
            <w:noWrap/>
            <w:vAlign w:val="bottom"/>
            <w:hideMark/>
          </w:tcPr>
          <w:p w:rsidRPr="00A81EBF" w:rsidR="00DE1BC4" w:rsidP="00DE1BC4" w:rsidRDefault="00DE1BC4" w14:paraId="13FFC8C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9943</w:t>
            </w:r>
          </w:p>
        </w:tc>
        <w:tc>
          <w:tcPr>
            <w:tcW w:w="1440" w:type="dxa"/>
            <w:tcBorders>
              <w:top w:val="nil"/>
              <w:left w:val="nil"/>
              <w:bottom w:val="nil"/>
              <w:right w:val="nil"/>
            </w:tcBorders>
            <w:noWrap/>
            <w:vAlign w:val="bottom"/>
            <w:hideMark/>
          </w:tcPr>
          <w:p w:rsidRPr="00A81EBF" w:rsidR="00DE1BC4" w:rsidP="00DE1BC4" w:rsidRDefault="00DE1BC4" w14:paraId="56C5454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0.0001</w:t>
            </w:r>
          </w:p>
        </w:tc>
      </w:tr>
      <w:tr w:rsidRPr="00A81EBF" w:rsidR="00DE1BC4" w:rsidTr="00DE1BC4" w14:paraId="041B7B87" w14:textId="77777777">
        <w:trPr>
          <w:trHeight w:val="300"/>
        </w:trPr>
        <w:tc>
          <w:tcPr>
            <w:tcW w:w="2268" w:type="dxa"/>
            <w:tcBorders>
              <w:top w:val="nil"/>
              <w:left w:val="nil"/>
              <w:bottom w:val="nil"/>
              <w:right w:val="nil"/>
            </w:tcBorders>
            <w:shd w:val="clear" w:color="000000" w:fill="F2F2F2"/>
            <w:noWrap/>
            <w:vAlign w:val="bottom"/>
            <w:hideMark/>
          </w:tcPr>
          <w:p w:rsidRPr="00A81EBF" w:rsidR="00DE1BC4" w:rsidP="00DE1BC4" w:rsidRDefault="00DE1BC4" w14:paraId="10EDF98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w:t>
            </w:r>
          </w:p>
        </w:tc>
        <w:tc>
          <w:tcPr>
            <w:tcW w:w="567" w:type="dxa"/>
            <w:tcBorders>
              <w:top w:val="nil"/>
              <w:left w:val="nil"/>
              <w:bottom w:val="nil"/>
              <w:right w:val="nil"/>
            </w:tcBorders>
            <w:shd w:val="clear" w:color="000000" w:fill="F2F2F2"/>
            <w:noWrap/>
            <w:vAlign w:val="bottom"/>
            <w:hideMark/>
          </w:tcPr>
          <w:p w:rsidRPr="00A81EBF" w:rsidR="00DE1BC4" w:rsidP="00DE1BC4" w:rsidRDefault="00DE1BC4" w14:paraId="148AB68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2889A7B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2532.40</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43F3302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844.15</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638B35D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5.61</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6E9E362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9954</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468F577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DE1BC4" w:rsidTr="00DE1BC4" w14:paraId="4775FC50" w14:textId="77777777">
        <w:trPr>
          <w:trHeight w:val="300"/>
        </w:trPr>
        <w:tc>
          <w:tcPr>
            <w:tcW w:w="2268" w:type="dxa"/>
            <w:tcBorders>
              <w:top w:val="nil"/>
              <w:left w:val="nil"/>
              <w:bottom w:val="nil"/>
              <w:right w:val="nil"/>
            </w:tcBorders>
            <w:noWrap/>
            <w:vAlign w:val="bottom"/>
            <w:hideMark/>
          </w:tcPr>
          <w:p w:rsidRPr="00A81EBF" w:rsidR="00DE1BC4" w:rsidP="00DE1BC4" w:rsidRDefault="00DE1BC4" w14:paraId="2D5E90D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Site</w:t>
            </w:r>
          </w:p>
        </w:tc>
        <w:tc>
          <w:tcPr>
            <w:tcW w:w="567" w:type="dxa"/>
            <w:tcBorders>
              <w:top w:val="nil"/>
              <w:left w:val="nil"/>
              <w:bottom w:val="nil"/>
              <w:right w:val="nil"/>
            </w:tcBorders>
            <w:noWrap/>
            <w:vAlign w:val="bottom"/>
            <w:hideMark/>
          </w:tcPr>
          <w:p w:rsidRPr="00A81EBF" w:rsidR="00DE1BC4" w:rsidP="00DE1BC4" w:rsidRDefault="00DE1BC4" w14:paraId="1FE7FED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w:t>
            </w:r>
          </w:p>
        </w:tc>
        <w:tc>
          <w:tcPr>
            <w:tcW w:w="1440" w:type="dxa"/>
            <w:tcBorders>
              <w:top w:val="nil"/>
              <w:left w:val="nil"/>
              <w:bottom w:val="nil"/>
              <w:right w:val="nil"/>
            </w:tcBorders>
            <w:noWrap/>
            <w:vAlign w:val="bottom"/>
            <w:hideMark/>
          </w:tcPr>
          <w:p w:rsidRPr="00A81EBF" w:rsidR="00DE1BC4" w:rsidP="00DE1BC4" w:rsidRDefault="00DE1BC4" w14:paraId="222883C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1421.40</w:t>
            </w:r>
          </w:p>
        </w:tc>
        <w:tc>
          <w:tcPr>
            <w:tcW w:w="1440" w:type="dxa"/>
            <w:tcBorders>
              <w:top w:val="nil"/>
              <w:left w:val="nil"/>
              <w:bottom w:val="nil"/>
              <w:right w:val="nil"/>
            </w:tcBorders>
            <w:noWrap/>
            <w:vAlign w:val="bottom"/>
            <w:hideMark/>
          </w:tcPr>
          <w:p w:rsidRPr="00A81EBF" w:rsidR="00DE1BC4" w:rsidP="00DE1BC4" w:rsidRDefault="00DE1BC4" w14:paraId="075444E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284.28</w:t>
            </w:r>
          </w:p>
        </w:tc>
        <w:tc>
          <w:tcPr>
            <w:tcW w:w="1440" w:type="dxa"/>
            <w:tcBorders>
              <w:top w:val="nil"/>
              <w:left w:val="nil"/>
              <w:bottom w:val="nil"/>
              <w:right w:val="nil"/>
            </w:tcBorders>
            <w:noWrap/>
            <w:vAlign w:val="bottom"/>
            <w:hideMark/>
          </w:tcPr>
          <w:p w:rsidRPr="00A81EBF" w:rsidR="00DE1BC4" w:rsidP="00DE1BC4" w:rsidRDefault="00DE1BC4" w14:paraId="46E53DE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1.89</w:t>
            </w:r>
          </w:p>
        </w:tc>
        <w:tc>
          <w:tcPr>
            <w:tcW w:w="1440" w:type="dxa"/>
            <w:tcBorders>
              <w:top w:val="nil"/>
              <w:left w:val="nil"/>
              <w:bottom w:val="nil"/>
              <w:right w:val="nil"/>
            </w:tcBorders>
            <w:noWrap/>
            <w:vAlign w:val="bottom"/>
            <w:hideMark/>
          </w:tcPr>
          <w:p w:rsidRPr="00A81EBF" w:rsidR="00DE1BC4" w:rsidP="00DE1BC4" w:rsidRDefault="00DE1BC4" w14:paraId="638549F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9939</w:t>
            </w:r>
          </w:p>
        </w:tc>
        <w:tc>
          <w:tcPr>
            <w:tcW w:w="1440" w:type="dxa"/>
            <w:tcBorders>
              <w:top w:val="nil"/>
              <w:left w:val="nil"/>
              <w:bottom w:val="nil"/>
              <w:right w:val="nil"/>
            </w:tcBorders>
            <w:noWrap/>
            <w:vAlign w:val="bottom"/>
            <w:hideMark/>
          </w:tcPr>
          <w:p w:rsidRPr="00A81EBF" w:rsidR="00DE1BC4" w:rsidP="00DE1BC4" w:rsidRDefault="00DE1BC4" w14:paraId="0B72A02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0.085</w:t>
            </w:r>
          </w:p>
        </w:tc>
      </w:tr>
      <w:tr w:rsidRPr="00A81EBF" w:rsidR="00DE1BC4" w:rsidTr="00DE1BC4" w14:paraId="5ED37949" w14:textId="77777777">
        <w:trPr>
          <w:trHeight w:val="300"/>
        </w:trPr>
        <w:tc>
          <w:tcPr>
            <w:tcW w:w="2268" w:type="dxa"/>
            <w:tcBorders>
              <w:top w:val="nil"/>
              <w:left w:val="nil"/>
              <w:bottom w:val="nil"/>
              <w:right w:val="nil"/>
            </w:tcBorders>
            <w:shd w:val="clear" w:color="000000" w:fill="F2F2F2"/>
            <w:noWrap/>
            <w:vAlign w:val="bottom"/>
            <w:hideMark/>
          </w:tcPr>
          <w:p w:rsidRPr="00A81EBF" w:rsidR="00DE1BC4" w:rsidP="00DE1BC4" w:rsidRDefault="00DE1BC4" w14:paraId="145D593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Month x Site </w:t>
            </w:r>
          </w:p>
        </w:tc>
        <w:tc>
          <w:tcPr>
            <w:tcW w:w="567" w:type="dxa"/>
            <w:tcBorders>
              <w:top w:val="nil"/>
              <w:left w:val="nil"/>
              <w:bottom w:val="nil"/>
              <w:right w:val="nil"/>
            </w:tcBorders>
            <w:shd w:val="clear" w:color="000000" w:fill="F2F2F2"/>
            <w:noWrap/>
            <w:vAlign w:val="bottom"/>
            <w:hideMark/>
          </w:tcPr>
          <w:p w:rsidRPr="00A81EBF" w:rsidR="00DE1BC4" w:rsidP="00DE1BC4" w:rsidRDefault="00DE1BC4" w14:paraId="5C353A4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0109635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3592.60</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603537F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239.50</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74B077A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1.59</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30EC7D6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9919</w:t>
            </w:r>
          </w:p>
        </w:tc>
        <w:tc>
          <w:tcPr>
            <w:tcW w:w="1440" w:type="dxa"/>
            <w:tcBorders>
              <w:top w:val="nil"/>
              <w:left w:val="nil"/>
              <w:bottom w:val="nil"/>
              <w:right w:val="nil"/>
            </w:tcBorders>
            <w:shd w:val="clear" w:color="000000" w:fill="F2F2F2"/>
            <w:noWrap/>
            <w:vAlign w:val="bottom"/>
            <w:hideMark/>
          </w:tcPr>
          <w:p w:rsidRPr="00A81EBF" w:rsidR="00DE1BC4" w:rsidP="00DE1BC4" w:rsidRDefault="00DE1BC4" w14:paraId="7B9359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0.061</w:t>
            </w:r>
          </w:p>
        </w:tc>
      </w:tr>
      <w:tr w:rsidRPr="00A81EBF" w:rsidR="00DE1BC4" w:rsidTr="00DE1BC4" w14:paraId="025489C7" w14:textId="77777777">
        <w:trPr>
          <w:trHeight w:val="300"/>
        </w:trPr>
        <w:tc>
          <w:tcPr>
            <w:tcW w:w="2268" w:type="dxa"/>
            <w:tcBorders>
              <w:top w:val="nil"/>
              <w:left w:val="nil"/>
              <w:bottom w:val="single" w:color="auto" w:sz="4" w:space="0"/>
              <w:right w:val="nil"/>
            </w:tcBorders>
            <w:noWrap/>
            <w:vAlign w:val="bottom"/>
            <w:hideMark/>
          </w:tcPr>
          <w:p w:rsidRPr="00A81EBF" w:rsidR="00DE1BC4" w:rsidP="00DE1BC4" w:rsidRDefault="00DE1BC4" w14:paraId="71E0D6B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x Month x Site</w:t>
            </w:r>
          </w:p>
        </w:tc>
        <w:tc>
          <w:tcPr>
            <w:tcW w:w="567" w:type="dxa"/>
            <w:tcBorders>
              <w:top w:val="nil"/>
              <w:left w:val="nil"/>
              <w:bottom w:val="single" w:color="auto" w:sz="4" w:space="0"/>
              <w:right w:val="nil"/>
            </w:tcBorders>
            <w:noWrap/>
            <w:vAlign w:val="bottom"/>
            <w:hideMark/>
          </w:tcPr>
          <w:p w:rsidRPr="00A81EBF" w:rsidR="00DE1BC4" w:rsidP="00DE1BC4" w:rsidRDefault="00DE1BC4" w14:paraId="599AD5B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15</w:t>
            </w:r>
          </w:p>
        </w:tc>
        <w:tc>
          <w:tcPr>
            <w:tcW w:w="1440" w:type="dxa"/>
            <w:tcBorders>
              <w:top w:val="nil"/>
              <w:left w:val="nil"/>
              <w:bottom w:val="single" w:color="auto" w:sz="4" w:space="0"/>
              <w:right w:val="nil"/>
            </w:tcBorders>
            <w:noWrap/>
            <w:vAlign w:val="bottom"/>
            <w:hideMark/>
          </w:tcPr>
          <w:p w:rsidRPr="00A81EBF" w:rsidR="00DE1BC4" w:rsidP="00DE1BC4" w:rsidRDefault="00DE1BC4" w14:paraId="2406C6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4339.90</w:t>
            </w:r>
          </w:p>
        </w:tc>
        <w:tc>
          <w:tcPr>
            <w:tcW w:w="1440" w:type="dxa"/>
            <w:tcBorders>
              <w:top w:val="nil"/>
              <w:left w:val="nil"/>
              <w:bottom w:val="single" w:color="auto" w:sz="4" w:space="0"/>
              <w:right w:val="nil"/>
            </w:tcBorders>
            <w:noWrap/>
            <w:vAlign w:val="bottom"/>
            <w:hideMark/>
          </w:tcPr>
          <w:p w:rsidRPr="00A81EBF" w:rsidR="00DE1BC4" w:rsidP="00DE1BC4" w:rsidRDefault="00DE1BC4" w14:paraId="32EC576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289.33</w:t>
            </w:r>
          </w:p>
        </w:tc>
        <w:tc>
          <w:tcPr>
            <w:tcW w:w="1440" w:type="dxa"/>
            <w:tcBorders>
              <w:top w:val="nil"/>
              <w:left w:val="nil"/>
              <w:bottom w:val="single" w:color="auto" w:sz="4" w:space="0"/>
              <w:right w:val="nil"/>
            </w:tcBorders>
            <w:noWrap/>
            <w:vAlign w:val="bottom"/>
            <w:hideMark/>
          </w:tcPr>
          <w:p w:rsidRPr="00A81EBF" w:rsidR="00DE1BC4" w:rsidP="00DE1BC4" w:rsidRDefault="00DE1BC4" w14:paraId="2FE1DBB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1.92</w:t>
            </w:r>
          </w:p>
        </w:tc>
        <w:tc>
          <w:tcPr>
            <w:tcW w:w="1440" w:type="dxa"/>
            <w:tcBorders>
              <w:top w:val="nil"/>
              <w:left w:val="nil"/>
              <w:bottom w:val="single" w:color="auto" w:sz="4" w:space="0"/>
              <w:right w:val="nil"/>
            </w:tcBorders>
            <w:noWrap/>
            <w:vAlign w:val="bottom"/>
            <w:hideMark/>
          </w:tcPr>
          <w:p w:rsidRPr="00A81EBF" w:rsidR="00DE1BC4" w:rsidP="00DE1BC4" w:rsidRDefault="00DE1BC4" w14:paraId="06B6D86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9899</w:t>
            </w:r>
          </w:p>
        </w:tc>
        <w:tc>
          <w:tcPr>
            <w:tcW w:w="1440" w:type="dxa"/>
            <w:tcBorders>
              <w:top w:val="nil"/>
              <w:left w:val="nil"/>
              <w:bottom w:val="single" w:color="auto" w:sz="4" w:space="0"/>
              <w:right w:val="nil"/>
            </w:tcBorders>
            <w:noWrap/>
            <w:vAlign w:val="bottom"/>
            <w:hideMark/>
          </w:tcPr>
          <w:p w:rsidRPr="00A81EBF" w:rsidR="00DE1BC4" w:rsidP="00DE1BC4" w:rsidRDefault="00DE1BC4" w14:paraId="2F98572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0.0155</w:t>
            </w:r>
          </w:p>
        </w:tc>
      </w:tr>
    </w:tbl>
    <w:p w:rsidRPr="00A81EBF" w:rsidR="00C36234" w:rsidP="00C36234" w:rsidRDefault="00C36234" w14:paraId="6EE48004" w14:textId="77777777"/>
    <w:p w:rsidRPr="00A81EBF" w:rsidR="00FE49F9" w:rsidP="00FE49F9" w:rsidRDefault="00FE49F9" w14:paraId="5C87BED7" w14:textId="61903F50">
      <w:pPr>
        <w:pStyle w:val="Caption"/>
        <w:keepNext/>
        <w:rPr>
          <w:lang w:val="en-AU"/>
        </w:rPr>
      </w:pPr>
      <w:r w:rsidRPr="00A81EBF">
        <w:rPr>
          <w:lang w:val="en-AU"/>
        </w:rPr>
        <w:t xml:space="preserve">Supplementary table </w:t>
      </w:r>
      <w:r w:rsidRPr="00A81EBF">
        <w:rPr>
          <w:lang w:val="en-AU"/>
        </w:rPr>
        <w:fldChar w:fldCharType="begin"/>
      </w:r>
      <w:r w:rsidRPr="00A81EBF">
        <w:rPr>
          <w:lang w:val="en-AU"/>
        </w:rPr>
        <w:instrText xml:space="preserve"> SEQ Supplementary_table \* ARABIC </w:instrText>
      </w:r>
      <w:r w:rsidRPr="00A81EBF">
        <w:rPr>
          <w:lang w:val="en-AU"/>
        </w:rPr>
        <w:fldChar w:fldCharType="separate"/>
      </w:r>
      <w:r w:rsidRPr="00A81EBF">
        <w:rPr>
          <w:lang w:val="en-AU"/>
        </w:rPr>
        <w:t>11</w:t>
      </w:r>
      <w:r w:rsidRPr="00A81EBF">
        <w:rPr>
          <w:lang w:val="en-AU"/>
        </w:rPr>
        <w:fldChar w:fldCharType="end"/>
      </w:r>
      <w:r w:rsidRPr="00A81EBF">
        <w:rPr>
          <w:lang w:val="en-AU"/>
        </w:rPr>
        <w:t>: PERMANOVA pairwise interactions of seagrass biomass, showing only the significant interactions.</w:t>
      </w:r>
    </w:p>
    <w:tbl>
      <w:tblPr>
        <w:tblW w:w="10040" w:type="dxa"/>
        <w:tblLook w:val="04A0" w:firstRow="1" w:lastRow="0" w:firstColumn="1" w:lastColumn="0" w:noHBand="0" w:noVBand="1"/>
      </w:tblPr>
      <w:tblGrid>
        <w:gridCol w:w="3660"/>
        <w:gridCol w:w="2294"/>
        <w:gridCol w:w="1206"/>
        <w:gridCol w:w="1440"/>
        <w:gridCol w:w="1440"/>
      </w:tblGrid>
      <w:tr w:rsidRPr="00A81EBF" w:rsidR="00FE49F9" w:rsidTr="00FE49F9" w14:paraId="3372BEC1" w14:textId="77777777">
        <w:trPr>
          <w:trHeight w:val="300"/>
        </w:trPr>
        <w:tc>
          <w:tcPr>
            <w:tcW w:w="3660" w:type="dxa"/>
            <w:tcBorders>
              <w:top w:val="single" w:color="auto" w:sz="4" w:space="0"/>
              <w:left w:val="nil"/>
              <w:bottom w:val="single" w:color="auto" w:sz="4" w:space="0"/>
              <w:right w:val="nil"/>
            </w:tcBorders>
            <w:shd w:val="clear" w:color="000000" w:fill="BFBFBF"/>
            <w:noWrap/>
            <w:vAlign w:val="bottom"/>
            <w:hideMark/>
          </w:tcPr>
          <w:p w:rsidRPr="00A81EBF" w:rsidR="00FE49F9" w:rsidP="00FE49F9" w:rsidRDefault="00FE49F9" w14:paraId="6836293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Factor</w:t>
            </w:r>
          </w:p>
        </w:tc>
        <w:tc>
          <w:tcPr>
            <w:tcW w:w="2294" w:type="dxa"/>
            <w:tcBorders>
              <w:top w:val="single" w:color="auto" w:sz="4" w:space="0"/>
              <w:left w:val="nil"/>
              <w:bottom w:val="single" w:color="auto" w:sz="4" w:space="0"/>
              <w:right w:val="nil"/>
            </w:tcBorders>
            <w:shd w:val="clear" w:color="000000" w:fill="BFBFBF"/>
            <w:noWrap/>
            <w:vAlign w:val="bottom"/>
            <w:hideMark/>
          </w:tcPr>
          <w:p w:rsidRPr="00A81EBF" w:rsidR="00FE49F9" w:rsidP="00FE49F9" w:rsidRDefault="00FE49F9" w14:paraId="00D8AF9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Groups</w:t>
            </w:r>
          </w:p>
        </w:tc>
        <w:tc>
          <w:tcPr>
            <w:tcW w:w="1206" w:type="dxa"/>
            <w:tcBorders>
              <w:top w:val="single" w:color="auto" w:sz="4" w:space="0"/>
              <w:left w:val="nil"/>
              <w:bottom w:val="single" w:color="auto" w:sz="4" w:space="0"/>
              <w:right w:val="nil"/>
            </w:tcBorders>
            <w:shd w:val="clear" w:color="000000" w:fill="BFBFBF"/>
            <w:noWrap/>
            <w:vAlign w:val="bottom"/>
            <w:hideMark/>
          </w:tcPr>
          <w:p w:rsidRPr="00A81EBF" w:rsidR="00FE49F9" w:rsidP="00FE49F9" w:rsidRDefault="00FE49F9" w14:paraId="13D5616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t</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E49F9" w:rsidP="00FE49F9" w:rsidRDefault="00FE49F9" w14:paraId="7C0606E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Unique perms</w:t>
            </w:r>
          </w:p>
        </w:tc>
        <w:tc>
          <w:tcPr>
            <w:tcW w:w="1440" w:type="dxa"/>
            <w:tcBorders>
              <w:top w:val="single" w:color="auto" w:sz="4" w:space="0"/>
              <w:left w:val="nil"/>
              <w:bottom w:val="single" w:color="auto" w:sz="4" w:space="0"/>
              <w:right w:val="nil"/>
            </w:tcBorders>
            <w:shd w:val="clear" w:color="000000" w:fill="BFBFBF"/>
            <w:noWrap/>
            <w:vAlign w:val="bottom"/>
            <w:hideMark/>
          </w:tcPr>
          <w:p w:rsidRPr="00A81EBF" w:rsidR="00FE49F9" w:rsidP="00FE49F9" w:rsidRDefault="00FE49F9" w14:paraId="0E42CB0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perm</w:t>
            </w:r>
          </w:p>
        </w:tc>
      </w:tr>
      <w:tr w:rsidRPr="00A81EBF" w:rsidR="00FE49F9" w:rsidTr="00FE49F9" w14:paraId="50EC5344" w14:textId="77777777">
        <w:trPr>
          <w:trHeight w:val="300"/>
        </w:trPr>
        <w:tc>
          <w:tcPr>
            <w:tcW w:w="3660" w:type="dxa"/>
            <w:tcBorders>
              <w:top w:val="nil"/>
              <w:left w:val="nil"/>
              <w:bottom w:val="nil"/>
              <w:right w:val="nil"/>
            </w:tcBorders>
            <w:hideMark/>
          </w:tcPr>
          <w:p w:rsidRPr="00A81EBF" w:rsidR="00FE49F9" w:rsidP="00FE49F9" w:rsidRDefault="00FE49F9" w14:paraId="540CC05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(January) x Site (CAN)</w:t>
            </w:r>
          </w:p>
        </w:tc>
        <w:tc>
          <w:tcPr>
            <w:tcW w:w="2294" w:type="dxa"/>
            <w:tcBorders>
              <w:top w:val="nil"/>
              <w:left w:val="nil"/>
              <w:bottom w:val="nil"/>
              <w:right w:val="nil"/>
            </w:tcBorders>
            <w:hideMark/>
          </w:tcPr>
          <w:p w:rsidRPr="00A81EBF" w:rsidR="00FE49F9" w:rsidP="00FE49F9" w:rsidRDefault="00FE49F9" w14:paraId="083B955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2023-24 x 2024-25</w:t>
            </w:r>
          </w:p>
        </w:tc>
        <w:tc>
          <w:tcPr>
            <w:tcW w:w="1206" w:type="dxa"/>
            <w:tcBorders>
              <w:top w:val="nil"/>
              <w:left w:val="nil"/>
              <w:bottom w:val="nil"/>
              <w:right w:val="nil"/>
            </w:tcBorders>
            <w:noWrap/>
            <w:vAlign w:val="bottom"/>
            <w:hideMark/>
          </w:tcPr>
          <w:p w:rsidRPr="00A81EBF" w:rsidR="00FE49F9" w:rsidP="00FE49F9" w:rsidRDefault="00FE49F9" w14:paraId="70DDB66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3.81</w:t>
            </w:r>
          </w:p>
        </w:tc>
        <w:tc>
          <w:tcPr>
            <w:tcW w:w="1440" w:type="dxa"/>
            <w:tcBorders>
              <w:top w:val="nil"/>
              <w:left w:val="nil"/>
              <w:bottom w:val="nil"/>
              <w:right w:val="nil"/>
            </w:tcBorders>
            <w:noWrap/>
            <w:vAlign w:val="bottom"/>
            <w:hideMark/>
          </w:tcPr>
          <w:p w:rsidRPr="00A81EBF" w:rsidR="00FE49F9" w:rsidP="00FE49F9" w:rsidRDefault="00FE49F9" w14:paraId="04AB47F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9407</w:t>
            </w:r>
          </w:p>
        </w:tc>
        <w:tc>
          <w:tcPr>
            <w:tcW w:w="1440" w:type="dxa"/>
            <w:tcBorders>
              <w:top w:val="single" w:color="auto" w:sz="4" w:space="0"/>
              <w:left w:val="nil"/>
              <w:bottom w:val="nil"/>
              <w:right w:val="nil"/>
            </w:tcBorders>
            <w:noWrap/>
            <w:vAlign w:val="bottom"/>
            <w:hideMark/>
          </w:tcPr>
          <w:p w:rsidRPr="00A81EBF" w:rsidR="00FE49F9" w:rsidP="00FE49F9" w:rsidRDefault="00FE49F9" w14:paraId="39F396C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FE49F9" w:rsidTr="00FE49F9" w14:paraId="6448DA70" w14:textId="77777777">
        <w:trPr>
          <w:trHeight w:val="300"/>
        </w:trPr>
        <w:tc>
          <w:tcPr>
            <w:tcW w:w="3660" w:type="dxa"/>
            <w:tcBorders>
              <w:top w:val="nil"/>
              <w:left w:val="nil"/>
              <w:bottom w:val="nil"/>
              <w:right w:val="nil"/>
            </w:tcBorders>
            <w:shd w:val="clear" w:color="000000" w:fill="F2F2F2"/>
            <w:hideMark/>
          </w:tcPr>
          <w:p w:rsidRPr="00A81EBF" w:rsidR="00FE49F9" w:rsidP="00FE49F9" w:rsidRDefault="00FE49F9" w14:paraId="1543450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(January) x Site (PPT)</w:t>
            </w:r>
          </w:p>
        </w:tc>
        <w:tc>
          <w:tcPr>
            <w:tcW w:w="2294" w:type="dxa"/>
            <w:tcBorders>
              <w:top w:val="nil"/>
              <w:left w:val="nil"/>
              <w:bottom w:val="nil"/>
              <w:right w:val="nil"/>
            </w:tcBorders>
            <w:shd w:val="clear" w:color="000000" w:fill="F2F2F2"/>
            <w:hideMark/>
          </w:tcPr>
          <w:p w:rsidRPr="00A81EBF" w:rsidR="00FE49F9" w:rsidP="00FE49F9" w:rsidRDefault="00FE49F9" w14:paraId="50BBD18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2023-24 x 2024-25</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0629D9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244400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3F596A1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0.034</w:t>
            </w:r>
          </w:p>
        </w:tc>
      </w:tr>
      <w:tr w:rsidRPr="00A81EBF" w:rsidR="00FE49F9" w:rsidTr="00FE49F9" w14:paraId="7C87F415" w14:textId="77777777">
        <w:trPr>
          <w:trHeight w:val="300"/>
        </w:trPr>
        <w:tc>
          <w:tcPr>
            <w:tcW w:w="3660" w:type="dxa"/>
            <w:tcBorders>
              <w:top w:val="nil"/>
              <w:left w:val="nil"/>
              <w:bottom w:val="nil"/>
              <w:right w:val="nil"/>
            </w:tcBorders>
            <w:hideMark/>
          </w:tcPr>
          <w:p w:rsidRPr="00A81EBF" w:rsidR="00FE49F9" w:rsidP="00FE49F9" w:rsidRDefault="00FE49F9" w14:paraId="59F0D6D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(February) x Site (LUB)</w:t>
            </w:r>
          </w:p>
        </w:tc>
        <w:tc>
          <w:tcPr>
            <w:tcW w:w="2294" w:type="dxa"/>
            <w:tcBorders>
              <w:top w:val="nil"/>
              <w:left w:val="nil"/>
              <w:bottom w:val="nil"/>
              <w:right w:val="nil"/>
            </w:tcBorders>
            <w:hideMark/>
          </w:tcPr>
          <w:p w:rsidRPr="00A81EBF" w:rsidR="00FE49F9" w:rsidP="00FE49F9" w:rsidRDefault="00FE49F9" w14:paraId="076F2CB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2023-24 x 2024-25</w:t>
            </w:r>
          </w:p>
        </w:tc>
        <w:tc>
          <w:tcPr>
            <w:tcW w:w="1206" w:type="dxa"/>
            <w:tcBorders>
              <w:top w:val="nil"/>
              <w:left w:val="nil"/>
              <w:bottom w:val="nil"/>
              <w:right w:val="nil"/>
            </w:tcBorders>
            <w:noWrap/>
            <w:vAlign w:val="bottom"/>
            <w:hideMark/>
          </w:tcPr>
          <w:p w:rsidRPr="00A81EBF" w:rsidR="00FE49F9" w:rsidP="00FE49F9" w:rsidRDefault="00FE49F9" w14:paraId="4F12E87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3.23</w:t>
            </w:r>
          </w:p>
        </w:tc>
        <w:tc>
          <w:tcPr>
            <w:tcW w:w="1440" w:type="dxa"/>
            <w:tcBorders>
              <w:top w:val="nil"/>
              <w:left w:val="nil"/>
              <w:bottom w:val="nil"/>
              <w:right w:val="nil"/>
            </w:tcBorders>
            <w:noWrap/>
            <w:vAlign w:val="bottom"/>
            <w:hideMark/>
          </w:tcPr>
          <w:p w:rsidRPr="00A81EBF" w:rsidR="00FE49F9" w:rsidP="00FE49F9" w:rsidRDefault="00FE49F9" w14:paraId="236D908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9424</w:t>
            </w:r>
          </w:p>
        </w:tc>
        <w:tc>
          <w:tcPr>
            <w:tcW w:w="1440" w:type="dxa"/>
            <w:tcBorders>
              <w:top w:val="nil"/>
              <w:left w:val="nil"/>
              <w:bottom w:val="nil"/>
              <w:right w:val="nil"/>
            </w:tcBorders>
            <w:noWrap/>
            <w:vAlign w:val="bottom"/>
            <w:hideMark/>
          </w:tcPr>
          <w:p w:rsidRPr="00A81EBF" w:rsidR="00FE49F9" w:rsidP="00FE49F9" w:rsidRDefault="00FE49F9" w14:paraId="3D4E365A"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2079B8B3" w14:textId="77777777">
        <w:trPr>
          <w:trHeight w:val="300"/>
        </w:trPr>
        <w:tc>
          <w:tcPr>
            <w:tcW w:w="3660" w:type="dxa"/>
            <w:tcBorders>
              <w:top w:val="nil"/>
              <w:left w:val="nil"/>
              <w:bottom w:val="nil"/>
              <w:right w:val="nil"/>
            </w:tcBorders>
            <w:shd w:val="clear" w:color="000000" w:fill="F2F2F2"/>
            <w:hideMark/>
          </w:tcPr>
          <w:p w:rsidRPr="00A81EBF" w:rsidR="00FE49F9" w:rsidP="00FE49F9" w:rsidRDefault="00FE49F9" w14:paraId="06ABBE3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(February) x Site (HEA)</w:t>
            </w:r>
          </w:p>
        </w:tc>
        <w:tc>
          <w:tcPr>
            <w:tcW w:w="2294" w:type="dxa"/>
            <w:tcBorders>
              <w:top w:val="nil"/>
              <w:left w:val="nil"/>
              <w:bottom w:val="nil"/>
              <w:right w:val="nil"/>
            </w:tcBorders>
            <w:shd w:val="clear" w:color="000000" w:fill="F2F2F2"/>
            <w:hideMark/>
          </w:tcPr>
          <w:p w:rsidRPr="00A81EBF" w:rsidR="00FE49F9" w:rsidP="00FE49F9" w:rsidRDefault="00FE49F9" w14:paraId="05AD361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2023-24 x 2024-25</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6101290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491055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A86626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0.025</w:t>
            </w:r>
          </w:p>
        </w:tc>
      </w:tr>
      <w:tr w:rsidRPr="00A81EBF" w:rsidR="00FE49F9" w:rsidTr="00FE49F9" w14:paraId="65323C0D" w14:textId="77777777">
        <w:trPr>
          <w:trHeight w:val="300"/>
        </w:trPr>
        <w:tc>
          <w:tcPr>
            <w:tcW w:w="3660" w:type="dxa"/>
            <w:tcBorders>
              <w:top w:val="nil"/>
              <w:left w:val="nil"/>
              <w:bottom w:val="nil"/>
              <w:right w:val="nil"/>
            </w:tcBorders>
            <w:hideMark/>
          </w:tcPr>
          <w:p w:rsidRPr="00A81EBF" w:rsidR="00FE49F9" w:rsidP="00FE49F9" w:rsidRDefault="00FE49F9" w14:paraId="78AF761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Month (March) x Site (HEA)</w:t>
            </w:r>
          </w:p>
        </w:tc>
        <w:tc>
          <w:tcPr>
            <w:tcW w:w="2294" w:type="dxa"/>
            <w:tcBorders>
              <w:top w:val="nil"/>
              <w:left w:val="nil"/>
              <w:bottom w:val="nil"/>
              <w:right w:val="nil"/>
            </w:tcBorders>
            <w:hideMark/>
          </w:tcPr>
          <w:p w:rsidRPr="00A81EBF" w:rsidR="00FE49F9" w:rsidP="00FE49F9" w:rsidRDefault="00FE49F9" w14:paraId="7E52C3C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2023-24 x 2024-25</w:t>
            </w:r>
          </w:p>
        </w:tc>
        <w:tc>
          <w:tcPr>
            <w:tcW w:w="1206" w:type="dxa"/>
            <w:tcBorders>
              <w:top w:val="nil"/>
              <w:left w:val="nil"/>
              <w:bottom w:val="nil"/>
              <w:right w:val="nil"/>
            </w:tcBorders>
            <w:noWrap/>
            <w:vAlign w:val="bottom"/>
            <w:hideMark/>
          </w:tcPr>
          <w:p w:rsidRPr="00A81EBF" w:rsidR="00FE49F9" w:rsidP="00FE49F9" w:rsidRDefault="00FE49F9" w14:paraId="482E48C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2.15</w:t>
            </w:r>
          </w:p>
        </w:tc>
        <w:tc>
          <w:tcPr>
            <w:tcW w:w="1440" w:type="dxa"/>
            <w:tcBorders>
              <w:top w:val="nil"/>
              <w:left w:val="nil"/>
              <w:bottom w:val="nil"/>
              <w:right w:val="nil"/>
            </w:tcBorders>
            <w:noWrap/>
            <w:vAlign w:val="bottom"/>
            <w:hideMark/>
          </w:tcPr>
          <w:p w:rsidRPr="00A81EBF" w:rsidR="00FE49F9" w:rsidP="00FE49F9" w:rsidRDefault="00FE49F9" w14:paraId="32AB6BF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9393</w:t>
            </w:r>
          </w:p>
        </w:tc>
        <w:tc>
          <w:tcPr>
            <w:tcW w:w="1440" w:type="dxa"/>
            <w:tcBorders>
              <w:top w:val="nil"/>
              <w:left w:val="nil"/>
              <w:bottom w:val="nil"/>
              <w:right w:val="nil"/>
            </w:tcBorders>
            <w:noWrap/>
            <w:vAlign w:val="bottom"/>
            <w:hideMark/>
          </w:tcPr>
          <w:p w:rsidRPr="00A81EBF" w:rsidR="00FE49F9" w:rsidP="00FE49F9" w:rsidRDefault="00FE49F9" w14:paraId="7558A80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0.040</w:t>
            </w:r>
          </w:p>
        </w:tc>
      </w:tr>
      <w:tr w:rsidRPr="00A81EBF" w:rsidR="00FE49F9" w:rsidTr="00FE49F9" w14:paraId="522B0CE0" w14:textId="77777777">
        <w:trPr>
          <w:trHeight w:val="300"/>
        </w:trPr>
        <w:tc>
          <w:tcPr>
            <w:tcW w:w="3660" w:type="dxa"/>
            <w:tcBorders>
              <w:top w:val="single" w:color="auto" w:sz="4" w:space="0"/>
              <w:left w:val="nil"/>
              <w:bottom w:val="nil"/>
              <w:right w:val="nil"/>
            </w:tcBorders>
            <w:shd w:val="clear" w:color="000000" w:fill="F2F2F2"/>
            <w:hideMark/>
          </w:tcPr>
          <w:p w:rsidRPr="00A81EBF" w:rsidR="00FE49F9" w:rsidP="00FE49F9" w:rsidRDefault="00FE49F9" w14:paraId="5336AB2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(HEA)</w:t>
            </w:r>
          </w:p>
        </w:tc>
        <w:tc>
          <w:tcPr>
            <w:tcW w:w="2294" w:type="dxa"/>
            <w:tcBorders>
              <w:top w:val="single" w:color="auto" w:sz="4" w:space="0"/>
              <w:left w:val="nil"/>
              <w:bottom w:val="nil"/>
              <w:right w:val="nil"/>
            </w:tcBorders>
            <w:shd w:val="clear" w:color="000000" w:fill="F2F2F2"/>
            <w:hideMark/>
          </w:tcPr>
          <w:p w:rsidRPr="00A81EBF" w:rsidR="00FE49F9" w:rsidP="00FE49F9" w:rsidRDefault="00FE49F9" w14:paraId="73507DE9"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February</w:t>
            </w:r>
          </w:p>
        </w:tc>
        <w:tc>
          <w:tcPr>
            <w:tcW w:w="1206" w:type="dxa"/>
            <w:tcBorders>
              <w:top w:val="single" w:color="auto" w:sz="4" w:space="0"/>
              <w:left w:val="nil"/>
              <w:bottom w:val="nil"/>
              <w:right w:val="nil"/>
            </w:tcBorders>
            <w:shd w:val="clear" w:color="000000" w:fill="F2F2F2"/>
            <w:noWrap/>
            <w:vAlign w:val="bottom"/>
            <w:hideMark/>
          </w:tcPr>
          <w:p w:rsidRPr="00A81EBF" w:rsidR="00FE49F9" w:rsidP="00FE49F9" w:rsidRDefault="00FE49F9" w14:paraId="71FB3AD1"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2.53</w:t>
            </w:r>
          </w:p>
        </w:tc>
        <w:tc>
          <w:tcPr>
            <w:tcW w:w="1440" w:type="dxa"/>
            <w:tcBorders>
              <w:top w:val="single" w:color="auto" w:sz="4" w:space="0"/>
              <w:left w:val="nil"/>
              <w:bottom w:val="nil"/>
              <w:right w:val="nil"/>
            </w:tcBorders>
            <w:shd w:val="clear" w:color="000000" w:fill="F2F2F2"/>
            <w:noWrap/>
            <w:vAlign w:val="bottom"/>
            <w:hideMark/>
          </w:tcPr>
          <w:p w:rsidRPr="00A81EBF" w:rsidR="00FE49F9" w:rsidP="00FE49F9" w:rsidRDefault="00FE49F9" w14:paraId="4E0C68C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9385</w:t>
            </w:r>
          </w:p>
        </w:tc>
        <w:tc>
          <w:tcPr>
            <w:tcW w:w="1440" w:type="dxa"/>
            <w:tcBorders>
              <w:top w:val="single" w:color="auto" w:sz="4" w:space="0"/>
              <w:left w:val="nil"/>
              <w:bottom w:val="nil"/>
              <w:right w:val="nil"/>
            </w:tcBorders>
            <w:shd w:val="clear" w:color="000000" w:fill="F2F2F2"/>
            <w:noWrap/>
            <w:vAlign w:val="bottom"/>
            <w:hideMark/>
          </w:tcPr>
          <w:p w:rsidRPr="00A81EBF" w:rsidR="00FE49F9" w:rsidP="00FE49F9" w:rsidRDefault="00FE49F9" w14:paraId="4D1C4FB7"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0.021</w:t>
            </w:r>
          </w:p>
        </w:tc>
      </w:tr>
      <w:tr w:rsidRPr="00A81EBF" w:rsidR="00FE49F9" w:rsidTr="00FE49F9" w14:paraId="7859E990" w14:textId="77777777">
        <w:trPr>
          <w:trHeight w:val="300"/>
        </w:trPr>
        <w:tc>
          <w:tcPr>
            <w:tcW w:w="3660" w:type="dxa"/>
            <w:tcBorders>
              <w:top w:val="nil"/>
              <w:left w:val="nil"/>
              <w:bottom w:val="nil"/>
              <w:right w:val="nil"/>
            </w:tcBorders>
            <w:hideMark/>
          </w:tcPr>
          <w:p w:rsidRPr="00A81EBF" w:rsidR="00FE49F9" w:rsidP="00FE49F9" w:rsidRDefault="00FE49F9" w14:paraId="5899CEB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(HEA)</w:t>
            </w:r>
          </w:p>
        </w:tc>
        <w:tc>
          <w:tcPr>
            <w:tcW w:w="2294" w:type="dxa"/>
            <w:tcBorders>
              <w:top w:val="nil"/>
              <w:left w:val="nil"/>
              <w:bottom w:val="nil"/>
              <w:right w:val="nil"/>
            </w:tcBorders>
            <w:hideMark/>
          </w:tcPr>
          <w:p w:rsidRPr="00A81EBF" w:rsidR="00FE49F9" w:rsidP="00FE49F9" w:rsidRDefault="00FE49F9" w14:paraId="1F9BCDB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January x March</w:t>
            </w:r>
          </w:p>
        </w:tc>
        <w:tc>
          <w:tcPr>
            <w:tcW w:w="1206" w:type="dxa"/>
            <w:tcBorders>
              <w:top w:val="nil"/>
              <w:left w:val="nil"/>
              <w:bottom w:val="nil"/>
              <w:right w:val="nil"/>
            </w:tcBorders>
            <w:noWrap/>
            <w:vAlign w:val="bottom"/>
            <w:hideMark/>
          </w:tcPr>
          <w:p w:rsidRPr="00A81EBF" w:rsidR="00FE49F9" w:rsidP="00FE49F9" w:rsidRDefault="00FE49F9" w14:paraId="372FEF2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2.18</w:t>
            </w:r>
          </w:p>
        </w:tc>
        <w:tc>
          <w:tcPr>
            <w:tcW w:w="1440" w:type="dxa"/>
            <w:tcBorders>
              <w:top w:val="nil"/>
              <w:left w:val="nil"/>
              <w:bottom w:val="nil"/>
              <w:right w:val="nil"/>
            </w:tcBorders>
            <w:noWrap/>
            <w:vAlign w:val="bottom"/>
            <w:hideMark/>
          </w:tcPr>
          <w:p w:rsidRPr="00A81EBF" w:rsidR="00FE49F9" w:rsidP="00FE49F9" w:rsidRDefault="00FE49F9" w14:paraId="44F56BF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9408</w:t>
            </w:r>
          </w:p>
        </w:tc>
        <w:tc>
          <w:tcPr>
            <w:tcW w:w="1440" w:type="dxa"/>
            <w:tcBorders>
              <w:top w:val="nil"/>
              <w:left w:val="nil"/>
              <w:bottom w:val="nil"/>
              <w:right w:val="nil"/>
            </w:tcBorders>
            <w:noWrap/>
            <w:vAlign w:val="bottom"/>
            <w:hideMark/>
          </w:tcPr>
          <w:p w:rsidRPr="00A81EBF" w:rsidR="00FE49F9" w:rsidP="00FE49F9" w:rsidRDefault="00FE49F9" w14:paraId="163B348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0.035</w:t>
            </w:r>
          </w:p>
        </w:tc>
      </w:tr>
      <w:tr w:rsidRPr="00A81EBF" w:rsidR="00FE49F9" w:rsidTr="00FE49F9" w14:paraId="5675DE65" w14:textId="77777777">
        <w:trPr>
          <w:trHeight w:val="315"/>
        </w:trPr>
        <w:tc>
          <w:tcPr>
            <w:tcW w:w="3660" w:type="dxa"/>
            <w:tcBorders>
              <w:top w:val="nil"/>
              <w:left w:val="nil"/>
              <w:bottom w:val="nil"/>
              <w:right w:val="nil"/>
            </w:tcBorders>
            <w:shd w:val="clear" w:color="000000" w:fill="F2F2F2"/>
            <w:hideMark/>
          </w:tcPr>
          <w:p w:rsidRPr="00A81EBF" w:rsidR="00FE49F9" w:rsidP="00FE49F9" w:rsidRDefault="00FE49F9" w14:paraId="2C623C1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(LUB)</w:t>
            </w:r>
          </w:p>
        </w:tc>
        <w:tc>
          <w:tcPr>
            <w:tcW w:w="2294" w:type="dxa"/>
            <w:tcBorders>
              <w:top w:val="nil"/>
              <w:left w:val="nil"/>
              <w:bottom w:val="nil"/>
              <w:right w:val="nil"/>
            </w:tcBorders>
            <w:shd w:val="clear" w:color="000000" w:fill="F2F2F2"/>
            <w:hideMark/>
          </w:tcPr>
          <w:p w:rsidRPr="00A81EBF" w:rsidR="00FE49F9" w:rsidP="00FE49F9" w:rsidRDefault="00FE49F9" w14:paraId="4FA70A4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December x February</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64319AB"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2.47</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673C8BF6"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9434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8D24A37"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0.016</w:t>
            </w:r>
          </w:p>
        </w:tc>
      </w:tr>
      <w:tr w:rsidRPr="00A81EBF" w:rsidR="00FE49F9" w:rsidTr="00FE49F9" w14:paraId="613351A7" w14:textId="77777777">
        <w:trPr>
          <w:trHeight w:val="300"/>
        </w:trPr>
        <w:tc>
          <w:tcPr>
            <w:tcW w:w="3660" w:type="dxa"/>
            <w:tcBorders>
              <w:top w:val="nil"/>
              <w:left w:val="nil"/>
              <w:bottom w:val="nil"/>
              <w:right w:val="nil"/>
            </w:tcBorders>
            <w:hideMark/>
          </w:tcPr>
          <w:p w:rsidRPr="00A81EBF" w:rsidR="00FE49F9" w:rsidP="00FE49F9" w:rsidRDefault="00FE49F9" w14:paraId="02E1AE4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(LUB)</w:t>
            </w:r>
          </w:p>
        </w:tc>
        <w:tc>
          <w:tcPr>
            <w:tcW w:w="2294" w:type="dxa"/>
            <w:tcBorders>
              <w:top w:val="nil"/>
              <w:left w:val="nil"/>
              <w:bottom w:val="nil"/>
              <w:right w:val="nil"/>
            </w:tcBorders>
            <w:hideMark/>
          </w:tcPr>
          <w:p w:rsidRPr="00A81EBF" w:rsidR="00FE49F9" w:rsidP="00FE49F9" w:rsidRDefault="00FE49F9" w14:paraId="26E858C7"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February</w:t>
            </w:r>
          </w:p>
        </w:tc>
        <w:tc>
          <w:tcPr>
            <w:tcW w:w="1206" w:type="dxa"/>
            <w:tcBorders>
              <w:top w:val="nil"/>
              <w:left w:val="nil"/>
              <w:bottom w:val="nil"/>
              <w:right w:val="nil"/>
            </w:tcBorders>
            <w:noWrap/>
            <w:vAlign w:val="bottom"/>
            <w:hideMark/>
          </w:tcPr>
          <w:p w:rsidRPr="00A81EBF" w:rsidR="00FE49F9" w:rsidP="00FE49F9" w:rsidRDefault="00FE49F9" w14:paraId="3AA2827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2.23</w:t>
            </w:r>
          </w:p>
        </w:tc>
        <w:tc>
          <w:tcPr>
            <w:tcW w:w="1440" w:type="dxa"/>
            <w:tcBorders>
              <w:top w:val="nil"/>
              <w:left w:val="nil"/>
              <w:bottom w:val="nil"/>
              <w:right w:val="nil"/>
            </w:tcBorders>
            <w:noWrap/>
            <w:vAlign w:val="bottom"/>
            <w:hideMark/>
          </w:tcPr>
          <w:p w:rsidRPr="00A81EBF" w:rsidR="00FE49F9" w:rsidP="00FE49F9" w:rsidRDefault="00FE49F9" w14:paraId="0774EF19"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9425</w:t>
            </w:r>
          </w:p>
        </w:tc>
        <w:tc>
          <w:tcPr>
            <w:tcW w:w="1440" w:type="dxa"/>
            <w:tcBorders>
              <w:top w:val="nil"/>
              <w:left w:val="nil"/>
              <w:bottom w:val="nil"/>
              <w:right w:val="nil"/>
            </w:tcBorders>
            <w:noWrap/>
            <w:vAlign w:val="bottom"/>
            <w:hideMark/>
          </w:tcPr>
          <w:p w:rsidRPr="00A81EBF" w:rsidR="00FE49F9" w:rsidP="00FE49F9" w:rsidRDefault="00FE49F9" w14:paraId="2C0544F6"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0.036</w:t>
            </w:r>
          </w:p>
        </w:tc>
      </w:tr>
      <w:tr w:rsidRPr="00A81EBF" w:rsidR="00FE49F9" w:rsidTr="00FE49F9" w14:paraId="6CD89BC0" w14:textId="77777777">
        <w:trPr>
          <w:trHeight w:val="300"/>
        </w:trPr>
        <w:tc>
          <w:tcPr>
            <w:tcW w:w="3660" w:type="dxa"/>
            <w:tcBorders>
              <w:top w:val="nil"/>
              <w:left w:val="nil"/>
              <w:bottom w:val="nil"/>
              <w:right w:val="nil"/>
            </w:tcBorders>
            <w:shd w:val="clear" w:color="000000" w:fill="F2F2F2"/>
            <w:hideMark/>
          </w:tcPr>
          <w:p w:rsidRPr="00A81EBF" w:rsidR="00FE49F9" w:rsidP="00FE49F9" w:rsidRDefault="00FE49F9" w14:paraId="08D06E0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(MIL)</w:t>
            </w:r>
          </w:p>
        </w:tc>
        <w:tc>
          <w:tcPr>
            <w:tcW w:w="2294" w:type="dxa"/>
            <w:tcBorders>
              <w:top w:val="nil"/>
              <w:left w:val="nil"/>
              <w:bottom w:val="nil"/>
              <w:right w:val="nil"/>
            </w:tcBorders>
            <w:shd w:val="clear" w:color="000000" w:fill="F2F2F2"/>
            <w:hideMark/>
          </w:tcPr>
          <w:p w:rsidRPr="00A81EBF" w:rsidR="00FE49F9" w:rsidP="00FE49F9" w:rsidRDefault="00FE49F9" w14:paraId="3F19CDC5"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February</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BF7E67E"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2.46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052472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9392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F8001F9"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0.023</w:t>
            </w:r>
          </w:p>
        </w:tc>
      </w:tr>
      <w:tr w:rsidRPr="00A81EBF" w:rsidR="00FE49F9" w:rsidTr="00FE49F9" w14:paraId="5D23C034" w14:textId="77777777">
        <w:trPr>
          <w:trHeight w:val="285"/>
        </w:trPr>
        <w:tc>
          <w:tcPr>
            <w:tcW w:w="3660" w:type="dxa"/>
            <w:tcBorders>
              <w:top w:val="nil"/>
              <w:left w:val="nil"/>
              <w:bottom w:val="nil"/>
              <w:right w:val="nil"/>
            </w:tcBorders>
            <w:hideMark/>
          </w:tcPr>
          <w:p w:rsidRPr="00A81EBF" w:rsidR="00FE49F9" w:rsidP="00FE49F9" w:rsidRDefault="00FE49F9" w14:paraId="4CDBFCF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(MIL)</w:t>
            </w:r>
          </w:p>
        </w:tc>
        <w:tc>
          <w:tcPr>
            <w:tcW w:w="2294" w:type="dxa"/>
            <w:tcBorders>
              <w:top w:val="nil"/>
              <w:left w:val="nil"/>
              <w:bottom w:val="nil"/>
              <w:right w:val="nil"/>
            </w:tcBorders>
            <w:hideMark/>
          </w:tcPr>
          <w:p w:rsidRPr="00A81EBF" w:rsidR="00FE49F9" w:rsidP="00FE49F9" w:rsidRDefault="00FE49F9" w14:paraId="2E84CFC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February</w:t>
            </w:r>
          </w:p>
        </w:tc>
        <w:tc>
          <w:tcPr>
            <w:tcW w:w="1206" w:type="dxa"/>
            <w:tcBorders>
              <w:top w:val="nil"/>
              <w:left w:val="nil"/>
              <w:bottom w:val="nil"/>
              <w:right w:val="nil"/>
            </w:tcBorders>
            <w:noWrap/>
            <w:vAlign w:val="bottom"/>
            <w:hideMark/>
          </w:tcPr>
          <w:p w:rsidRPr="00A81EBF" w:rsidR="00FE49F9" w:rsidP="00FE49F9" w:rsidRDefault="00FE49F9" w14:paraId="3823A750"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2.19</w:t>
            </w:r>
          </w:p>
        </w:tc>
        <w:tc>
          <w:tcPr>
            <w:tcW w:w="1440" w:type="dxa"/>
            <w:tcBorders>
              <w:top w:val="nil"/>
              <w:left w:val="nil"/>
              <w:bottom w:val="nil"/>
              <w:right w:val="nil"/>
            </w:tcBorders>
            <w:noWrap/>
            <w:vAlign w:val="bottom"/>
            <w:hideMark/>
          </w:tcPr>
          <w:p w:rsidRPr="00A81EBF" w:rsidR="00FE49F9" w:rsidP="00FE49F9" w:rsidRDefault="00FE49F9" w14:paraId="4AD66D5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9390</w:t>
            </w:r>
          </w:p>
        </w:tc>
        <w:tc>
          <w:tcPr>
            <w:tcW w:w="1440" w:type="dxa"/>
            <w:tcBorders>
              <w:top w:val="nil"/>
              <w:left w:val="nil"/>
              <w:bottom w:val="nil"/>
              <w:right w:val="nil"/>
            </w:tcBorders>
            <w:noWrap/>
            <w:vAlign w:val="bottom"/>
            <w:hideMark/>
          </w:tcPr>
          <w:p w:rsidRPr="00A81EBF" w:rsidR="00FE49F9" w:rsidP="00FE49F9" w:rsidRDefault="00FE49F9" w14:paraId="1F2EB007"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0.000</w:t>
            </w:r>
          </w:p>
        </w:tc>
      </w:tr>
      <w:tr w:rsidRPr="00A81EBF" w:rsidR="00FE49F9" w:rsidTr="00FE49F9" w14:paraId="0B6E6A1A"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3F91658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(MIL)</w:t>
            </w:r>
          </w:p>
        </w:tc>
        <w:tc>
          <w:tcPr>
            <w:tcW w:w="2294" w:type="dxa"/>
            <w:tcBorders>
              <w:top w:val="nil"/>
              <w:left w:val="nil"/>
              <w:bottom w:val="nil"/>
              <w:right w:val="nil"/>
            </w:tcBorders>
            <w:shd w:val="clear" w:color="000000" w:fill="F2F2F2"/>
            <w:hideMark/>
          </w:tcPr>
          <w:p w:rsidRPr="00A81EBF" w:rsidR="00FE49F9" w:rsidP="00FE49F9" w:rsidRDefault="00FE49F9" w14:paraId="47F1CA2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March</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21E63F7F"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2.25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91EBD7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9162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B58096D" w14:textId="77777777">
            <w:pPr>
              <w:spacing w:before="0" w:after="0" w:line="240" w:lineRule="auto"/>
              <w:jc w:val="center"/>
              <w:rPr>
                <w:rFonts w:ascii="Calibri" w:hAnsi="Calibri" w:eastAsia="Times New Roman" w:cs="Calibri"/>
                <w:b/>
                <w:bCs/>
                <w:lang w:eastAsia="en-AU"/>
              </w:rPr>
            </w:pPr>
            <w:r w:rsidRPr="00A81EBF">
              <w:rPr>
                <w:rFonts w:ascii="Calibri" w:hAnsi="Calibri" w:eastAsia="Times New Roman" w:cs="Calibri"/>
                <w:b/>
                <w:bCs/>
                <w:lang w:eastAsia="en-AU"/>
              </w:rPr>
              <w:t>0.036</w:t>
            </w:r>
          </w:p>
        </w:tc>
      </w:tr>
      <w:tr w:rsidRPr="00A81EBF" w:rsidR="00FE49F9" w:rsidTr="00FE49F9" w14:paraId="49C4A5A6" w14:textId="77777777">
        <w:trPr>
          <w:trHeight w:val="285"/>
        </w:trPr>
        <w:tc>
          <w:tcPr>
            <w:tcW w:w="3660" w:type="dxa"/>
            <w:tcBorders>
              <w:top w:val="nil"/>
              <w:left w:val="nil"/>
              <w:bottom w:val="nil"/>
              <w:right w:val="nil"/>
            </w:tcBorders>
            <w:hideMark/>
          </w:tcPr>
          <w:p w:rsidRPr="00A81EBF" w:rsidR="00FE49F9" w:rsidP="00FE49F9" w:rsidRDefault="00FE49F9" w14:paraId="25E9103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(MIL)</w:t>
            </w:r>
          </w:p>
        </w:tc>
        <w:tc>
          <w:tcPr>
            <w:tcW w:w="2294" w:type="dxa"/>
            <w:tcBorders>
              <w:top w:val="nil"/>
              <w:left w:val="nil"/>
              <w:bottom w:val="nil"/>
              <w:right w:val="nil"/>
            </w:tcBorders>
            <w:hideMark/>
          </w:tcPr>
          <w:p w:rsidRPr="00A81EBF" w:rsidR="00FE49F9" w:rsidP="00FE49F9" w:rsidRDefault="00FE49F9" w14:paraId="791F93E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February x March</w:t>
            </w:r>
          </w:p>
        </w:tc>
        <w:tc>
          <w:tcPr>
            <w:tcW w:w="1206" w:type="dxa"/>
            <w:tcBorders>
              <w:top w:val="nil"/>
              <w:left w:val="nil"/>
              <w:bottom w:val="nil"/>
              <w:right w:val="nil"/>
            </w:tcBorders>
            <w:noWrap/>
            <w:vAlign w:val="bottom"/>
            <w:hideMark/>
          </w:tcPr>
          <w:p w:rsidRPr="00A81EBF" w:rsidR="00FE49F9" w:rsidP="00FE49F9" w:rsidRDefault="00FE49F9" w14:paraId="4B79C5C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4.39</w:t>
            </w:r>
          </w:p>
        </w:tc>
        <w:tc>
          <w:tcPr>
            <w:tcW w:w="1440" w:type="dxa"/>
            <w:tcBorders>
              <w:top w:val="nil"/>
              <w:left w:val="nil"/>
              <w:bottom w:val="nil"/>
              <w:right w:val="nil"/>
            </w:tcBorders>
            <w:noWrap/>
            <w:vAlign w:val="bottom"/>
            <w:hideMark/>
          </w:tcPr>
          <w:p w:rsidRPr="00A81EBF" w:rsidR="00FE49F9" w:rsidP="00FE49F9" w:rsidRDefault="00FE49F9" w14:paraId="19A6555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9106</w:t>
            </w:r>
          </w:p>
        </w:tc>
        <w:tc>
          <w:tcPr>
            <w:tcW w:w="1440" w:type="dxa"/>
            <w:tcBorders>
              <w:top w:val="nil"/>
              <w:left w:val="nil"/>
              <w:bottom w:val="nil"/>
              <w:right w:val="nil"/>
            </w:tcBorders>
            <w:noWrap/>
            <w:vAlign w:val="bottom"/>
            <w:hideMark/>
          </w:tcPr>
          <w:p w:rsidRPr="00A81EBF" w:rsidR="00FE49F9" w:rsidP="00FE49F9" w:rsidRDefault="00FE49F9" w14:paraId="1D25AF5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468A1AB0"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1813B39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(PPT)</w:t>
            </w:r>
          </w:p>
        </w:tc>
        <w:tc>
          <w:tcPr>
            <w:tcW w:w="2294" w:type="dxa"/>
            <w:tcBorders>
              <w:top w:val="nil"/>
              <w:left w:val="nil"/>
              <w:bottom w:val="nil"/>
              <w:right w:val="nil"/>
            </w:tcBorders>
            <w:shd w:val="clear" w:color="000000" w:fill="F2F2F2"/>
            <w:hideMark/>
          </w:tcPr>
          <w:p w:rsidRPr="00A81EBF" w:rsidR="00FE49F9" w:rsidP="00FE49F9" w:rsidRDefault="00FE49F9" w14:paraId="46DE4D80"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January</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94FFB9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3.17</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6C72E23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9401</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E5DFB9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0.005</w:t>
            </w:r>
          </w:p>
        </w:tc>
      </w:tr>
      <w:tr w:rsidRPr="00A81EBF" w:rsidR="00FE49F9" w:rsidTr="00FE49F9" w14:paraId="70DB238C" w14:textId="77777777">
        <w:trPr>
          <w:trHeight w:val="285"/>
        </w:trPr>
        <w:tc>
          <w:tcPr>
            <w:tcW w:w="3660" w:type="dxa"/>
            <w:tcBorders>
              <w:top w:val="nil"/>
              <w:left w:val="nil"/>
              <w:bottom w:val="nil"/>
              <w:right w:val="nil"/>
            </w:tcBorders>
            <w:hideMark/>
          </w:tcPr>
          <w:p w:rsidRPr="00A81EBF" w:rsidR="00FE49F9" w:rsidP="00FE49F9" w:rsidRDefault="00FE49F9" w14:paraId="3B2EA05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(PPT)</w:t>
            </w:r>
          </w:p>
        </w:tc>
        <w:tc>
          <w:tcPr>
            <w:tcW w:w="2294" w:type="dxa"/>
            <w:tcBorders>
              <w:top w:val="nil"/>
              <w:left w:val="nil"/>
              <w:bottom w:val="nil"/>
              <w:right w:val="nil"/>
            </w:tcBorders>
            <w:hideMark/>
          </w:tcPr>
          <w:p w:rsidRPr="00A81EBF" w:rsidR="00FE49F9" w:rsidP="00FE49F9" w:rsidRDefault="00FE49F9" w14:paraId="06C8F6C1"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March</w:t>
            </w:r>
          </w:p>
        </w:tc>
        <w:tc>
          <w:tcPr>
            <w:tcW w:w="1206" w:type="dxa"/>
            <w:tcBorders>
              <w:top w:val="nil"/>
              <w:left w:val="nil"/>
              <w:bottom w:val="nil"/>
              <w:right w:val="nil"/>
            </w:tcBorders>
            <w:noWrap/>
            <w:vAlign w:val="bottom"/>
            <w:hideMark/>
          </w:tcPr>
          <w:p w:rsidRPr="00A81EBF" w:rsidR="00FE49F9" w:rsidP="00FE49F9" w:rsidRDefault="00FE49F9" w14:paraId="66AF0DD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2.33</w:t>
            </w:r>
          </w:p>
        </w:tc>
        <w:tc>
          <w:tcPr>
            <w:tcW w:w="1440" w:type="dxa"/>
            <w:tcBorders>
              <w:top w:val="nil"/>
              <w:left w:val="nil"/>
              <w:bottom w:val="nil"/>
              <w:right w:val="nil"/>
            </w:tcBorders>
            <w:noWrap/>
            <w:vAlign w:val="bottom"/>
            <w:hideMark/>
          </w:tcPr>
          <w:p w:rsidRPr="00A81EBF" w:rsidR="00FE49F9" w:rsidP="00FE49F9" w:rsidRDefault="00FE49F9" w14:paraId="64B31F7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9420</w:t>
            </w:r>
          </w:p>
        </w:tc>
        <w:tc>
          <w:tcPr>
            <w:tcW w:w="1440" w:type="dxa"/>
            <w:tcBorders>
              <w:top w:val="nil"/>
              <w:left w:val="nil"/>
              <w:bottom w:val="nil"/>
              <w:right w:val="nil"/>
            </w:tcBorders>
            <w:noWrap/>
            <w:vAlign w:val="bottom"/>
            <w:hideMark/>
          </w:tcPr>
          <w:p w:rsidRPr="00A81EBF" w:rsidR="00FE49F9" w:rsidP="00FE49F9" w:rsidRDefault="00FE49F9" w14:paraId="46CAE5B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0.024</w:t>
            </w:r>
          </w:p>
        </w:tc>
      </w:tr>
      <w:tr w:rsidRPr="00A81EBF" w:rsidR="00FE49F9" w:rsidTr="00FE49F9" w14:paraId="56A19ADE"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21EFA70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(PPT)</w:t>
            </w:r>
          </w:p>
        </w:tc>
        <w:tc>
          <w:tcPr>
            <w:tcW w:w="2294" w:type="dxa"/>
            <w:tcBorders>
              <w:top w:val="nil"/>
              <w:left w:val="nil"/>
              <w:bottom w:val="nil"/>
              <w:right w:val="nil"/>
            </w:tcBorders>
            <w:shd w:val="clear" w:color="000000" w:fill="F2F2F2"/>
            <w:hideMark/>
          </w:tcPr>
          <w:p w:rsidRPr="00A81EBF" w:rsidR="00FE49F9" w:rsidP="00FE49F9" w:rsidRDefault="00FE49F9" w14:paraId="01E85480"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February</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48FE5D8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6156281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9430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14D8985"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0.019</w:t>
            </w:r>
          </w:p>
        </w:tc>
      </w:tr>
      <w:tr w:rsidRPr="00A81EBF" w:rsidR="00FE49F9" w:rsidTr="00FE49F9" w14:paraId="15E7AD6C" w14:textId="77777777">
        <w:trPr>
          <w:trHeight w:val="285"/>
        </w:trPr>
        <w:tc>
          <w:tcPr>
            <w:tcW w:w="3660" w:type="dxa"/>
            <w:tcBorders>
              <w:top w:val="nil"/>
              <w:left w:val="nil"/>
              <w:bottom w:val="nil"/>
              <w:right w:val="nil"/>
            </w:tcBorders>
            <w:hideMark/>
          </w:tcPr>
          <w:p w:rsidRPr="00A81EBF" w:rsidR="00FE49F9" w:rsidP="00FE49F9" w:rsidRDefault="00FE49F9" w14:paraId="10BF118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Site (PPT)</w:t>
            </w:r>
          </w:p>
        </w:tc>
        <w:tc>
          <w:tcPr>
            <w:tcW w:w="2294" w:type="dxa"/>
            <w:tcBorders>
              <w:top w:val="nil"/>
              <w:left w:val="nil"/>
              <w:bottom w:val="nil"/>
              <w:right w:val="nil"/>
            </w:tcBorders>
            <w:hideMark/>
          </w:tcPr>
          <w:p w:rsidRPr="00A81EBF" w:rsidR="00FE49F9" w:rsidP="00FE49F9" w:rsidRDefault="00FE49F9" w14:paraId="0D109B4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March</w:t>
            </w:r>
          </w:p>
        </w:tc>
        <w:tc>
          <w:tcPr>
            <w:tcW w:w="1206" w:type="dxa"/>
            <w:tcBorders>
              <w:top w:val="nil"/>
              <w:left w:val="nil"/>
              <w:bottom w:val="nil"/>
              <w:right w:val="nil"/>
            </w:tcBorders>
            <w:noWrap/>
            <w:vAlign w:val="bottom"/>
            <w:hideMark/>
          </w:tcPr>
          <w:p w:rsidRPr="00A81EBF" w:rsidR="00FE49F9" w:rsidP="00FE49F9" w:rsidRDefault="00FE49F9" w14:paraId="5121927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4.81</w:t>
            </w:r>
          </w:p>
        </w:tc>
        <w:tc>
          <w:tcPr>
            <w:tcW w:w="1440" w:type="dxa"/>
            <w:tcBorders>
              <w:top w:val="nil"/>
              <w:left w:val="nil"/>
              <w:bottom w:val="nil"/>
              <w:right w:val="nil"/>
            </w:tcBorders>
            <w:noWrap/>
            <w:vAlign w:val="bottom"/>
            <w:hideMark/>
          </w:tcPr>
          <w:p w:rsidRPr="00A81EBF" w:rsidR="00FE49F9" w:rsidP="00FE49F9" w:rsidRDefault="00FE49F9" w14:paraId="0FFD98E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9397</w:t>
            </w:r>
          </w:p>
        </w:tc>
        <w:tc>
          <w:tcPr>
            <w:tcW w:w="1440" w:type="dxa"/>
            <w:tcBorders>
              <w:top w:val="nil"/>
              <w:left w:val="nil"/>
              <w:bottom w:val="nil"/>
              <w:right w:val="nil"/>
            </w:tcBorders>
            <w:noWrap/>
            <w:vAlign w:val="bottom"/>
            <w:hideMark/>
          </w:tcPr>
          <w:p w:rsidRPr="00A81EBF" w:rsidR="00FE49F9" w:rsidP="00FE49F9" w:rsidRDefault="00FE49F9" w14:paraId="0EDED6E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07EA3F45"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73F4B69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(CAN)</w:t>
            </w:r>
          </w:p>
        </w:tc>
        <w:tc>
          <w:tcPr>
            <w:tcW w:w="2294" w:type="dxa"/>
            <w:tcBorders>
              <w:top w:val="nil"/>
              <w:left w:val="nil"/>
              <w:bottom w:val="nil"/>
              <w:right w:val="nil"/>
            </w:tcBorders>
            <w:shd w:val="clear" w:color="000000" w:fill="F2F2F2"/>
            <w:hideMark/>
          </w:tcPr>
          <w:p w:rsidRPr="00A81EBF" w:rsidR="00FE49F9" w:rsidP="00FE49F9" w:rsidRDefault="00FE49F9" w14:paraId="0E0E8F9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March</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FA72C5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2.99</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2B5D881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3E3B66F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FE49F9" w:rsidTr="00FE49F9" w14:paraId="45761608" w14:textId="77777777">
        <w:trPr>
          <w:trHeight w:val="285"/>
        </w:trPr>
        <w:tc>
          <w:tcPr>
            <w:tcW w:w="3660" w:type="dxa"/>
            <w:tcBorders>
              <w:top w:val="nil"/>
              <w:left w:val="nil"/>
              <w:bottom w:val="nil"/>
              <w:right w:val="nil"/>
            </w:tcBorders>
            <w:hideMark/>
          </w:tcPr>
          <w:p w:rsidRPr="00A81EBF" w:rsidR="00FE49F9" w:rsidP="00FE49F9" w:rsidRDefault="00FE49F9" w14:paraId="4089E14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(HEA)</w:t>
            </w:r>
          </w:p>
        </w:tc>
        <w:tc>
          <w:tcPr>
            <w:tcW w:w="2294" w:type="dxa"/>
            <w:tcBorders>
              <w:top w:val="nil"/>
              <w:left w:val="nil"/>
              <w:bottom w:val="nil"/>
              <w:right w:val="nil"/>
            </w:tcBorders>
            <w:hideMark/>
          </w:tcPr>
          <w:p w:rsidRPr="00A81EBF" w:rsidR="00FE49F9" w:rsidP="00FE49F9" w:rsidRDefault="00FE49F9" w14:paraId="04935462"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December x January</w:t>
            </w:r>
          </w:p>
        </w:tc>
        <w:tc>
          <w:tcPr>
            <w:tcW w:w="1206" w:type="dxa"/>
            <w:tcBorders>
              <w:top w:val="nil"/>
              <w:left w:val="nil"/>
              <w:bottom w:val="nil"/>
              <w:right w:val="nil"/>
            </w:tcBorders>
            <w:noWrap/>
            <w:vAlign w:val="bottom"/>
            <w:hideMark/>
          </w:tcPr>
          <w:p w:rsidRPr="00A81EBF" w:rsidR="00FE49F9" w:rsidP="00FE49F9" w:rsidRDefault="00FE49F9" w14:paraId="2318D7F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2.13</w:t>
            </w:r>
          </w:p>
        </w:tc>
        <w:tc>
          <w:tcPr>
            <w:tcW w:w="1440" w:type="dxa"/>
            <w:tcBorders>
              <w:top w:val="nil"/>
              <w:left w:val="nil"/>
              <w:bottom w:val="nil"/>
              <w:right w:val="nil"/>
            </w:tcBorders>
            <w:noWrap/>
            <w:vAlign w:val="bottom"/>
            <w:hideMark/>
          </w:tcPr>
          <w:p w:rsidRPr="00A81EBF" w:rsidR="00FE49F9" w:rsidP="00FE49F9" w:rsidRDefault="00FE49F9" w14:paraId="0B21161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9380</w:t>
            </w:r>
          </w:p>
        </w:tc>
        <w:tc>
          <w:tcPr>
            <w:tcW w:w="1440" w:type="dxa"/>
            <w:tcBorders>
              <w:top w:val="nil"/>
              <w:left w:val="nil"/>
              <w:bottom w:val="nil"/>
              <w:right w:val="nil"/>
            </w:tcBorders>
            <w:noWrap/>
            <w:vAlign w:val="bottom"/>
            <w:hideMark/>
          </w:tcPr>
          <w:p w:rsidRPr="00A81EBF" w:rsidR="00FE49F9" w:rsidP="00FE49F9" w:rsidRDefault="00FE49F9" w14:paraId="0F5831A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0.049</w:t>
            </w:r>
          </w:p>
        </w:tc>
      </w:tr>
      <w:tr w:rsidRPr="00A81EBF" w:rsidR="00FE49F9" w:rsidTr="00FE49F9" w14:paraId="7FE7B17B" w14:textId="77777777">
        <w:trPr>
          <w:trHeight w:val="285"/>
        </w:trPr>
        <w:tc>
          <w:tcPr>
            <w:tcW w:w="3660" w:type="dxa"/>
            <w:tcBorders>
              <w:top w:val="nil"/>
              <w:left w:val="nil"/>
              <w:bottom w:val="single" w:color="auto" w:sz="4" w:space="0"/>
              <w:right w:val="nil"/>
            </w:tcBorders>
            <w:shd w:val="clear" w:color="000000" w:fill="F2F2F2"/>
            <w:hideMark/>
          </w:tcPr>
          <w:p w:rsidRPr="00A81EBF" w:rsidR="00FE49F9" w:rsidP="00FE49F9" w:rsidRDefault="00FE49F9" w14:paraId="5E38117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Site (RCK)</w:t>
            </w:r>
          </w:p>
        </w:tc>
        <w:tc>
          <w:tcPr>
            <w:tcW w:w="2294" w:type="dxa"/>
            <w:tcBorders>
              <w:top w:val="nil"/>
              <w:left w:val="nil"/>
              <w:bottom w:val="single" w:color="auto" w:sz="4" w:space="0"/>
              <w:right w:val="nil"/>
            </w:tcBorders>
            <w:shd w:val="clear" w:color="000000" w:fill="F2F2F2"/>
            <w:hideMark/>
          </w:tcPr>
          <w:p w:rsidRPr="00A81EBF" w:rsidR="00FE49F9" w:rsidP="00FE49F9" w:rsidRDefault="00FE49F9" w14:paraId="2803C76C"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January x February</w:t>
            </w:r>
          </w:p>
        </w:tc>
        <w:tc>
          <w:tcPr>
            <w:tcW w:w="1206"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34063A0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2.23</w:t>
            </w:r>
          </w:p>
        </w:tc>
        <w:tc>
          <w:tcPr>
            <w:tcW w:w="1440"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6DEBDB9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9388</w:t>
            </w:r>
          </w:p>
        </w:tc>
        <w:tc>
          <w:tcPr>
            <w:tcW w:w="1440"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0C53A4D8"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0.040</w:t>
            </w:r>
          </w:p>
        </w:tc>
      </w:tr>
      <w:tr w:rsidRPr="00A81EBF" w:rsidR="00FE49F9" w:rsidTr="00FE49F9" w14:paraId="7CC8C4DD" w14:textId="77777777">
        <w:trPr>
          <w:trHeight w:val="285"/>
        </w:trPr>
        <w:tc>
          <w:tcPr>
            <w:tcW w:w="3660" w:type="dxa"/>
            <w:tcBorders>
              <w:top w:val="nil"/>
              <w:left w:val="nil"/>
              <w:bottom w:val="nil"/>
              <w:right w:val="nil"/>
            </w:tcBorders>
            <w:hideMark/>
          </w:tcPr>
          <w:p w:rsidRPr="00A81EBF" w:rsidR="00FE49F9" w:rsidP="00FE49F9" w:rsidRDefault="00FE49F9" w14:paraId="7690B2A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(December)</w:t>
            </w:r>
          </w:p>
        </w:tc>
        <w:tc>
          <w:tcPr>
            <w:tcW w:w="2294" w:type="dxa"/>
            <w:tcBorders>
              <w:top w:val="nil"/>
              <w:left w:val="nil"/>
              <w:bottom w:val="nil"/>
              <w:right w:val="nil"/>
            </w:tcBorders>
            <w:hideMark/>
          </w:tcPr>
          <w:p w:rsidRPr="00A81EBF" w:rsidR="00FE49F9" w:rsidP="00FE49F9" w:rsidRDefault="00FE49F9" w14:paraId="2823350C"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HEA x MIL</w:t>
            </w:r>
          </w:p>
        </w:tc>
        <w:tc>
          <w:tcPr>
            <w:tcW w:w="1206" w:type="dxa"/>
            <w:tcBorders>
              <w:top w:val="nil"/>
              <w:left w:val="nil"/>
              <w:bottom w:val="nil"/>
              <w:right w:val="nil"/>
            </w:tcBorders>
            <w:noWrap/>
            <w:vAlign w:val="bottom"/>
            <w:hideMark/>
          </w:tcPr>
          <w:p w:rsidRPr="00A81EBF" w:rsidR="00FE49F9" w:rsidP="00FE49F9" w:rsidRDefault="00FE49F9" w14:paraId="69B6C8A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2.28</w:t>
            </w:r>
          </w:p>
        </w:tc>
        <w:tc>
          <w:tcPr>
            <w:tcW w:w="1440" w:type="dxa"/>
            <w:tcBorders>
              <w:top w:val="nil"/>
              <w:left w:val="nil"/>
              <w:bottom w:val="nil"/>
              <w:right w:val="nil"/>
            </w:tcBorders>
            <w:noWrap/>
            <w:vAlign w:val="bottom"/>
            <w:hideMark/>
          </w:tcPr>
          <w:p w:rsidRPr="00A81EBF" w:rsidR="00FE49F9" w:rsidP="00FE49F9" w:rsidRDefault="00FE49F9" w14:paraId="243B95F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9398</w:t>
            </w:r>
          </w:p>
        </w:tc>
        <w:tc>
          <w:tcPr>
            <w:tcW w:w="1440" w:type="dxa"/>
            <w:tcBorders>
              <w:top w:val="nil"/>
              <w:left w:val="nil"/>
              <w:bottom w:val="nil"/>
              <w:right w:val="nil"/>
            </w:tcBorders>
            <w:noWrap/>
            <w:vAlign w:val="bottom"/>
            <w:hideMark/>
          </w:tcPr>
          <w:p w:rsidRPr="00A81EBF" w:rsidR="00FE49F9" w:rsidP="00FE49F9" w:rsidRDefault="00FE49F9" w14:paraId="1CF4F78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0.033</w:t>
            </w:r>
          </w:p>
        </w:tc>
      </w:tr>
      <w:tr w:rsidRPr="00A81EBF" w:rsidR="00FE49F9" w:rsidTr="00FE49F9" w14:paraId="767775FA"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3D3555C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(December)</w:t>
            </w:r>
          </w:p>
        </w:tc>
        <w:tc>
          <w:tcPr>
            <w:tcW w:w="2294" w:type="dxa"/>
            <w:tcBorders>
              <w:top w:val="nil"/>
              <w:left w:val="nil"/>
              <w:bottom w:val="nil"/>
              <w:right w:val="nil"/>
            </w:tcBorders>
            <w:shd w:val="clear" w:color="000000" w:fill="F2F2F2"/>
            <w:hideMark/>
          </w:tcPr>
          <w:p w:rsidRPr="00A81EBF" w:rsidR="00FE49F9" w:rsidP="00FE49F9" w:rsidRDefault="00FE49F9" w14:paraId="4228D177"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LUB x MIL</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32F8AD14"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2.82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914B2DC" w14:textId="77777777">
            <w:pPr>
              <w:spacing w:before="0" w:after="0" w:line="240" w:lineRule="auto"/>
              <w:jc w:val="center"/>
              <w:rPr>
                <w:rFonts w:ascii="Calibri" w:hAnsi="Calibri" w:eastAsia="Times New Roman" w:cs="Calibri"/>
                <w:lang w:eastAsia="en-AU"/>
              </w:rPr>
            </w:pPr>
            <w:r w:rsidRPr="00A81EBF">
              <w:rPr>
                <w:rFonts w:ascii="Calibri" w:hAnsi="Calibri" w:eastAsia="Times New Roman" w:cs="Calibri"/>
                <w:lang w:eastAsia="en-AU"/>
              </w:rPr>
              <w:t>9422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A1E462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0.010</w:t>
            </w:r>
          </w:p>
        </w:tc>
      </w:tr>
      <w:tr w:rsidRPr="00A81EBF" w:rsidR="00FE49F9" w:rsidTr="00FE49F9" w14:paraId="69ED7770" w14:textId="77777777">
        <w:trPr>
          <w:trHeight w:val="285"/>
        </w:trPr>
        <w:tc>
          <w:tcPr>
            <w:tcW w:w="3660" w:type="dxa"/>
            <w:tcBorders>
              <w:top w:val="nil"/>
              <w:left w:val="nil"/>
              <w:bottom w:val="nil"/>
              <w:right w:val="nil"/>
            </w:tcBorders>
            <w:hideMark/>
          </w:tcPr>
          <w:p w:rsidRPr="00A81EBF" w:rsidR="00FE49F9" w:rsidP="00FE49F9" w:rsidRDefault="00FE49F9" w14:paraId="5FF5F03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(December)</w:t>
            </w:r>
          </w:p>
        </w:tc>
        <w:tc>
          <w:tcPr>
            <w:tcW w:w="2294" w:type="dxa"/>
            <w:tcBorders>
              <w:top w:val="nil"/>
              <w:left w:val="nil"/>
              <w:bottom w:val="nil"/>
              <w:right w:val="nil"/>
            </w:tcBorders>
            <w:noWrap/>
            <w:vAlign w:val="bottom"/>
            <w:hideMark/>
          </w:tcPr>
          <w:p w:rsidRPr="00A81EBF" w:rsidR="00FE49F9" w:rsidP="00FE49F9" w:rsidRDefault="00FE49F9" w14:paraId="790DDD6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noWrap/>
            <w:vAlign w:val="bottom"/>
            <w:hideMark/>
          </w:tcPr>
          <w:p w:rsidRPr="00A81EBF" w:rsidR="00FE49F9" w:rsidP="00FE49F9" w:rsidRDefault="00FE49F9" w14:paraId="23F292D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3.29</w:t>
            </w:r>
          </w:p>
        </w:tc>
        <w:tc>
          <w:tcPr>
            <w:tcW w:w="1440" w:type="dxa"/>
            <w:tcBorders>
              <w:top w:val="nil"/>
              <w:left w:val="nil"/>
              <w:bottom w:val="nil"/>
              <w:right w:val="nil"/>
            </w:tcBorders>
            <w:noWrap/>
            <w:vAlign w:val="bottom"/>
            <w:hideMark/>
          </w:tcPr>
          <w:p w:rsidRPr="00A81EBF" w:rsidR="00FE49F9" w:rsidP="00FE49F9" w:rsidRDefault="00FE49F9" w14:paraId="2BF798A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9461</w:t>
            </w:r>
          </w:p>
        </w:tc>
        <w:tc>
          <w:tcPr>
            <w:tcW w:w="1440" w:type="dxa"/>
            <w:tcBorders>
              <w:top w:val="nil"/>
              <w:left w:val="nil"/>
              <w:bottom w:val="nil"/>
              <w:right w:val="nil"/>
            </w:tcBorders>
            <w:noWrap/>
            <w:vAlign w:val="bottom"/>
            <w:hideMark/>
          </w:tcPr>
          <w:p w:rsidRPr="00A81EBF" w:rsidR="00FE49F9" w:rsidP="00FE49F9" w:rsidRDefault="00FE49F9" w14:paraId="54A8C72A"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FE49F9" w:rsidTr="00FE49F9" w14:paraId="3605D9D3"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560BF41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(December)</w:t>
            </w:r>
          </w:p>
        </w:tc>
        <w:tc>
          <w:tcPr>
            <w:tcW w:w="2294" w:type="dxa"/>
            <w:tcBorders>
              <w:top w:val="nil"/>
              <w:left w:val="nil"/>
              <w:bottom w:val="nil"/>
              <w:right w:val="nil"/>
            </w:tcBorders>
            <w:shd w:val="clear" w:color="000000" w:fill="F2F2F2"/>
            <w:hideMark/>
          </w:tcPr>
          <w:p w:rsidRPr="00A81EBF" w:rsidR="00FE49F9" w:rsidP="00FE49F9" w:rsidRDefault="00FE49F9" w14:paraId="239F8ECA"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MIL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3B35A7F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479544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DA2B4F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0.015</w:t>
            </w:r>
          </w:p>
        </w:tc>
      </w:tr>
      <w:tr w:rsidRPr="00A81EBF" w:rsidR="00FE49F9" w:rsidTr="00FE49F9" w14:paraId="152C495D" w14:textId="77777777">
        <w:trPr>
          <w:trHeight w:val="285"/>
        </w:trPr>
        <w:tc>
          <w:tcPr>
            <w:tcW w:w="3660" w:type="dxa"/>
            <w:tcBorders>
              <w:top w:val="nil"/>
              <w:left w:val="nil"/>
              <w:bottom w:val="nil"/>
              <w:right w:val="nil"/>
            </w:tcBorders>
            <w:hideMark/>
          </w:tcPr>
          <w:p w:rsidRPr="00A81EBF" w:rsidR="00FE49F9" w:rsidP="00FE49F9" w:rsidRDefault="00FE49F9" w14:paraId="198248E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hideMark/>
          </w:tcPr>
          <w:p w:rsidRPr="00A81EBF" w:rsidR="00FE49F9" w:rsidP="00FE49F9" w:rsidRDefault="00FE49F9" w14:paraId="36345456"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CAN x MIL</w:t>
            </w:r>
          </w:p>
        </w:tc>
        <w:tc>
          <w:tcPr>
            <w:tcW w:w="1206" w:type="dxa"/>
            <w:tcBorders>
              <w:top w:val="nil"/>
              <w:left w:val="nil"/>
              <w:bottom w:val="nil"/>
              <w:right w:val="nil"/>
            </w:tcBorders>
            <w:noWrap/>
            <w:vAlign w:val="bottom"/>
            <w:hideMark/>
          </w:tcPr>
          <w:p w:rsidRPr="00A81EBF" w:rsidR="00FE49F9" w:rsidP="00FE49F9" w:rsidRDefault="00FE49F9" w14:paraId="10942F7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2.34</w:t>
            </w:r>
          </w:p>
        </w:tc>
        <w:tc>
          <w:tcPr>
            <w:tcW w:w="1440" w:type="dxa"/>
            <w:tcBorders>
              <w:top w:val="nil"/>
              <w:left w:val="nil"/>
              <w:bottom w:val="nil"/>
              <w:right w:val="nil"/>
            </w:tcBorders>
            <w:noWrap/>
            <w:vAlign w:val="bottom"/>
            <w:hideMark/>
          </w:tcPr>
          <w:p w:rsidRPr="00A81EBF" w:rsidR="00FE49F9" w:rsidP="00FE49F9" w:rsidRDefault="00FE49F9" w14:paraId="1FEE12B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9423</w:t>
            </w:r>
          </w:p>
        </w:tc>
        <w:tc>
          <w:tcPr>
            <w:tcW w:w="1440" w:type="dxa"/>
            <w:tcBorders>
              <w:top w:val="nil"/>
              <w:left w:val="nil"/>
              <w:bottom w:val="nil"/>
              <w:right w:val="nil"/>
            </w:tcBorders>
            <w:noWrap/>
            <w:vAlign w:val="bottom"/>
            <w:hideMark/>
          </w:tcPr>
          <w:p w:rsidRPr="00A81EBF" w:rsidR="00FE49F9" w:rsidP="00FE49F9" w:rsidRDefault="00FE49F9" w14:paraId="0B4FF30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0.030</w:t>
            </w:r>
          </w:p>
        </w:tc>
      </w:tr>
      <w:tr w:rsidRPr="00A81EBF" w:rsidR="00FE49F9" w:rsidTr="00FE49F9" w14:paraId="2B08E036"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5F07302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shd w:val="clear" w:color="000000" w:fill="F2F2F2"/>
            <w:hideMark/>
          </w:tcPr>
          <w:p w:rsidRPr="00A81EBF" w:rsidR="00FE49F9" w:rsidP="00FE49F9" w:rsidRDefault="00FE49F9" w14:paraId="31CE366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4F0B0F0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4.26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64B423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037782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1A2AD490" w14:textId="77777777">
        <w:trPr>
          <w:trHeight w:val="285"/>
        </w:trPr>
        <w:tc>
          <w:tcPr>
            <w:tcW w:w="3660" w:type="dxa"/>
            <w:tcBorders>
              <w:top w:val="nil"/>
              <w:left w:val="nil"/>
              <w:bottom w:val="nil"/>
              <w:right w:val="nil"/>
            </w:tcBorders>
            <w:hideMark/>
          </w:tcPr>
          <w:p w:rsidRPr="00A81EBF" w:rsidR="00FE49F9" w:rsidP="00FE49F9" w:rsidRDefault="00FE49F9" w14:paraId="0E8E370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hideMark/>
          </w:tcPr>
          <w:p w:rsidRPr="00A81EBF" w:rsidR="00FE49F9" w:rsidP="00FE49F9" w:rsidRDefault="00FE49F9" w14:paraId="00E114D5"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HEA x MIL</w:t>
            </w:r>
          </w:p>
        </w:tc>
        <w:tc>
          <w:tcPr>
            <w:tcW w:w="1206" w:type="dxa"/>
            <w:tcBorders>
              <w:top w:val="nil"/>
              <w:left w:val="nil"/>
              <w:bottom w:val="nil"/>
              <w:right w:val="nil"/>
            </w:tcBorders>
            <w:noWrap/>
            <w:vAlign w:val="bottom"/>
            <w:hideMark/>
          </w:tcPr>
          <w:p w:rsidRPr="00A81EBF" w:rsidR="00FE49F9" w:rsidP="00FE49F9" w:rsidRDefault="00FE49F9" w14:paraId="55E8DF5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3.41</w:t>
            </w:r>
          </w:p>
        </w:tc>
        <w:tc>
          <w:tcPr>
            <w:tcW w:w="1440" w:type="dxa"/>
            <w:tcBorders>
              <w:top w:val="nil"/>
              <w:left w:val="nil"/>
              <w:bottom w:val="nil"/>
              <w:right w:val="nil"/>
            </w:tcBorders>
            <w:noWrap/>
            <w:vAlign w:val="bottom"/>
            <w:hideMark/>
          </w:tcPr>
          <w:p w:rsidRPr="00A81EBF" w:rsidR="00FE49F9" w:rsidP="00FE49F9" w:rsidRDefault="00FE49F9" w14:paraId="61CCA34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9374</w:t>
            </w:r>
          </w:p>
        </w:tc>
        <w:tc>
          <w:tcPr>
            <w:tcW w:w="1440" w:type="dxa"/>
            <w:tcBorders>
              <w:top w:val="nil"/>
              <w:left w:val="nil"/>
              <w:bottom w:val="nil"/>
              <w:right w:val="nil"/>
            </w:tcBorders>
            <w:noWrap/>
            <w:vAlign w:val="bottom"/>
            <w:hideMark/>
          </w:tcPr>
          <w:p w:rsidRPr="00A81EBF" w:rsidR="00FE49F9" w:rsidP="00FE49F9" w:rsidRDefault="00FE49F9" w14:paraId="02A1F46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0.004</w:t>
            </w:r>
          </w:p>
        </w:tc>
      </w:tr>
      <w:tr w:rsidRPr="00A81EBF" w:rsidR="00FE49F9" w:rsidTr="00FE49F9" w14:paraId="4B6286FC"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78295F6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shd w:val="clear" w:color="000000" w:fill="F2F2F2"/>
            <w:hideMark/>
          </w:tcPr>
          <w:p w:rsidRPr="00A81EBF" w:rsidR="00FE49F9" w:rsidP="00FE49F9" w:rsidRDefault="00FE49F9" w14:paraId="663E8B2C"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HEA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086E083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2.72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03D77FB"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130776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0.010</w:t>
            </w:r>
          </w:p>
        </w:tc>
      </w:tr>
      <w:tr w:rsidRPr="00A81EBF" w:rsidR="00FE49F9" w:rsidTr="00FE49F9" w14:paraId="05AE9612" w14:textId="77777777">
        <w:trPr>
          <w:trHeight w:val="285"/>
        </w:trPr>
        <w:tc>
          <w:tcPr>
            <w:tcW w:w="3660" w:type="dxa"/>
            <w:tcBorders>
              <w:top w:val="nil"/>
              <w:left w:val="nil"/>
              <w:bottom w:val="nil"/>
              <w:right w:val="nil"/>
            </w:tcBorders>
            <w:hideMark/>
          </w:tcPr>
          <w:p w:rsidRPr="00A81EBF" w:rsidR="00FE49F9" w:rsidP="00FE49F9" w:rsidRDefault="00FE49F9" w14:paraId="1DE1597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hideMark/>
          </w:tcPr>
          <w:p w:rsidRPr="00A81EBF" w:rsidR="00FE49F9" w:rsidP="00FE49F9" w:rsidRDefault="00FE49F9" w14:paraId="69324E52"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LUB x MIL</w:t>
            </w:r>
          </w:p>
        </w:tc>
        <w:tc>
          <w:tcPr>
            <w:tcW w:w="1206" w:type="dxa"/>
            <w:tcBorders>
              <w:top w:val="nil"/>
              <w:left w:val="nil"/>
              <w:bottom w:val="nil"/>
              <w:right w:val="nil"/>
            </w:tcBorders>
            <w:noWrap/>
            <w:vAlign w:val="bottom"/>
            <w:hideMark/>
          </w:tcPr>
          <w:p w:rsidRPr="00A81EBF" w:rsidR="00FE49F9" w:rsidP="00FE49F9" w:rsidRDefault="00FE49F9" w14:paraId="49F3980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2.32</w:t>
            </w:r>
          </w:p>
        </w:tc>
        <w:tc>
          <w:tcPr>
            <w:tcW w:w="1440" w:type="dxa"/>
            <w:tcBorders>
              <w:top w:val="nil"/>
              <w:left w:val="nil"/>
              <w:bottom w:val="nil"/>
              <w:right w:val="nil"/>
            </w:tcBorders>
            <w:noWrap/>
            <w:vAlign w:val="bottom"/>
            <w:hideMark/>
          </w:tcPr>
          <w:p w:rsidRPr="00A81EBF" w:rsidR="00FE49F9" w:rsidP="00FE49F9" w:rsidRDefault="00FE49F9" w14:paraId="211CF2A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9410</w:t>
            </w:r>
          </w:p>
        </w:tc>
        <w:tc>
          <w:tcPr>
            <w:tcW w:w="1440" w:type="dxa"/>
            <w:tcBorders>
              <w:top w:val="nil"/>
              <w:left w:val="nil"/>
              <w:bottom w:val="nil"/>
              <w:right w:val="nil"/>
            </w:tcBorders>
            <w:noWrap/>
            <w:vAlign w:val="bottom"/>
            <w:hideMark/>
          </w:tcPr>
          <w:p w:rsidRPr="00A81EBF" w:rsidR="00FE49F9" w:rsidP="00FE49F9" w:rsidRDefault="00FE49F9" w14:paraId="6E95D8E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0.028</w:t>
            </w:r>
          </w:p>
        </w:tc>
      </w:tr>
      <w:tr w:rsidRPr="00A81EBF" w:rsidR="00FE49F9" w:rsidTr="00FE49F9" w14:paraId="038C8903"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15BFF21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shd w:val="clear" w:color="000000" w:fill="F2F2F2"/>
            <w:hideMark/>
          </w:tcPr>
          <w:p w:rsidRPr="00A81EBF" w:rsidR="00FE49F9" w:rsidP="00FE49F9" w:rsidRDefault="00FE49F9" w14:paraId="7FB7A6CF" w14:textId="77777777">
            <w:pPr>
              <w:spacing w:before="0" w:after="0" w:line="240" w:lineRule="auto"/>
              <w:rPr>
                <w:rFonts w:ascii="Calibri" w:hAnsi="Calibri" w:eastAsia="Times New Roman" w:cs="Calibri"/>
                <w:lang w:eastAsia="en-AU"/>
              </w:rPr>
            </w:pPr>
            <w:r w:rsidRPr="00A81EBF">
              <w:rPr>
                <w:rFonts w:ascii="Calibri" w:hAnsi="Calibri" w:eastAsia="Times New Roman" w:cs="Calibri"/>
                <w:lang w:eastAsia="en-AU"/>
              </w:rPr>
              <w:t>LUB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43874B7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3866B5E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75C1B3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0.045</w:t>
            </w:r>
          </w:p>
        </w:tc>
      </w:tr>
      <w:tr w:rsidRPr="00A81EBF" w:rsidR="00FE49F9" w:rsidTr="00FE49F9" w14:paraId="51C1513E" w14:textId="77777777">
        <w:trPr>
          <w:trHeight w:val="285"/>
        </w:trPr>
        <w:tc>
          <w:tcPr>
            <w:tcW w:w="3660" w:type="dxa"/>
            <w:tcBorders>
              <w:top w:val="nil"/>
              <w:left w:val="nil"/>
              <w:bottom w:val="nil"/>
              <w:right w:val="nil"/>
            </w:tcBorders>
            <w:hideMark/>
          </w:tcPr>
          <w:p w:rsidRPr="00A81EBF" w:rsidR="00FE49F9" w:rsidP="00FE49F9" w:rsidRDefault="00FE49F9" w14:paraId="4170F9E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noWrap/>
            <w:vAlign w:val="bottom"/>
            <w:hideMark/>
          </w:tcPr>
          <w:p w:rsidRPr="00A81EBF" w:rsidR="00FE49F9" w:rsidP="00FE49F9" w:rsidRDefault="00FE49F9" w14:paraId="262EF2A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noWrap/>
            <w:vAlign w:val="bottom"/>
            <w:hideMark/>
          </w:tcPr>
          <w:p w:rsidRPr="00A81EBF" w:rsidR="00FE49F9" w:rsidP="00FE49F9" w:rsidRDefault="00FE49F9" w14:paraId="721F8FD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6.46</w:t>
            </w:r>
          </w:p>
        </w:tc>
        <w:tc>
          <w:tcPr>
            <w:tcW w:w="1440" w:type="dxa"/>
            <w:tcBorders>
              <w:top w:val="nil"/>
              <w:left w:val="nil"/>
              <w:bottom w:val="nil"/>
              <w:right w:val="nil"/>
            </w:tcBorders>
            <w:noWrap/>
            <w:vAlign w:val="bottom"/>
            <w:hideMark/>
          </w:tcPr>
          <w:p w:rsidRPr="00A81EBF" w:rsidR="00FE49F9" w:rsidP="00FE49F9" w:rsidRDefault="00FE49F9" w14:paraId="3FDDF42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9422</w:t>
            </w:r>
          </w:p>
        </w:tc>
        <w:tc>
          <w:tcPr>
            <w:tcW w:w="1440" w:type="dxa"/>
            <w:tcBorders>
              <w:top w:val="nil"/>
              <w:left w:val="nil"/>
              <w:bottom w:val="nil"/>
              <w:right w:val="nil"/>
            </w:tcBorders>
            <w:noWrap/>
            <w:vAlign w:val="bottom"/>
            <w:hideMark/>
          </w:tcPr>
          <w:p w:rsidRPr="00A81EBF" w:rsidR="00FE49F9" w:rsidP="00FE49F9" w:rsidRDefault="00FE49F9" w14:paraId="40ECA6A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05FE7B63"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0056A0C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166393D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052A8D6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3.17</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C7E528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9440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2531E3D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0.005</w:t>
            </w:r>
          </w:p>
        </w:tc>
      </w:tr>
      <w:tr w:rsidRPr="00A81EBF" w:rsidR="00FE49F9" w:rsidTr="00FE49F9" w14:paraId="09012BED" w14:textId="77777777">
        <w:trPr>
          <w:trHeight w:val="285"/>
        </w:trPr>
        <w:tc>
          <w:tcPr>
            <w:tcW w:w="3660" w:type="dxa"/>
            <w:tcBorders>
              <w:top w:val="nil"/>
              <w:left w:val="nil"/>
              <w:bottom w:val="nil"/>
              <w:right w:val="nil"/>
            </w:tcBorders>
            <w:hideMark/>
          </w:tcPr>
          <w:p w:rsidRPr="00A81EBF" w:rsidR="00FE49F9" w:rsidP="00FE49F9" w:rsidRDefault="00FE49F9" w14:paraId="0ED034F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(January)</w:t>
            </w:r>
          </w:p>
        </w:tc>
        <w:tc>
          <w:tcPr>
            <w:tcW w:w="2294" w:type="dxa"/>
            <w:tcBorders>
              <w:top w:val="nil"/>
              <w:left w:val="nil"/>
              <w:bottom w:val="nil"/>
              <w:right w:val="nil"/>
            </w:tcBorders>
            <w:noWrap/>
            <w:vAlign w:val="bottom"/>
            <w:hideMark/>
          </w:tcPr>
          <w:p w:rsidRPr="00A81EBF" w:rsidR="00FE49F9" w:rsidP="00FE49F9" w:rsidRDefault="00FE49F9" w14:paraId="648DDEA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206" w:type="dxa"/>
            <w:tcBorders>
              <w:top w:val="nil"/>
              <w:left w:val="nil"/>
              <w:bottom w:val="nil"/>
              <w:right w:val="nil"/>
            </w:tcBorders>
            <w:noWrap/>
            <w:vAlign w:val="bottom"/>
            <w:hideMark/>
          </w:tcPr>
          <w:p w:rsidRPr="00A81EBF" w:rsidR="00FE49F9" w:rsidP="00FE49F9" w:rsidRDefault="00FE49F9" w14:paraId="31A443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2.10</w:t>
            </w:r>
          </w:p>
        </w:tc>
        <w:tc>
          <w:tcPr>
            <w:tcW w:w="1440" w:type="dxa"/>
            <w:tcBorders>
              <w:top w:val="nil"/>
              <w:left w:val="nil"/>
              <w:bottom w:val="nil"/>
              <w:right w:val="nil"/>
            </w:tcBorders>
            <w:noWrap/>
            <w:vAlign w:val="bottom"/>
            <w:hideMark/>
          </w:tcPr>
          <w:p w:rsidRPr="00A81EBF" w:rsidR="00FE49F9" w:rsidP="00FE49F9" w:rsidRDefault="00FE49F9" w14:paraId="05C3347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9409</w:t>
            </w:r>
          </w:p>
        </w:tc>
        <w:tc>
          <w:tcPr>
            <w:tcW w:w="1440" w:type="dxa"/>
            <w:tcBorders>
              <w:top w:val="nil"/>
              <w:left w:val="nil"/>
              <w:bottom w:val="nil"/>
              <w:right w:val="nil"/>
            </w:tcBorders>
            <w:noWrap/>
            <w:vAlign w:val="bottom"/>
            <w:hideMark/>
          </w:tcPr>
          <w:p w:rsidRPr="00A81EBF" w:rsidR="00FE49F9" w:rsidP="00FE49F9" w:rsidRDefault="00FE49F9" w14:paraId="2CC126F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0.044</w:t>
            </w:r>
          </w:p>
        </w:tc>
      </w:tr>
      <w:tr w:rsidRPr="00A81EBF" w:rsidR="00FE49F9" w:rsidTr="00FE49F9" w14:paraId="28FE3217"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0CFED42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271E9B3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C3550C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4693DF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47BB5E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FE49F9" w:rsidTr="00FE49F9" w14:paraId="07121188" w14:textId="77777777">
        <w:trPr>
          <w:trHeight w:val="285"/>
        </w:trPr>
        <w:tc>
          <w:tcPr>
            <w:tcW w:w="3660" w:type="dxa"/>
            <w:tcBorders>
              <w:top w:val="nil"/>
              <w:left w:val="nil"/>
              <w:bottom w:val="nil"/>
              <w:right w:val="nil"/>
            </w:tcBorders>
            <w:hideMark/>
          </w:tcPr>
          <w:p w:rsidRPr="00A81EBF" w:rsidR="00FE49F9" w:rsidP="00FE49F9" w:rsidRDefault="00FE49F9" w14:paraId="3AD467A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(February)</w:t>
            </w:r>
          </w:p>
        </w:tc>
        <w:tc>
          <w:tcPr>
            <w:tcW w:w="2294" w:type="dxa"/>
            <w:tcBorders>
              <w:top w:val="nil"/>
              <w:left w:val="nil"/>
              <w:bottom w:val="nil"/>
              <w:right w:val="nil"/>
            </w:tcBorders>
            <w:noWrap/>
            <w:vAlign w:val="bottom"/>
            <w:hideMark/>
          </w:tcPr>
          <w:p w:rsidRPr="00A81EBF" w:rsidR="00FE49F9" w:rsidP="00FE49F9" w:rsidRDefault="00FE49F9" w14:paraId="019986E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206" w:type="dxa"/>
            <w:tcBorders>
              <w:top w:val="nil"/>
              <w:left w:val="nil"/>
              <w:bottom w:val="nil"/>
              <w:right w:val="nil"/>
            </w:tcBorders>
            <w:noWrap/>
            <w:vAlign w:val="bottom"/>
            <w:hideMark/>
          </w:tcPr>
          <w:p w:rsidRPr="00A81EBF" w:rsidR="00FE49F9" w:rsidP="00FE49F9" w:rsidRDefault="00FE49F9" w14:paraId="79DA055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2.96</w:t>
            </w:r>
          </w:p>
        </w:tc>
        <w:tc>
          <w:tcPr>
            <w:tcW w:w="1440" w:type="dxa"/>
            <w:tcBorders>
              <w:top w:val="nil"/>
              <w:left w:val="nil"/>
              <w:bottom w:val="nil"/>
              <w:right w:val="nil"/>
            </w:tcBorders>
            <w:noWrap/>
            <w:vAlign w:val="bottom"/>
            <w:hideMark/>
          </w:tcPr>
          <w:p w:rsidRPr="00A81EBF" w:rsidR="00FE49F9" w:rsidP="00FE49F9" w:rsidRDefault="00FE49F9" w14:paraId="3C0BD33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9432</w:t>
            </w:r>
          </w:p>
        </w:tc>
        <w:tc>
          <w:tcPr>
            <w:tcW w:w="1440" w:type="dxa"/>
            <w:tcBorders>
              <w:top w:val="nil"/>
              <w:left w:val="nil"/>
              <w:bottom w:val="nil"/>
              <w:right w:val="nil"/>
            </w:tcBorders>
            <w:noWrap/>
            <w:vAlign w:val="bottom"/>
            <w:hideMark/>
          </w:tcPr>
          <w:p w:rsidRPr="00A81EBF" w:rsidR="00FE49F9" w:rsidP="00FE49F9" w:rsidRDefault="00FE49F9" w14:paraId="2CB3C17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FE49F9" w:rsidTr="00FE49F9" w14:paraId="4E22CF13" w14:textId="77777777">
        <w:trPr>
          <w:trHeight w:val="285"/>
        </w:trPr>
        <w:tc>
          <w:tcPr>
            <w:tcW w:w="3660" w:type="dxa"/>
            <w:tcBorders>
              <w:top w:val="nil"/>
              <w:left w:val="nil"/>
              <w:bottom w:val="nil"/>
              <w:right w:val="nil"/>
            </w:tcBorders>
            <w:shd w:val="clear" w:color="000000" w:fill="F2F2F2"/>
            <w:hideMark/>
          </w:tcPr>
          <w:p w:rsidRPr="00A81EBF" w:rsidR="00FE49F9" w:rsidP="00FE49F9" w:rsidRDefault="00FE49F9" w14:paraId="5B37485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72DE81A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LUB x MIL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D20B3E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2.08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AA3068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6B3E3FC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0.046</w:t>
            </w:r>
          </w:p>
        </w:tc>
      </w:tr>
      <w:tr w:rsidRPr="00A81EBF" w:rsidR="00FE49F9" w:rsidTr="00FE49F9" w14:paraId="4292F901" w14:textId="77777777">
        <w:trPr>
          <w:trHeight w:val="285"/>
        </w:trPr>
        <w:tc>
          <w:tcPr>
            <w:tcW w:w="3660" w:type="dxa"/>
            <w:tcBorders>
              <w:top w:val="nil"/>
              <w:left w:val="nil"/>
              <w:bottom w:val="nil"/>
              <w:right w:val="nil"/>
            </w:tcBorders>
            <w:hideMark/>
          </w:tcPr>
          <w:p w:rsidRPr="00A81EBF" w:rsidR="00FE49F9" w:rsidP="00FE49F9" w:rsidRDefault="00FE49F9" w14:paraId="286EF4E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(February)</w:t>
            </w:r>
          </w:p>
        </w:tc>
        <w:tc>
          <w:tcPr>
            <w:tcW w:w="2294" w:type="dxa"/>
            <w:tcBorders>
              <w:top w:val="nil"/>
              <w:left w:val="nil"/>
              <w:bottom w:val="nil"/>
              <w:right w:val="nil"/>
            </w:tcBorders>
            <w:noWrap/>
            <w:vAlign w:val="bottom"/>
            <w:hideMark/>
          </w:tcPr>
          <w:p w:rsidRPr="00A81EBF" w:rsidR="00FE49F9" w:rsidP="00FE49F9" w:rsidRDefault="00FE49F9" w14:paraId="43B5219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PPT</w:t>
            </w:r>
          </w:p>
        </w:tc>
        <w:tc>
          <w:tcPr>
            <w:tcW w:w="1206" w:type="dxa"/>
            <w:tcBorders>
              <w:top w:val="nil"/>
              <w:left w:val="nil"/>
              <w:bottom w:val="nil"/>
              <w:right w:val="nil"/>
            </w:tcBorders>
            <w:noWrap/>
            <w:vAlign w:val="bottom"/>
            <w:hideMark/>
          </w:tcPr>
          <w:p w:rsidRPr="00A81EBF" w:rsidR="00FE49F9" w:rsidP="00FE49F9" w:rsidRDefault="00FE49F9" w14:paraId="16D5C2F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2.29</w:t>
            </w:r>
          </w:p>
        </w:tc>
        <w:tc>
          <w:tcPr>
            <w:tcW w:w="1440" w:type="dxa"/>
            <w:tcBorders>
              <w:top w:val="nil"/>
              <w:left w:val="nil"/>
              <w:bottom w:val="nil"/>
              <w:right w:val="nil"/>
            </w:tcBorders>
            <w:noWrap/>
            <w:vAlign w:val="bottom"/>
            <w:hideMark/>
          </w:tcPr>
          <w:p w:rsidRPr="00A81EBF" w:rsidR="00FE49F9" w:rsidP="00FE49F9" w:rsidRDefault="00FE49F9" w14:paraId="21A5714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9391</w:t>
            </w:r>
          </w:p>
        </w:tc>
        <w:tc>
          <w:tcPr>
            <w:tcW w:w="1440" w:type="dxa"/>
            <w:tcBorders>
              <w:top w:val="nil"/>
              <w:left w:val="nil"/>
              <w:bottom w:val="nil"/>
              <w:right w:val="nil"/>
            </w:tcBorders>
            <w:noWrap/>
            <w:vAlign w:val="bottom"/>
            <w:hideMark/>
          </w:tcPr>
          <w:p w:rsidRPr="00A81EBF" w:rsidR="00FE49F9" w:rsidP="00FE49F9" w:rsidRDefault="00FE49F9" w14:paraId="62F7415A"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0.024</w:t>
            </w:r>
          </w:p>
        </w:tc>
      </w:tr>
      <w:tr w:rsidRPr="00A81EBF" w:rsidR="00FE49F9" w:rsidTr="00FE49F9" w14:paraId="4B6A55CA"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1B67770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6B4D1A7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07FCE41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3.50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BC6AA9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F89FAE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2F18E548"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496A0E3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noWrap/>
            <w:vAlign w:val="bottom"/>
            <w:hideMark/>
          </w:tcPr>
          <w:p w:rsidRPr="00A81EBF" w:rsidR="00FE49F9" w:rsidP="00FE49F9" w:rsidRDefault="00FE49F9" w14:paraId="04B0E43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noWrap/>
            <w:vAlign w:val="bottom"/>
            <w:hideMark/>
          </w:tcPr>
          <w:p w:rsidRPr="00A81EBF" w:rsidR="00FE49F9" w:rsidP="00FE49F9" w:rsidRDefault="00FE49F9" w14:paraId="112F282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2.60</w:t>
            </w:r>
          </w:p>
        </w:tc>
        <w:tc>
          <w:tcPr>
            <w:tcW w:w="1440" w:type="dxa"/>
            <w:tcBorders>
              <w:top w:val="nil"/>
              <w:left w:val="nil"/>
              <w:bottom w:val="nil"/>
              <w:right w:val="nil"/>
            </w:tcBorders>
            <w:noWrap/>
            <w:vAlign w:val="bottom"/>
            <w:hideMark/>
          </w:tcPr>
          <w:p w:rsidRPr="00A81EBF" w:rsidR="00FE49F9" w:rsidP="00FE49F9" w:rsidRDefault="00FE49F9" w14:paraId="59255A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9437</w:t>
            </w:r>
          </w:p>
        </w:tc>
        <w:tc>
          <w:tcPr>
            <w:tcW w:w="1440" w:type="dxa"/>
            <w:tcBorders>
              <w:top w:val="nil"/>
              <w:left w:val="nil"/>
              <w:bottom w:val="nil"/>
              <w:right w:val="nil"/>
            </w:tcBorders>
            <w:noWrap/>
            <w:vAlign w:val="bottom"/>
            <w:hideMark/>
          </w:tcPr>
          <w:p w:rsidRPr="00A81EBF" w:rsidR="00FE49F9" w:rsidP="00FE49F9" w:rsidRDefault="00FE49F9" w14:paraId="0912BE3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0.012</w:t>
            </w:r>
          </w:p>
        </w:tc>
      </w:tr>
      <w:tr w:rsidRPr="00A81EBF" w:rsidR="00FE49F9" w:rsidTr="00FE49F9" w14:paraId="0D48ACEC"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6920BAB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27A719B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091DC7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6C3A56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9160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AAD815E"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0.020</w:t>
            </w:r>
          </w:p>
        </w:tc>
      </w:tr>
      <w:tr w:rsidRPr="00A81EBF" w:rsidR="00FE49F9" w:rsidTr="00FE49F9" w14:paraId="733C5AD8"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381E8EE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noWrap/>
            <w:vAlign w:val="bottom"/>
            <w:hideMark/>
          </w:tcPr>
          <w:p w:rsidRPr="00A81EBF" w:rsidR="00FE49F9" w:rsidP="00FE49F9" w:rsidRDefault="00FE49F9" w14:paraId="075E3F5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206" w:type="dxa"/>
            <w:tcBorders>
              <w:top w:val="nil"/>
              <w:left w:val="nil"/>
              <w:bottom w:val="nil"/>
              <w:right w:val="nil"/>
            </w:tcBorders>
            <w:noWrap/>
            <w:vAlign w:val="bottom"/>
            <w:hideMark/>
          </w:tcPr>
          <w:p w:rsidRPr="00A81EBF" w:rsidR="00FE49F9" w:rsidP="00FE49F9" w:rsidRDefault="00FE49F9" w14:paraId="45AFCDC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2.18</w:t>
            </w:r>
          </w:p>
        </w:tc>
        <w:tc>
          <w:tcPr>
            <w:tcW w:w="1440" w:type="dxa"/>
            <w:tcBorders>
              <w:top w:val="nil"/>
              <w:left w:val="nil"/>
              <w:bottom w:val="nil"/>
              <w:right w:val="nil"/>
            </w:tcBorders>
            <w:noWrap/>
            <w:vAlign w:val="bottom"/>
            <w:hideMark/>
          </w:tcPr>
          <w:p w:rsidRPr="00A81EBF" w:rsidR="00FE49F9" w:rsidP="00FE49F9" w:rsidRDefault="00FE49F9" w14:paraId="0475625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9445</w:t>
            </w:r>
          </w:p>
        </w:tc>
        <w:tc>
          <w:tcPr>
            <w:tcW w:w="1440" w:type="dxa"/>
            <w:tcBorders>
              <w:top w:val="nil"/>
              <w:left w:val="nil"/>
              <w:bottom w:val="nil"/>
              <w:right w:val="nil"/>
            </w:tcBorders>
            <w:noWrap/>
            <w:vAlign w:val="bottom"/>
            <w:hideMark/>
          </w:tcPr>
          <w:p w:rsidRPr="00A81EBF" w:rsidR="00FE49F9" w:rsidP="00FE49F9" w:rsidRDefault="00FE49F9" w14:paraId="2649AB4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0.034</w:t>
            </w:r>
          </w:p>
        </w:tc>
      </w:tr>
      <w:tr w:rsidRPr="00A81EBF" w:rsidR="00FE49F9" w:rsidTr="00FE49F9" w14:paraId="064D3CBC"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6D75F61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616DF61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LUB x MIL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285C8C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3.70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17596D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9146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728E10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2B054936"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5C1FA97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noWrap/>
            <w:vAlign w:val="bottom"/>
            <w:hideMark/>
          </w:tcPr>
          <w:p w:rsidRPr="00A81EBF" w:rsidR="00FE49F9" w:rsidP="00FE49F9" w:rsidRDefault="00FE49F9" w14:paraId="45B4809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206" w:type="dxa"/>
            <w:tcBorders>
              <w:top w:val="nil"/>
              <w:left w:val="nil"/>
              <w:bottom w:val="nil"/>
              <w:right w:val="nil"/>
            </w:tcBorders>
            <w:noWrap/>
            <w:vAlign w:val="bottom"/>
            <w:hideMark/>
          </w:tcPr>
          <w:p w:rsidRPr="00A81EBF" w:rsidR="00FE49F9" w:rsidP="00FE49F9" w:rsidRDefault="00FE49F9" w14:paraId="38B6C6B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2.48</w:t>
            </w:r>
          </w:p>
        </w:tc>
        <w:tc>
          <w:tcPr>
            <w:tcW w:w="1440" w:type="dxa"/>
            <w:tcBorders>
              <w:top w:val="nil"/>
              <w:left w:val="nil"/>
              <w:bottom w:val="nil"/>
              <w:right w:val="nil"/>
            </w:tcBorders>
            <w:noWrap/>
            <w:vAlign w:val="bottom"/>
            <w:hideMark/>
          </w:tcPr>
          <w:p w:rsidRPr="00A81EBF" w:rsidR="00FE49F9" w:rsidP="00FE49F9" w:rsidRDefault="00FE49F9" w14:paraId="56F2902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9423</w:t>
            </w:r>
          </w:p>
        </w:tc>
        <w:tc>
          <w:tcPr>
            <w:tcW w:w="1440" w:type="dxa"/>
            <w:tcBorders>
              <w:top w:val="nil"/>
              <w:left w:val="nil"/>
              <w:bottom w:val="nil"/>
              <w:right w:val="nil"/>
            </w:tcBorders>
            <w:noWrap/>
            <w:vAlign w:val="bottom"/>
            <w:hideMark/>
          </w:tcPr>
          <w:p w:rsidRPr="00A81EBF" w:rsidR="00FE49F9" w:rsidP="00FE49F9" w:rsidRDefault="00FE49F9" w14:paraId="329220E9"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0.018</w:t>
            </w:r>
          </w:p>
        </w:tc>
      </w:tr>
      <w:tr w:rsidRPr="00A81EBF" w:rsidR="00FE49F9" w:rsidTr="00FE49F9" w14:paraId="43E96048"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04D669CC"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30A56E0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57B08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2.13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6BF7019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9112</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E05E9D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0.045</w:t>
            </w:r>
          </w:p>
        </w:tc>
      </w:tr>
      <w:tr w:rsidRPr="00A81EBF" w:rsidR="00FE49F9" w:rsidTr="00FE49F9" w14:paraId="281AC644"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6B1F8F62"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noWrap/>
            <w:vAlign w:val="bottom"/>
            <w:hideMark/>
          </w:tcPr>
          <w:p w:rsidRPr="00A81EBF" w:rsidR="00FE49F9" w:rsidP="00FE49F9" w:rsidRDefault="00FE49F9" w14:paraId="34CC8BA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206" w:type="dxa"/>
            <w:tcBorders>
              <w:top w:val="nil"/>
              <w:left w:val="nil"/>
              <w:bottom w:val="nil"/>
              <w:right w:val="nil"/>
            </w:tcBorders>
            <w:noWrap/>
            <w:vAlign w:val="bottom"/>
            <w:hideMark/>
          </w:tcPr>
          <w:p w:rsidRPr="00A81EBF" w:rsidR="00FE49F9" w:rsidP="00FE49F9" w:rsidRDefault="00FE49F9" w14:paraId="2616529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6.20</w:t>
            </w:r>
          </w:p>
        </w:tc>
        <w:tc>
          <w:tcPr>
            <w:tcW w:w="1440" w:type="dxa"/>
            <w:tcBorders>
              <w:top w:val="nil"/>
              <w:left w:val="nil"/>
              <w:bottom w:val="nil"/>
              <w:right w:val="nil"/>
            </w:tcBorders>
            <w:noWrap/>
            <w:vAlign w:val="bottom"/>
            <w:hideMark/>
          </w:tcPr>
          <w:p w:rsidRPr="00A81EBF" w:rsidR="00FE49F9" w:rsidP="00FE49F9" w:rsidRDefault="00FE49F9" w14:paraId="416C6625"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9202</w:t>
            </w:r>
          </w:p>
        </w:tc>
        <w:tc>
          <w:tcPr>
            <w:tcW w:w="1440" w:type="dxa"/>
            <w:tcBorders>
              <w:top w:val="nil"/>
              <w:left w:val="nil"/>
              <w:bottom w:val="nil"/>
              <w:right w:val="nil"/>
            </w:tcBorders>
            <w:noWrap/>
            <w:vAlign w:val="bottom"/>
            <w:hideMark/>
          </w:tcPr>
          <w:p w:rsidRPr="00A81EBF" w:rsidR="00FE49F9" w:rsidP="00FE49F9" w:rsidRDefault="00FE49F9" w14:paraId="76975EB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2628C562"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2634E25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(2023-24)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5DCE47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PPT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1634E16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2.50</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5B6F24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67A1FF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0.018</w:t>
            </w:r>
          </w:p>
        </w:tc>
      </w:tr>
      <w:tr w:rsidRPr="00A81EBF" w:rsidR="00FE49F9" w:rsidTr="00FE49F9" w14:paraId="76825A87"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0529101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294" w:type="dxa"/>
            <w:tcBorders>
              <w:top w:val="nil"/>
              <w:left w:val="nil"/>
              <w:bottom w:val="nil"/>
              <w:right w:val="nil"/>
            </w:tcBorders>
            <w:noWrap/>
            <w:vAlign w:val="bottom"/>
            <w:hideMark/>
          </w:tcPr>
          <w:p w:rsidRPr="00A81EBF" w:rsidR="00FE49F9" w:rsidP="00FE49F9" w:rsidRDefault="00FE49F9" w14:paraId="135B849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PPT</w:t>
            </w:r>
          </w:p>
        </w:tc>
        <w:tc>
          <w:tcPr>
            <w:tcW w:w="1206" w:type="dxa"/>
            <w:tcBorders>
              <w:top w:val="nil"/>
              <w:left w:val="nil"/>
              <w:bottom w:val="nil"/>
              <w:right w:val="nil"/>
            </w:tcBorders>
            <w:noWrap/>
            <w:vAlign w:val="bottom"/>
            <w:hideMark/>
          </w:tcPr>
          <w:p w:rsidRPr="00A81EBF" w:rsidR="00FE49F9" w:rsidP="00FE49F9" w:rsidRDefault="00FE49F9" w14:paraId="38F9A7B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2.61</w:t>
            </w:r>
          </w:p>
        </w:tc>
        <w:tc>
          <w:tcPr>
            <w:tcW w:w="1440" w:type="dxa"/>
            <w:tcBorders>
              <w:top w:val="nil"/>
              <w:left w:val="nil"/>
              <w:bottom w:val="nil"/>
              <w:right w:val="nil"/>
            </w:tcBorders>
            <w:noWrap/>
            <w:vAlign w:val="bottom"/>
            <w:hideMark/>
          </w:tcPr>
          <w:p w:rsidRPr="00A81EBF" w:rsidR="00FE49F9" w:rsidP="00FE49F9" w:rsidRDefault="00FE49F9" w14:paraId="5CA2CBD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9456</w:t>
            </w:r>
          </w:p>
        </w:tc>
        <w:tc>
          <w:tcPr>
            <w:tcW w:w="1440" w:type="dxa"/>
            <w:tcBorders>
              <w:top w:val="nil"/>
              <w:left w:val="nil"/>
              <w:bottom w:val="nil"/>
              <w:right w:val="nil"/>
            </w:tcBorders>
            <w:noWrap/>
            <w:vAlign w:val="bottom"/>
            <w:hideMark/>
          </w:tcPr>
          <w:p w:rsidRPr="00A81EBF" w:rsidR="00FE49F9" w:rsidP="00FE49F9" w:rsidRDefault="00FE49F9" w14:paraId="6C72430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0.016</w:t>
            </w:r>
          </w:p>
        </w:tc>
      </w:tr>
      <w:tr w:rsidRPr="00A81EBF" w:rsidR="00FE49F9" w:rsidTr="00FE49F9" w14:paraId="57EE76B3"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01D7D7F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(December)</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085005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196BBD4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5489D2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9389</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DC133D6"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0.030</w:t>
            </w:r>
          </w:p>
        </w:tc>
      </w:tr>
      <w:tr w:rsidRPr="00A81EBF" w:rsidR="00FE49F9" w:rsidTr="00FE49F9" w14:paraId="3788E976"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724CA8A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noWrap/>
            <w:vAlign w:val="bottom"/>
            <w:hideMark/>
          </w:tcPr>
          <w:p w:rsidRPr="00A81EBF" w:rsidR="00FE49F9" w:rsidP="00FE49F9" w:rsidRDefault="00FE49F9" w14:paraId="01F044D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HEA</w:t>
            </w:r>
          </w:p>
        </w:tc>
        <w:tc>
          <w:tcPr>
            <w:tcW w:w="1206" w:type="dxa"/>
            <w:tcBorders>
              <w:top w:val="nil"/>
              <w:left w:val="nil"/>
              <w:bottom w:val="nil"/>
              <w:right w:val="nil"/>
            </w:tcBorders>
            <w:noWrap/>
            <w:vAlign w:val="bottom"/>
            <w:hideMark/>
          </w:tcPr>
          <w:p w:rsidRPr="00A81EBF" w:rsidR="00FE49F9" w:rsidP="00FE49F9" w:rsidRDefault="00FE49F9" w14:paraId="798E1BA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4.55</w:t>
            </w:r>
          </w:p>
        </w:tc>
        <w:tc>
          <w:tcPr>
            <w:tcW w:w="1440" w:type="dxa"/>
            <w:tcBorders>
              <w:top w:val="nil"/>
              <w:left w:val="nil"/>
              <w:bottom w:val="nil"/>
              <w:right w:val="nil"/>
            </w:tcBorders>
            <w:noWrap/>
            <w:vAlign w:val="bottom"/>
            <w:hideMark/>
          </w:tcPr>
          <w:p w:rsidRPr="00A81EBF" w:rsidR="00FE49F9" w:rsidP="00FE49F9" w:rsidRDefault="00FE49F9" w14:paraId="5BC812A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9396</w:t>
            </w:r>
          </w:p>
        </w:tc>
        <w:tc>
          <w:tcPr>
            <w:tcW w:w="1440" w:type="dxa"/>
            <w:tcBorders>
              <w:top w:val="nil"/>
              <w:left w:val="nil"/>
              <w:bottom w:val="nil"/>
              <w:right w:val="nil"/>
            </w:tcBorders>
            <w:noWrap/>
            <w:vAlign w:val="bottom"/>
            <w:hideMark/>
          </w:tcPr>
          <w:p w:rsidRPr="00A81EBF" w:rsidR="00FE49F9" w:rsidP="00FE49F9" w:rsidRDefault="00FE49F9" w14:paraId="257FEBE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1E035F32"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1A711BBA"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0041697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MIL</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6877CB3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2.61</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6BC577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9449</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274984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0.017</w:t>
            </w:r>
          </w:p>
        </w:tc>
      </w:tr>
      <w:tr w:rsidRPr="00A81EBF" w:rsidR="00FE49F9" w:rsidTr="00FE49F9" w14:paraId="05B6DEE9"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0267D4D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noWrap/>
            <w:vAlign w:val="bottom"/>
            <w:hideMark/>
          </w:tcPr>
          <w:p w:rsidRPr="00A81EBF" w:rsidR="00FE49F9" w:rsidP="00FE49F9" w:rsidRDefault="00FE49F9" w14:paraId="645DD1A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PPT</w:t>
            </w:r>
          </w:p>
        </w:tc>
        <w:tc>
          <w:tcPr>
            <w:tcW w:w="1206" w:type="dxa"/>
            <w:tcBorders>
              <w:top w:val="nil"/>
              <w:left w:val="nil"/>
              <w:bottom w:val="nil"/>
              <w:right w:val="nil"/>
            </w:tcBorders>
            <w:noWrap/>
            <w:vAlign w:val="bottom"/>
            <w:hideMark/>
          </w:tcPr>
          <w:p w:rsidRPr="00A81EBF" w:rsidR="00FE49F9" w:rsidP="00FE49F9" w:rsidRDefault="00FE49F9" w14:paraId="7E4052A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4.35</w:t>
            </w:r>
          </w:p>
        </w:tc>
        <w:tc>
          <w:tcPr>
            <w:tcW w:w="1440" w:type="dxa"/>
            <w:tcBorders>
              <w:top w:val="nil"/>
              <w:left w:val="nil"/>
              <w:bottom w:val="nil"/>
              <w:right w:val="nil"/>
            </w:tcBorders>
            <w:noWrap/>
            <w:vAlign w:val="bottom"/>
            <w:hideMark/>
          </w:tcPr>
          <w:p w:rsidRPr="00A81EBF" w:rsidR="00FE49F9" w:rsidP="00FE49F9" w:rsidRDefault="00FE49F9" w14:paraId="04AEB10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9407</w:t>
            </w:r>
          </w:p>
        </w:tc>
        <w:tc>
          <w:tcPr>
            <w:tcW w:w="1440" w:type="dxa"/>
            <w:tcBorders>
              <w:top w:val="nil"/>
              <w:left w:val="nil"/>
              <w:bottom w:val="nil"/>
              <w:right w:val="nil"/>
            </w:tcBorders>
            <w:noWrap/>
            <w:vAlign w:val="bottom"/>
            <w:hideMark/>
          </w:tcPr>
          <w:p w:rsidRPr="00A81EBF" w:rsidR="00FE49F9" w:rsidP="00FE49F9" w:rsidRDefault="00FE49F9" w14:paraId="3CC8FDA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003F3257"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539246D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2DB3A64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FFED04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4.29</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D890F8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9415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E24AE4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051C259C"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137AE4D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noWrap/>
            <w:vAlign w:val="bottom"/>
            <w:hideMark/>
          </w:tcPr>
          <w:p w:rsidRPr="00A81EBF" w:rsidR="00FE49F9" w:rsidP="00FE49F9" w:rsidRDefault="00FE49F9" w14:paraId="6CA9A62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206" w:type="dxa"/>
            <w:tcBorders>
              <w:top w:val="nil"/>
              <w:left w:val="nil"/>
              <w:bottom w:val="nil"/>
              <w:right w:val="nil"/>
            </w:tcBorders>
            <w:noWrap/>
            <w:vAlign w:val="bottom"/>
            <w:hideMark/>
          </w:tcPr>
          <w:p w:rsidRPr="00A81EBF" w:rsidR="00FE49F9" w:rsidP="00FE49F9" w:rsidRDefault="00FE49F9" w14:paraId="4359230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2.63</w:t>
            </w:r>
          </w:p>
        </w:tc>
        <w:tc>
          <w:tcPr>
            <w:tcW w:w="1440" w:type="dxa"/>
            <w:tcBorders>
              <w:top w:val="nil"/>
              <w:left w:val="nil"/>
              <w:bottom w:val="nil"/>
              <w:right w:val="nil"/>
            </w:tcBorders>
            <w:noWrap/>
            <w:vAlign w:val="bottom"/>
            <w:hideMark/>
          </w:tcPr>
          <w:p w:rsidRPr="00A81EBF" w:rsidR="00FE49F9" w:rsidP="00FE49F9" w:rsidRDefault="00FE49F9" w14:paraId="4DA0F0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9400</w:t>
            </w:r>
          </w:p>
        </w:tc>
        <w:tc>
          <w:tcPr>
            <w:tcW w:w="1440" w:type="dxa"/>
            <w:tcBorders>
              <w:top w:val="nil"/>
              <w:left w:val="nil"/>
              <w:bottom w:val="nil"/>
              <w:right w:val="nil"/>
            </w:tcBorders>
            <w:noWrap/>
            <w:vAlign w:val="bottom"/>
            <w:hideMark/>
          </w:tcPr>
          <w:p w:rsidRPr="00A81EBF" w:rsidR="00FE49F9" w:rsidP="00FE49F9" w:rsidRDefault="00FE49F9" w14:paraId="3229B547"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0.015</w:t>
            </w:r>
          </w:p>
        </w:tc>
      </w:tr>
      <w:tr w:rsidRPr="00A81EBF" w:rsidR="00FE49F9" w:rsidTr="00FE49F9" w14:paraId="2B90127B"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23DB89B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(January)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383F2C9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6A9E610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2.41</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8FDA1B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9416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15319E3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0.026</w:t>
            </w:r>
          </w:p>
        </w:tc>
      </w:tr>
      <w:tr w:rsidRPr="00A81EBF" w:rsidR="00FE49F9" w:rsidTr="00FE49F9" w14:paraId="19FC2433" w14:textId="77777777">
        <w:trPr>
          <w:trHeight w:val="285"/>
        </w:trPr>
        <w:tc>
          <w:tcPr>
            <w:tcW w:w="3660" w:type="dxa"/>
            <w:tcBorders>
              <w:top w:val="nil"/>
              <w:left w:val="nil"/>
              <w:bottom w:val="nil"/>
              <w:right w:val="nil"/>
            </w:tcBorders>
            <w:hideMark/>
          </w:tcPr>
          <w:p w:rsidRPr="00A81EBF" w:rsidR="00FE49F9" w:rsidP="00FE49F9" w:rsidRDefault="00FE49F9" w14:paraId="5121B26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noWrap/>
            <w:vAlign w:val="bottom"/>
            <w:hideMark/>
          </w:tcPr>
          <w:p w:rsidRPr="00A81EBF" w:rsidR="00FE49F9" w:rsidP="00FE49F9" w:rsidRDefault="00FE49F9" w14:paraId="14C507D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HEA</w:t>
            </w:r>
          </w:p>
        </w:tc>
        <w:tc>
          <w:tcPr>
            <w:tcW w:w="1206" w:type="dxa"/>
            <w:tcBorders>
              <w:top w:val="nil"/>
              <w:left w:val="nil"/>
              <w:bottom w:val="nil"/>
              <w:right w:val="nil"/>
            </w:tcBorders>
            <w:noWrap/>
            <w:vAlign w:val="bottom"/>
            <w:hideMark/>
          </w:tcPr>
          <w:p w:rsidRPr="00A81EBF" w:rsidR="00FE49F9" w:rsidP="00FE49F9" w:rsidRDefault="00FE49F9" w14:paraId="65CA52F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4.29</w:t>
            </w:r>
          </w:p>
        </w:tc>
        <w:tc>
          <w:tcPr>
            <w:tcW w:w="1440" w:type="dxa"/>
            <w:tcBorders>
              <w:top w:val="nil"/>
              <w:left w:val="nil"/>
              <w:bottom w:val="nil"/>
              <w:right w:val="nil"/>
            </w:tcBorders>
            <w:noWrap/>
            <w:vAlign w:val="bottom"/>
            <w:hideMark/>
          </w:tcPr>
          <w:p w:rsidRPr="00A81EBF" w:rsidR="00FE49F9" w:rsidP="00FE49F9" w:rsidRDefault="00FE49F9" w14:paraId="1DDEA13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9409</w:t>
            </w:r>
          </w:p>
        </w:tc>
        <w:tc>
          <w:tcPr>
            <w:tcW w:w="1440" w:type="dxa"/>
            <w:tcBorders>
              <w:top w:val="nil"/>
              <w:left w:val="nil"/>
              <w:bottom w:val="nil"/>
              <w:right w:val="nil"/>
            </w:tcBorders>
            <w:noWrap/>
            <w:vAlign w:val="bottom"/>
            <w:hideMark/>
          </w:tcPr>
          <w:p w:rsidRPr="00A81EBF" w:rsidR="00FE49F9" w:rsidP="00FE49F9" w:rsidRDefault="00FE49F9" w14:paraId="00DC2EC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0318E90F" w14:textId="77777777">
        <w:trPr>
          <w:trHeight w:val="285"/>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7905751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61690FE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LUB</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16935FB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3.83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2ECAD62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36876420"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5FD7317E" w14:textId="77777777">
        <w:trPr>
          <w:trHeight w:val="285"/>
        </w:trPr>
        <w:tc>
          <w:tcPr>
            <w:tcW w:w="3660" w:type="dxa"/>
            <w:tcBorders>
              <w:top w:val="nil"/>
              <w:left w:val="nil"/>
              <w:bottom w:val="nil"/>
              <w:right w:val="nil"/>
            </w:tcBorders>
            <w:noWrap/>
            <w:vAlign w:val="bottom"/>
            <w:hideMark/>
          </w:tcPr>
          <w:p w:rsidRPr="00A81EBF" w:rsidR="00FE49F9" w:rsidP="00FE49F9" w:rsidRDefault="00FE49F9" w14:paraId="6DB1983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noWrap/>
            <w:vAlign w:val="bottom"/>
            <w:hideMark/>
          </w:tcPr>
          <w:p w:rsidRPr="00A81EBF" w:rsidR="00FE49F9" w:rsidP="00FE49F9" w:rsidRDefault="00FE49F9" w14:paraId="5129B04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PPT</w:t>
            </w:r>
          </w:p>
        </w:tc>
        <w:tc>
          <w:tcPr>
            <w:tcW w:w="1206" w:type="dxa"/>
            <w:tcBorders>
              <w:top w:val="nil"/>
              <w:left w:val="nil"/>
              <w:bottom w:val="nil"/>
              <w:right w:val="nil"/>
            </w:tcBorders>
            <w:noWrap/>
            <w:vAlign w:val="bottom"/>
            <w:hideMark/>
          </w:tcPr>
          <w:p w:rsidRPr="00A81EBF" w:rsidR="00FE49F9" w:rsidP="00FE49F9" w:rsidRDefault="00FE49F9" w14:paraId="475B8D9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3.08</w:t>
            </w:r>
          </w:p>
        </w:tc>
        <w:tc>
          <w:tcPr>
            <w:tcW w:w="1440" w:type="dxa"/>
            <w:tcBorders>
              <w:top w:val="nil"/>
              <w:left w:val="nil"/>
              <w:bottom w:val="nil"/>
              <w:right w:val="nil"/>
            </w:tcBorders>
            <w:noWrap/>
            <w:vAlign w:val="bottom"/>
            <w:hideMark/>
          </w:tcPr>
          <w:p w:rsidRPr="00A81EBF" w:rsidR="00FE49F9" w:rsidP="00FE49F9" w:rsidRDefault="00FE49F9" w14:paraId="1E53F43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9381</w:t>
            </w:r>
          </w:p>
        </w:tc>
        <w:tc>
          <w:tcPr>
            <w:tcW w:w="1440" w:type="dxa"/>
            <w:tcBorders>
              <w:top w:val="nil"/>
              <w:left w:val="nil"/>
              <w:bottom w:val="nil"/>
              <w:right w:val="nil"/>
            </w:tcBorders>
            <w:noWrap/>
            <w:vAlign w:val="bottom"/>
            <w:hideMark/>
          </w:tcPr>
          <w:p w:rsidRPr="00A81EBF" w:rsidR="00FE49F9" w:rsidP="00FE49F9" w:rsidRDefault="00FE49F9" w14:paraId="15CC75F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FE49F9" w:rsidTr="00FE49F9" w14:paraId="179FD74E"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5D928CA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A2AF9B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3DBB0F3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5.79</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C44799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9FA6FCC"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0.000</w:t>
            </w:r>
          </w:p>
        </w:tc>
      </w:tr>
      <w:tr w:rsidRPr="00A81EBF" w:rsidR="00FE49F9" w:rsidTr="00FE49F9" w14:paraId="5F29102C" w14:textId="77777777">
        <w:trPr>
          <w:trHeight w:val="300"/>
        </w:trPr>
        <w:tc>
          <w:tcPr>
            <w:tcW w:w="3660" w:type="dxa"/>
            <w:tcBorders>
              <w:top w:val="nil"/>
              <w:left w:val="nil"/>
              <w:bottom w:val="nil"/>
              <w:right w:val="nil"/>
            </w:tcBorders>
            <w:noWrap/>
            <w:vAlign w:val="bottom"/>
            <w:hideMark/>
          </w:tcPr>
          <w:p w:rsidRPr="00A81EBF" w:rsidR="00FE49F9" w:rsidP="00FE49F9" w:rsidRDefault="00FE49F9" w14:paraId="6A1377E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noWrap/>
            <w:vAlign w:val="bottom"/>
            <w:hideMark/>
          </w:tcPr>
          <w:p w:rsidRPr="00A81EBF" w:rsidR="00FE49F9" w:rsidP="00FE49F9" w:rsidRDefault="00FE49F9" w14:paraId="07EC4F2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206" w:type="dxa"/>
            <w:tcBorders>
              <w:top w:val="nil"/>
              <w:left w:val="nil"/>
              <w:bottom w:val="nil"/>
              <w:right w:val="nil"/>
            </w:tcBorders>
            <w:noWrap/>
            <w:vAlign w:val="bottom"/>
            <w:hideMark/>
          </w:tcPr>
          <w:p w:rsidRPr="00A81EBF" w:rsidR="00FE49F9" w:rsidP="00FE49F9" w:rsidRDefault="00FE49F9" w14:paraId="0FA4A04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2.91</w:t>
            </w:r>
          </w:p>
        </w:tc>
        <w:tc>
          <w:tcPr>
            <w:tcW w:w="1440" w:type="dxa"/>
            <w:tcBorders>
              <w:top w:val="nil"/>
              <w:left w:val="nil"/>
              <w:bottom w:val="nil"/>
              <w:right w:val="nil"/>
            </w:tcBorders>
            <w:noWrap/>
            <w:vAlign w:val="bottom"/>
            <w:hideMark/>
          </w:tcPr>
          <w:p w:rsidRPr="00A81EBF" w:rsidR="00FE49F9" w:rsidP="00FE49F9" w:rsidRDefault="00FE49F9" w14:paraId="39A4630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9403</w:t>
            </w:r>
          </w:p>
        </w:tc>
        <w:tc>
          <w:tcPr>
            <w:tcW w:w="1440" w:type="dxa"/>
            <w:tcBorders>
              <w:top w:val="nil"/>
              <w:left w:val="nil"/>
              <w:bottom w:val="nil"/>
              <w:right w:val="nil"/>
            </w:tcBorders>
            <w:noWrap/>
            <w:vAlign w:val="bottom"/>
            <w:hideMark/>
          </w:tcPr>
          <w:p w:rsidRPr="00A81EBF" w:rsidR="00FE49F9" w:rsidP="00FE49F9" w:rsidRDefault="00FE49F9" w14:paraId="7277208F"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0.009</w:t>
            </w:r>
          </w:p>
        </w:tc>
      </w:tr>
      <w:tr w:rsidRPr="00A81EBF" w:rsidR="00FE49F9" w:rsidTr="00FE49F9" w14:paraId="4C94E409"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455E5C7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00F5F49"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78C7439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2.33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F79E4E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9386</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24F705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0.031</w:t>
            </w:r>
          </w:p>
        </w:tc>
      </w:tr>
      <w:tr w:rsidRPr="00A81EBF" w:rsidR="00FE49F9" w:rsidTr="00FE49F9" w14:paraId="1BB3E4CC" w14:textId="77777777">
        <w:trPr>
          <w:trHeight w:val="300"/>
        </w:trPr>
        <w:tc>
          <w:tcPr>
            <w:tcW w:w="3660" w:type="dxa"/>
            <w:tcBorders>
              <w:top w:val="nil"/>
              <w:left w:val="nil"/>
              <w:bottom w:val="nil"/>
              <w:right w:val="nil"/>
            </w:tcBorders>
            <w:noWrap/>
            <w:vAlign w:val="bottom"/>
            <w:hideMark/>
          </w:tcPr>
          <w:p w:rsidRPr="00A81EBF" w:rsidR="00FE49F9" w:rsidP="00FE49F9" w:rsidRDefault="00FE49F9" w14:paraId="06FD1CD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noWrap/>
            <w:vAlign w:val="bottom"/>
            <w:hideMark/>
          </w:tcPr>
          <w:p w:rsidRPr="00A81EBF" w:rsidR="00FE49F9" w:rsidP="00FE49F9" w:rsidRDefault="00FE49F9" w14:paraId="3748295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MIL</w:t>
            </w:r>
          </w:p>
        </w:tc>
        <w:tc>
          <w:tcPr>
            <w:tcW w:w="1206" w:type="dxa"/>
            <w:tcBorders>
              <w:top w:val="nil"/>
              <w:left w:val="nil"/>
              <w:bottom w:val="nil"/>
              <w:right w:val="nil"/>
            </w:tcBorders>
            <w:noWrap/>
            <w:vAlign w:val="bottom"/>
            <w:hideMark/>
          </w:tcPr>
          <w:p w:rsidRPr="00A81EBF" w:rsidR="00FE49F9" w:rsidP="00FE49F9" w:rsidRDefault="00FE49F9" w14:paraId="6666C226"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3.01</w:t>
            </w:r>
          </w:p>
        </w:tc>
        <w:tc>
          <w:tcPr>
            <w:tcW w:w="1440" w:type="dxa"/>
            <w:tcBorders>
              <w:top w:val="nil"/>
              <w:left w:val="nil"/>
              <w:bottom w:val="nil"/>
              <w:right w:val="nil"/>
            </w:tcBorders>
            <w:noWrap/>
            <w:vAlign w:val="bottom"/>
            <w:hideMark/>
          </w:tcPr>
          <w:p w:rsidRPr="00A81EBF" w:rsidR="00FE49F9" w:rsidP="00FE49F9" w:rsidRDefault="00FE49F9" w14:paraId="0F3319F4"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9393</w:t>
            </w:r>
          </w:p>
        </w:tc>
        <w:tc>
          <w:tcPr>
            <w:tcW w:w="1440" w:type="dxa"/>
            <w:tcBorders>
              <w:top w:val="nil"/>
              <w:left w:val="nil"/>
              <w:bottom w:val="nil"/>
              <w:right w:val="nil"/>
            </w:tcBorders>
            <w:noWrap/>
            <w:vAlign w:val="bottom"/>
            <w:hideMark/>
          </w:tcPr>
          <w:p w:rsidRPr="00A81EBF" w:rsidR="00FE49F9" w:rsidP="00FE49F9" w:rsidRDefault="00FE49F9" w14:paraId="3677599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0.007</w:t>
            </w:r>
          </w:p>
        </w:tc>
      </w:tr>
      <w:tr w:rsidRPr="00A81EBF" w:rsidR="00FE49F9" w:rsidTr="00FE49F9" w14:paraId="4598CC68"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5F5D26C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13A54A68"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47242E6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2.43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2150F3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9175</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CF59D1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0.024</w:t>
            </w:r>
          </w:p>
        </w:tc>
      </w:tr>
      <w:tr w:rsidRPr="00A81EBF" w:rsidR="00FE49F9" w:rsidTr="00FE49F9" w14:paraId="45DC2FDF" w14:textId="77777777">
        <w:trPr>
          <w:trHeight w:val="300"/>
        </w:trPr>
        <w:tc>
          <w:tcPr>
            <w:tcW w:w="3660" w:type="dxa"/>
            <w:tcBorders>
              <w:top w:val="nil"/>
              <w:left w:val="nil"/>
              <w:bottom w:val="nil"/>
              <w:right w:val="nil"/>
            </w:tcBorders>
            <w:hideMark/>
          </w:tcPr>
          <w:p w:rsidRPr="00A81EBF" w:rsidR="00FE49F9" w:rsidP="00FE49F9" w:rsidRDefault="00FE49F9" w14:paraId="11E68315"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(February)</w:t>
            </w:r>
          </w:p>
        </w:tc>
        <w:tc>
          <w:tcPr>
            <w:tcW w:w="2294" w:type="dxa"/>
            <w:tcBorders>
              <w:top w:val="nil"/>
              <w:left w:val="nil"/>
              <w:bottom w:val="nil"/>
              <w:right w:val="nil"/>
            </w:tcBorders>
            <w:noWrap/>
            <w:vAlign w:val="bottom"/>
            <w:hideMark/>
          </w:tcPr>
          <w:p w:rsidRPr="00A81EBF" w:rsidR="00FE49F9" w:rsidP="00FE49F9" w:rsidRDefault="00FE49F9" w14:paraId="533F732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206" w:type="dxa"/>
            <w:tcBorders>
              <w:top w:val="nil"/>
              <w:left w:val="nil"/>
              <w:bottom w:val="nil"/>
              <w:right w:val="nil"/>
            </w:tcBorders>
            <w:noWrap/>
            <w:vAlign w:val="bottom"/>
            <w:hideMark/>
          </w:tcPr>
          <w:p w:rsidRPr="00A81EBF" w:rsidR="00FE49F9" w:rsidP="00FE49F9" w:rsidRDefault="00FE49F9" w14:paraId="4432682E"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4.33</w:t>
            </w:r>
          </w:p>
        </w:tc>
        <w:tc>
          <w:tcPr>
            <w:tcW w:w="1440" w:type="dxa"/>
            <w:tcBorders>
              <w:top w:val="nil"/>
              <w:left w:val="nil"/>
              <w:bottom w:val="nil"/>
              <w:right w:val="nil"/>
            </w:tcBorders>
            <w:noWrap/>
            <w:vAlign w:val="bottom"/>
            <w:hideMark/>
          </w:tcPr>
          <w:p w:rsidRPr="00A81EBF" w:rsidR="00FE49F9" w:rsidP="00FE49F9" w:rsidRDefault="00FE49F9" w14:paraId="5CD37697"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9413</w:t>
            </w:r>
          </w:p>
        </w:tc>
        <w:tc>
          <w:tcPr>
            <w:tcW w:w="1440" w:type="dxa"/>
            <w:tcBorders>
              <w:top w:val="nil"/>
              <w:left w:val="nil"/>
              <w:bottom w:val="nil"/>
              <w:right w:val="nil"/>
            </w:tcBorders>
            <w:noWrap/>
            <w:vAlign w:val="bottom"/>
            <w:hideMark/>
          </w:tcPr>
          <w:p w:rsidRPr="00A81EBF" w:rsidR="00FE49F9" w:rsidP="00FE49F9" w:rsidRDefault="00FE49F9" w14:paraId="37795C71"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0.001</w:t>
            </w:r>
          </w:p>
        </w:tc>
      </w:tr>
      <w:tr w:rsidRPr="00A81EBF" w:rsidR="00FE49F9" w:rsidTr="00FE49F9" w14:paraId="5D53283C"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2B25492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074B137"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HEA</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27BF667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2.23</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74CADB1D"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9424</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2544D95A"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0.040</w:t>
            </w:r>
          </w:p>
        </w:tc>
      </w:tr>
      <w:tr w:rsidRPr="00A81EBF" w:rsidR="00FE49F9" w:rsidTr="00FE49F9" w14:paraId="7EED91D3" w14:textId="77777777">
        <w:trPr>
          <w:trHeight w:val="300"/>
        </w:trPr>
        <w:tc>
          <w:tcPr>
            <w:tcW w:w="3660" w:type="dxa"/>
            <w:tcBorders>
              <w:top w:val="nil"/>
              <w:left w:val="nil"/>
              <w:bottom w:val="nil"/>
              <w:right w:val="nil"/>
            </w:tcBorders>
            <w:noWrap/>
            <w:vAlign w:val="bottom"/>
            <w:hideMark/>
          </w:tcPr>
          <w:p w:rsidRPr="00A81EBF" w:rsidR="00FE49F9" w:rsidP="00FE49F9" w:rsidRDefault="00FE49F9" w14:paraId="5A3B7E21"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noWrap/>
            <w:vAlign w:val="bottom"/>
            <w:hideMark/>
          </w:tcPr>
          <w:p w:rsidRPr="00A81EBF" w:rsidR="00FE49F9" w:rsidP="00FE49F9" w:rsidRDefault="00FE49F9" w14:paraId="3762AD4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CAN x MIL</w:t>
            </w:r>
          </w:p>
        </w:tc>
        <w:tc>
          <w:tcPr>
            <w:tcW w:w="1206" w:type="dxa"/>
            <w:tcBorders>
              <w:top w:val="nil"/>
              <w:left w:val="nil"/>
              <w:bottom w:val="nil"/>
              <w:right w:val="nil"/>
            </w:tcBorders>
            <w:noWrap/>
            <w:vAlign w:val="bottom"/>
            <w:hideMark/>
          </w:tcPr>
          <w:p w:rsidRPr="00A81EBF" w:rsidR="00FE49F9" w:rsidP="00FE49F9" w:rsidRDefault="00FE49F9" w14:paraId="5F9D545A"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2.23</w:t>
            </w:r>
          </w:p>
        </w:tc>
        <w:tc>
          <w:tcPr>
            <w:tcW w:w="1440" w:type="dxa"/>
            <w:tcBorders>
              <w:top w:val="nil"/>
              <w:left w:val="nil"/>
              <w:bottom w:val="nil"/>
              <w:right w:val="nil"/>
            </w:tcBorders>
            <w:noWrap/>
            <w:vAlign w:val="bottom"/>
            <w:hideMark/>
          </w:tcPr>
          <w:p w:rsidRPr="00A81EBF" w:rsidR="00FE49F9" w:rsidP="00FE49F9" w:rsidRDefault="00FE49F9" w14:paraId="31B9F450"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9379</w:t>
            </w:r>
          </w:p>
        </w:tc>
        <w:tc>
          <w:tcPr>
            <w:tcW w:w="1440" w:type="dxa"/>
            <w:tcBorders>
              <w:top w:val="nil"/>
              <w:left w:val="nil"/>
              <w:bottom w:val="nil"/>
              <w:right w:val="nil"/>
            </w:tcBorders>
            <w:noWrap/>
            <w:vAlign w:val="bottom"/>
            <w:hideMark/>
          </w:tcPr>
          <w:p w:rsidRPr="00A81EBF" w:rsidR="00FE49F9" w:rsidP="00FE49F9" w:rsidRDefault="00FE49F9" w14:paraId="45DE5EF4"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0.038</w:t>
            </w:r>
          </w:p>
        </w:tc>
      </w:tr>
      <w:tr w:rsidRPr="00A81EBF" w:rsidR="00FE49F9" w:rsidTr="00FE49F9" w14:paraId="5518A6FB"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7B004E0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55BE3E7B"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 xml:space="preserve">CAN x RCK </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7E6FC9B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2.98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219AC4A1"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9391</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4976293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0.011</w:t>
            </w:r>
          </w:p>
        </w:tc>
      </w:tr>
      <w:tr w:rsidRPr="00A81EBF" w:rsidR="00FE49F9" w:rsidTr="00FE49F9" w14:paraId="06C3F787" w14:textId="77777777">
        <w:trPr>
          <w:trHeight w:val="300"/>
        </w:trPr>
        <w:tc>
          <w:tcPr>
            <w:tcW w:w="3660" w:type="dxa"/>
            <w:tcBorders>
              <w:top w:val="nil"/>
              <w:left w:val="nil"/>
              <w:bottom w:val="nil"/>
              <w:right w:val="nil"/>
            </w:tcBorders>
            <w:noWrap/>
            <w:vAlign w:val="bottom"/>
            <w:hideMark/>
          </w:tcPr>
          <w:p w:rsidRPr="00A81EBF" w:rsidR="00FE49F9" w:rsidP="00FE49F9" w:rsidRDefault="00FE49F9" w14:paraId="2DCAD043"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noWrap/>
            <w:vAlign w:val="bottom"/>
            <w:hideMark/>
          </w:tcPr>
          <w:p w:rsidRPr="00A81EBF" w:rsidR="00FE49F9" w:rsidP="00FE49F9" w:rsidRDefault="00FE49F9" w14:paraId="58A4757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HEA x MIL</w:t>
            </w:r>
          </w:p>
        </w:tc>
        <w:tc>
          <w:tcPr>
            <w:tcW w:w="1206" w:type="dxa"/>
            <w:tcBorders>
              <w:top w:val="nil"/>
              <w:left w:val="nil"/>
              <w:bottom w:val="nil"/>
              <w:right w:val="nil"/>
            </w:tcBorders>
            <w:noWrap/>
            <w:vAlign w:val="bottom"/>
            <w:hideMark/>
          </w:tcPr>
          <w:p w:rsidRPr="00A81EBF" w:rsidR="00FE49F9" w:rsidP="00FE49F9" w:rsidRDefault="00FE49F9" w14:paraId="383AB82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3.90</w:t>
            </w:r>
          </w:p>
        </w:tc>
        <w:tc>
          <w:tcPr>
            <w:tcW w:w="1440" w:type="dxa"/>
            <w:tcBorders>
              <w:top w:val="nil"/>
              <w:left w:val="nil"/>
              <w:bottom w:val="nil"/>
              <w:right w:val="nil"/>
            </w:tcBorders>
            <w:noWrap/>
            <w:vAlign w:val="bottom"/>
            <w:hideMark/>
          </w:tcPr>
          <w:p w:rsidRPr="00A81EBF" w:rsidR="00FE49F9" w:rsidP="00FE49F9" w:rsidRDefault="00FE49F9" w14:paraId="3FB8C32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9384</w:t>
            </w:r>
          </w:p>
        </w:tc>
        <w:tc>
          <w:tcPr>
            <w:tcW w:w="1440" w:type="dxa"/>
            <w:tcBorders>
              <w:top w:val="nil"/>
              <w:left w:val="nil"/>
              <w:bottom w:val="nil"/>
              <w:right w:val="nil"/>
            </w:tcBorders>
            <w:noWrap/>
            <w:vAlign w:val="bottom"/>
            <w:hideMark/>
          </w:tcPr>
          <w:p w:rsidRPr="00A81EBF" w:rsidR="00FE49F9" w:rsidP="00FE49F9" w:rsidRDefault="00FE49F9" w14:paraId="2E22C3F2"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r w:rsidRPr="00A81EBF" w:rsidR="00FE49F9" w:rsidTr="00FE49F9" w14:paraId="4A1784CF" w14:textId="77777777">
        <w:trPr>
          <w:trHeight w:val="300"/>
        </w:trPr>
        <w:tc>
          <w:tcPr>
            <w:tcW w:w="3660" w:type="dxa"/>
            <w:tcBorders>
              <w:top w:val="nil"/>
              <w:left w:val="nil"/>
              <w:bottom w:val="nil"/>
              <w:right w:val="nil"/>
            </w:tcBorders>
            <w:shd w:val="clear" w:color="000000" w:fill="F2F2F2"/>
            <w:noWrap/>
            <w:vAlign w:val="bottom"/>
            <w:hideMark/>
          </w:tcPr>
          <w:p w:rsidRPr="00A81EBF" w:rsidR="00FE49F9" w:rsidP="00FE49F9" w:rsidRDefault="00FE49F9" w14:paraId="26FBBD00"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shd w:val="clear" w:color="000000" w:fill="F2F2F2"/>
            <w:noWrap/>
            <w:vAlign w:val="bottom"/>
            <w:hideMark/>
          </w:tcPr>
          <w:p w:rsidRPr="00A81EBF" w:rsidR="00FE49F9" w:rsidP="00FE49F9" w:rsidRDefault="00FE49F9" w14:paraId="228E835E"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LUB x RCK</w:t>
            </w:r>
          </w:p>
        </w:tc>
        <w:tc>
          <w:tcPr>
            <w:tcW w:w="1206" w:type="dxa"/>
            <w:tcBorders>
              <w:top w:val="nil"/>
              <w:left w:val="nil"/>
              <w:bottom w:val="nil"/>
              <w:right w:val="nil"/>
            </w:tcBorders>
            <w:shd w:val="clear" w:color="000000" w:fill="F2F2F2"/>
            <w:noWrap/>
            <w:vAlign w:val="bottom"/>
            <w:hideMark/>
          </w:tcPr>
          <w:p w:rsidRPr="00A81EBF" w:rsidR="00FE49F9" w:rsidP="00FE49F9" w:rsidRDefault="00FE49F9" w14:paraId="505262DF"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2.27</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03A7E7EC"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9438</w:t>
            </w:r>
          </w:p>
        </w:tc>
        <w:tc>
          <w:tcPr>
            <w:tcW w:w="1440" w:type="dxa"/>
            <w:tcBorders>
              <w:top w:val="nil"/>
              <w:left w:val="nil"/>
              <w:bottom w:val="nil"/>
              <w:right w:val="nil"/>
            </w:tcBorders>
            <w:shd w:val="clear" w:color="000000" w:fill="F2F2F2"/>
            <w:noWrap/>
            <w:vAlign w:val="bottom"/>
            <w:hideMark/>
          </w:tcPr>
          <w:p w:rsidRPr="00A81EBF" w:rsidR="00FE49F9" w:rsidP="00FE49F9" w:rsidRDefault="00FE49F9" w14:paraId="5B78F338"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0.362</w:t>
            </w:r>
          </w:p>
        </w:tc>
      </w:tr>
      <w:tr w:rsidRPr="00A81EBF" w:rsidR="00FE49F9" w:rsidTr="00FE49F9" w14:paraId="782C00B8" w14:textId="77777777">
        <w:trPr>
          <w:trHeight w:val="300"/>
        </w:trPr>
        <w:tc>
          <w:tcPr>
            <w:tcW w:w="3660" w:type="dxa"/>
            <w:tcBorders>
              <w:top w:val="nil"/>
              <w:left w:val="nil"/>
              <w:bottom w:val="nil"/>
              <w:right w:val="nil"/>
            </w:tcBorders>
            <w:noWrap/>
            <w:vAlign w:val="bottom"/>
            <w:hideMark/>
          </w:tcPr>
          <w:p w:rsidRPr="00A81EBF" w:rsidR="00FE49F9" w:rsidP="00FE49F9" w:rsidRDefault="00FE49F9" w14:paraId="034ECE66"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nil"/>
              <w:right w:val="nil"/>
            </w:tcBorders>
            <w:noWrap/>
            <w:vAlign w:val="bottom"/>
            <w:hideMark/>
          </w:tcPr>
          <w:p w:rsidRPr="00A81EBF" w:rsidR="00FE49F9" w:rsidP="00FE49F9" w:rsidRDefault="00FE49F9" w14:paraId="0150C054"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PPT</w:t>
            </w:r>
          </w:p>
        </w:tc>
        <w:tc>
          <w:tcPr>
            <w:tcW w:w="1206" w:type="dxa"/>
            <w:tcBorders>
              <w:top w:val="nil"/>
              <w:left w:val="nil"/>
              <w:bottom w:val="nil"/>
              <w:right w:val="nil"/>
            </w:tcBorders>
            <w:noWrap/>
            <w:vAlign w:val="bottom"/>
            <w:hideMark/>
          </w:tcPr>
          <w:p w:rsidRPr="00A81EBF" w:rsidR="00FE49F9" w:rsidP="00FE49F9" w:rsidRDefault="00FE49F9" w14:paraId="11EEFC82"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3.14</w:t>
            </w:r>
          </w:p>
        </w:tc>
        <w:tc>
          <w:tcPr>
            <w:tcW w:w="1440" w:type="dxa"/>
            <w:tcBorders>
              <w:top w:val="nil"/>
              <w:left w:val="nil"/>
              <w:bottom w:val="nil"/>
              <w:right w:val="nil"/>
            </w:tcBorders>
            <w:noWrap/>
            <w:vAlign w:val="bottom"/>
            <w:hideMark/>
          </w:tcPr>
          <w:p w:rsidRPr="00A81EBF" w:rsidR="00FE49F9" w:rsidP="00FE49F9" w:rsidRDefault="00FE49F9" w14:paraId="1859D53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9441</w:t>
            </w:r>
          </w:p>
        </w:tc>
        <w:tc>
          <w:tcPr>
            <w:tcW w:w="1440" w:type="dxa"/>
            <w:tcBorders>
              <w:top w:val="nil"/>
              <w:left w:val="nil"/>
              <w:bottom w:val="nil"/>
              <w:right w:val="nil"/>
            </w:tcBorders>
            <w:noWrap/>
            <w:vAlign w:val="bottom"/>
            <w:hideMark/>
          </w:tcPr>
          <w:p w:rsidRPr="00A81EBF" w:rsidR="00FE49F9" w:rsidP="00FE49F9" w:rsidRDefault="00FE49F9" w14:paraId="4955B5CB"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0.006</w:t>
            </w:r>
          </w:p>
        </w:tc>
      </w:tr>
      <w:tr w:rsidRPr="00A81EBF" w:rsidR="00FE49F9" w:rsidTr="00FE49F9" w14:paraId="5B0A4FE8" w14:textId="77777777">
        <w:trPr>
          <w:trHeight w:val="300"/>
        </w:trPr>
        <w:tc>
          <w:tcPr>
            <w:tcW w:w="3660"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4B248C4D"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Year (2024-25) x Month (March)</w:t>
            </w:r>
          </w:p>
        </w:tc>
        <w:tc>
          <w:tcPr>
            <w:tcW w:w="2294"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542750BF" w14:textId="77777777">
            <w:pPr>
              <w:spacing w:before="0" w:after="0" w:line="240" w:lineRule="auto"/>
              <w:rPr>
                <w:rFonts w:ascii="Calibri" w:hAnsi="Calibri" w:eastAsia="Times New Roman" w:cs="Calibri"/>
                <w:color w:val="000000"/>
                <w:lang w:eastAsia="en-AU"/>
              </w:rPr>
            </w:pPr>
            <w:r w:rsidRPr="00A81EBF">
              <w:rPr>
                <w:rFonts w:ascii="Calibri" w:hAnsi="Calibri" w:eastAsia="Times New Roman" w:cs="Calibri"/>
                <w:color w:val="000000"/>
                <w:lang w:eastAsia="en-AU"/>
              </w:rPr>
              <w:t>MIL x RCK</w:t>
            </w:r>
          </w:p>
        </w:tc>
        <w:tc>
          <w:tcPr>
            <w:tcW w:w="1206"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03518303"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5.33</w:t>
            </w:r>
          </w:p>
        </w:tc>
        <w:tc>
          <w:tcPr>
            <w:tcW w:w="1440"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691BB279" w14:textId="77777777">
            <w:pPr>
              <w:spacing w:before="0" w:after="0" w:line="240" w:lineRule="auto"/>
              <w:jc w:val="center"/>
              <w:rPr>
                <w:rFonts w:ascii="Calibri" w:hAnsi="Calibri" w:eastAsia="Times New Roman" w:cs="Calibri"/>
                <w:color w:val="000000"/>
                <w:lang w:eastAsia="en-AU"/>
              </w:rPr>
            </w:pPr>
            <w:r w:rsidRPr="00A81EBF">
              <w:rPr>
                <w:rFonts w:ascii="Calibri" w:hAnsi="Calibri" w:eastAsia="Times New Roman" w:cs="Calibri"/>
                <w:color w:val="000000"/>
                <w:lang w:eastAsia="en-AU"/>
              </w:rPr>
              <w:t>9391</w:t>
            </w:r>
          </w:p>
        </w:tc>
        <w:tc>
          <w:tcPr>
            <w:tcW w:w="1440" w:type="dxa"/>
            <w:tcBorders>
              <w:top w:val="nil"/>
              <w:left w:val="nil"/>
              <w:bottom w:val="single" w:color="auto" w:sz="4" w:space="0"/>
              <w:right w:val="nil"/>
            </w:tcBorders>
            <w:shd w:val="clear" w:color="000000" w:fill="F2F2F2"/>
            <w:noWrap/>
            <w:vAlign w:val="bottom"/>
            <w:hideMark/>
          </w:tcPr>
          <w:p w:rsidRPr="00A81EBF" w:rsidR="00FE49F9" w:rsidP="00FE49F9" w:rsidRDefault="00FE49F9" w14:paraId="669AC87D" w14:textId="77777777">
            <w:pPr>
              <w:spacing w:before="0" w:after="0" w:line="240" w:lineRule="auto"/>
              <w:jc w:val="center"/>
              <w:rPr>
                <w:rFonts w:ascii="Calibri" w:hAnsi="Calibri" w:eastAsia="Times New Roman" w:cs="Calibri"/>
                <w:b/>
                <w:bCs/>
                <w:color w:val="000000"/>
                <w:lang w:eastAsia="en-AU"/>
              </w:rPr>
            </w:pPr>
            <w:r w:rsidRPr="00A81EBF">
              <w:rPr>
                <w:rFonts w:ascii="Calibri" w:hAnsi="Calibri" w:eastAsia="Times New Roman" w:cs="Calibri"/>
                <w:b/>
                <w:bCs/>
                <w:color w:val="000000"/>
                <w:lang w:eastAsia="en-AU"/>
              </w:rPr>
              <w:t>0.002</w:t>
            </w:r>
          </w:p>
        </w:tc>
      </w:tr>
    </w:tbl>
    <w:p w:rsidR="00D2531D" w:rsidP="00C36234" w:rsidRDefault="00D2531D" w14:paraId="5DDB7C96" w14:textId="77777777">
      <w:pPr>
        <w:sectPr w:rsidR="00D2531D" w:rsidSect="000C6672">
          <w:headerReference w:type="even" r:id="rId86"/>
          <w:headerReference w:type="default" r:id="rId87"/>
          <w:footerReference w:type="default" r:id="rId88"/>
          <w:headerReference w:type="first" r:id="rId89"/>
          <w:footerReference w:type="first" r:id="rId90"/>
          <w:pgSz w:w="11907" w:h="16839" w:orient="portrait" w:code="9"/>
          <w:pgMar w:top="1440" w:right="1440" w:bottom="1440" w:left="1440" w:header="708" w:footer="708" w:gutter="0"/>
          <w:cols w:space="708"/>
          <w:docGrid w:linePitch="360"/>
        </w:sectPr>
      </w:pPr>
    </w:p>
    <w:p w:rsidRPr="00A81EBF" w:rsidR="00343530" w:rsidP="00854D0A" w:rsidRDefault="00343530" w14:paraId="5C9BA215" w14:textId="756CED9C">
      <w:pPr>
        <w:pStyle w:val="Heading1"/>
      </w:pPr>
      <w:bookmarkStart w:name="_Toc234938402" w:id="135"/>
      <w:r w:rsidRPr="00A81EBF">
        <w:t>Glossary</w:t>
      </w:r>
      <w:bookmarkEnd w:id="132"/>
      <w:bookmarkEnd w:id="135"/>
    </w:p>
    <w:tbl>
      <w:tblPr>
        <w:tblW w:w="9837" w:type="dxa"/>
        <w:tblLayout w:type="fixed"/>
        <w:tblLook w:val="0000" w:firstRow="0" w:lastRow="0" w:firstColumn="0" w:lastColumn="0" w:noHBand="0" w:noVBand="0"/>
      </w:tblPr>
      <w:tblGrid>
        <w:gridCol w:w="2041"/>
        <w:gridCol w:w="7796"/>
      </w:tblGrid>
      <w:tr w:rsidRPr="00A81EBF" w:rsidR="00343530" w:rsidTr="00D16348" w14:paraId="5C9BA218" w14:textId="77777777">
        <w:tc>
          <w:tcPr>
            <w:tcW w:w="2041" w:type="dxa"/>
            <w:vAlign w:val="bottom"/>
          </w:tcPr>
          <w:p w:rsidRPr="00A81EBF" w:rsidR="008D481C" w:rsidP="00343530" w:rsidRDefault="008D481C" w14:paraId="6A7522E8" w14:textId="5CAF61D7">
            <w:pPr>
              <w:rPr>
                <w:rStyle w:val="BodyTextBold"/>
                <w:b w:val="0"/>
              </w:rPr>
            </w:pPr>
            <w:r w:rsidRPr="00A81EBF">
              <w:rPr>
                <w:rStyle w:val="BodyTextBold"/>
                <w:b w:val="0"/>
              </w:rPr>
              <w:t>CAN</w:t>
            </w:r>
          </w:p>
          <w:p w:rsidRPr="00A81EBF" w:rsidR="00200C08" w:rsidP="00343530" w:rsidRDefault="00200C08" w14:paraId="54F5E4FA" w14:textId="0527FF2D">
            <w:pPr>
              <w:rPr>
                <w:rStyle w:val="BodyTextBold"/>
                <w:b w:val="0"/>
              </w:rPr>
            </w:pPr>
            <w:r w:rsidRPr="00A81EBF">
              <w:rPr>
                <w:rStyle w:val="BodyTextBold"/>
                <w:b w:val="0"/>
              </w:rPr>
              <w:t>DBCA</w:t>
            </w:r>
          </w:p>
          <w:p w:rsidRPr="00A81EBF" w:rsidR="00200C08" w:rsidP="00343530" w:rsidRDefault="00200C08" w14:paraId="1EE5D6E5" w14:textId="77777777">
            <w:pPr>
              <w:rPr>
                <w:rStyle w:val="BodyTextBold"/>
                <w:b w:val="0"/>
              </w:rPr>
            </w:pPr>
            <w:r w:rsidRPr="00A81EBF">
              <w:rPr>
                <w:rStyle w:val="BodyTextBold"/>
                <w:b w:val="0"/>
              </w:rPr>
              <w:t>DWER</w:t>
            </w:r>
          </w:p>
          <w:p w:rsidRPr="00A81EBF" w:rsidR="00200C08" w:rsidP="00200C08" w:rsidRDefault="00200C08" w14:paraId="7271C763" w14:textId="77777777">
            <w:pPr>
              <w:rPr>
                <w:rStyle w:val="BodyTextBold"/>
                <w:b w:val="0"/>
              </w:rPr>
            </w:pPr>
            <w:r w:rsidRPr="00A81EBF">
              <w:rPr>
                <w:rStyle w:val="BodyTextBold"/>
                <w:b w:val="0"/>
              </w:rPr>
              <w:t>the Estuary</w:t>
            </w:r>
          </w:p>
          <w:p w:rsidRPr="00A81EBF" w:rsidR="00703D11" w:rsidP="00200C08" w:rsidRDefault="00703D11" w14:paraId="3CB778A4" w14:textId="22508E0C">
            <w:pPr>
              <w:rPr>
                <w:rStyle w:val="BodyTextBold"/>
                <w:b w:val="0"/>
              </w:rPr>
            </w:pPr>
            <w:r w:rsidRPr="00A81EBF">
              <w:rPr>
                <w:rStyle w:val="BodyTextBold"/>
                <w:b w:val="0"/>
              </w:rPr>
              <w:t>HEA</w:t>
            </w:r>
          </w:p>
          <w:p w:rsidRPr="00A81EBF" w:rsidR="000F655C" w:rsidP="00200C08" w:rsidRDefault="000F655C" w14:paraId="28421BFB" w14:textId="0B382548">
            <w:pPr>
              <w:rPr>
                <w:rStyle w:val="BodyTextBold"/>
                <w:b w:val="0"/>
              </w:rPr>
            </w:pPr>
            <w:proofErr w:type="spellStart"/>
            <w:r w:rsidRPr="00A81EBF">
              <w:rPr>
                <w:rFonts w:cs="Arial"/>
              </w:rPr>
              <w:t>H</w:t>
            </w:r>
            <w:r w:rsidRPr="00A81EBF">
              <w:rPr>
                <w:rFonts w:cs="Arial"/>
                <w:vertAlign w:val="subscript"/>
              </w:rPr>
              <w:t>comp</w:t>
            </w:r>
            <w:proofErr w:type="spellEnd"/>
          </w:p>
          <w:p w:rsidRPr="00A81EBF" w:rsidR="000F655C" w:rsidP="00200C08" w:rsidRDefault="000F655C" w14:paraId="1B601270" w14:textId="4FB001E4">
            <w:pPr>
              <w:rPr>
                <w:vertAlign w:val="superscript"/>
              </w:rPr>
            </w:pPr>
            <w:proofErr w:type="spellStart"/>
            <w:r w:rsidRPr="00A81EBF">
              <w:rPr>
                <w:rFonts w:cs="Arial"/>
              </w:rPr>
              <w:t>I</w:t>
            </w:r>
            <w:r w:rsidRPr="00A81EBF">
              <w:rPr>
                <w:rFonts w:cs="Arial"/>
                <w:vertAlign w:val="subscript"/>
              </w:rPr>
              <w:t>c</w:t>
            </w:r>
            <w:proofErr w:type="spellEnd"/>
          </w:p>
          <w:p w:rsidRPr="00A81EBF" w:rsidR="000F655C" w:rsidP="00200C08" w:rsidRDefault="000F655C" w14:paraId="1CB7FA93" w14:textId="053F3BF9">
            <w:pPr>
              <w:rPr>
                <w:vertAlign w:val="superscript"/>
              </w:rPr>
            </w:pPr>
            <w:r w:rsidRPr="00A81EBF">
              <w:t>I</w:t>
            </w:r>
            <w:r w:rsidRPr="00A81EBF">
              <w:rPr>
                <w:vertAlign w:val="superscript"/>
              </w:rPr>
              <w:t>k</w:t>
            </w:r>
          </w:p>
          <w:p w:rsidRPr="00A81EBF" w:rsidR="00C36D6D" w:rsidP="00200C08" w:rsidRDefault="00C44D87" w14:paraId="73952DB5" w14:textId="45EA2606">
            <w:pPr>
              <w:rPr>
                <w:rFonts w:cs="Arial"/>
                <w:szCs w:val="24"/>
              </w:rPr>
            </w:pPr>
            <w:r w:rsidRPr="00A81EBF">
              <w:rPr>
                <w:rFonts w:cs="Arial"/>
                <w:szCs w:val="24"/>
              </w:rPr>
              <w:t>Isotope</w:t>
            </w:r>
          </w:p>
          <w:p w:rsidRPr="00A81EBF" w:rsidR="00C36D6D" w:rsidP="00200C08" w:rsidRDefault="00C36D6D" w14:paraId="56AF5067" w14:textId="77777777">
            <w:pPr>
              <w:rPr>
                <w:rStyle w:val="BodyTextBold"/>
                <w:b w:val="0"/>
              </w:rPr>
            </w:pPr>
          </w:p>
          <w:p w:rsidRPr="00A81EBF" w:rsidR="006212E4" w:rsidP="00200C08" w:rsidRDefault="006212E4" w14:paraId="55196970" w14:textId="7ADC181C">
            <w:pPr>
              <w:rPr>
                <w:rStyle w:val="BodyTextBold"/>
                <w:b w:val="0"/>
              </w:rPr>
            </w:pPr>
            <w:r w:rsidRPr="00A81EBF">
              <w:rPr>
                <w:rStyle w:val="BodyTextBold"/>
                <w:b w:val="0"/>
              </w:rPr>
              <w:t>LUB</w:t>
            </w:r>
          </w:p>
          <w:p w:rsidRPr="00A81EBF" w:rsidR="008D481C" w:rsidP="00200C08" w:rsidRDefault="008D481C" w14:paraId="56BD8069" w14:textId="07621137">
            <w:pPr>
              <w:rPr>
                <w:rStyle w:val="BodyTextBold"/>
                <w:b w:val="0"/>
              </w:rPr>
            </w:pPr>
            <w:r w:rsidRPr="00A81EBF">
              <w:rPr>
                <w:rStyle w:val="BodyTextBold"/>
                <w:b w:val="0"/>
              </w:rPr>
              <w:t>MIL</w:t>
            </w:r>
          </w:p>
          <w:p w:rsidRPr="00A81EBF" w:rsidR="00AC41DE" w:rsidP="00200C08" w:rsidRDefault="00AC41DE" w14:paraId="2DBC2B4F" w14:textId="0593DFDF">
            <w:pPr>
              <w:rPr>
                <w:rStyle w:val="BodyTextBold"/>
                <w:b w:val="0"/>
              </w:rPr>
            </w:pPr>
            <w:r w:rsidRPr="00A81EBF">
              <w:rPr>
                <w:rStyle w:val="BodyTextBold"/>
                <w:b w:val="0"/>
              </w:rPr>
              <w:t>MJ</w:t>
            </w:r>
          </w:p>
          <w:p w:rsidRPr="00A81EBF" w:rsidR="008D481C" w:rsidP="00200C08" w:rsidRDefault="008D481C" w14:paraId="6A526AE5" w14:textId="1AFA4C9D">
            <w:pPr>
              <w:rPr>
                <w:rStyle w:val="BodyTextBold"/>
                <w:b w:val="0"/>
              </w:rPr>
            </w:pPr>
            <w:r w:rsidRPr="00A81EBF">
              <w:rPr>
                <w:rStyle w:val="BodyTextBold"/>
                <w:b w:val="0"/>
              </w:rPr>
              <w:t>PAR</w:t>
            </w:r>
          </w:p>
          <w:p w:rsidR="008D481C" w:rsidP="00200C08" w:rsidRDefault="008D481C" w14:paraId="146F15B6" w14:textId="0A1C71C8">
            <w:pPr>
              <w:rPr>
                <w:rStyle w:val="BodyTextBold"/>
                <w:b w:val="0"/>
              </w:rPr>
            </w:pPr>
            <w:r w:rsidRPr="00A81EBF">
              <w:rPr>
                <w:rStyle w:val="BodyTextBold"/>
                <w:b w:val="0"/>
              </w:rPr>
              <w:t>PPT</w:t>
            </w:r>
          </w:p>
          <w:p w:rsidRPr="00A81EBF" w:rsidR="00A03285" w:rsidP="00200C08" w:rsidRDefault="00D60A7C" w14:paraId="0EA34193" w14:textId="17488BF9">
            <w:pPr>
              <w:rPr>
                <w:rStyle w:val="BodyTextBold"/>
                <w:b w:val="0"/>
              </w:rPr>
            </w:pPr>
            <w:r>
              <w:rPr>
                <w:rStyle w:val="BodyTextBold"/>
                <w:b w:val="0"/>
              </w:rPr>
              <w:t>ppt</w:t>
            </w:r>
          </w:p>
          <w:p w:rsidRPr="00A81EBF" w:rsidR="008D481C" w:rsidP="00200C08" w:rsidRDefault="008D481C" w14:paraId="4A4E0603" w14:textId="07FF71A6">
            <w:pPr>
              <w:rPr>
                <w:rStyle w:val="BodyTextBold"/>
                <w:b w:val="0"/>
              </w:rPr>
            </w:pPr>
            <w:r w:rsidRPr="00A81EBF">
              <w:rPr>
                <w:rStyle w:val="BodyTextBold"/>
                <w:b w:val="0"/>
              </w:rPr>
              <w:t>RCK</w:t>
            </w:r>
          </w:p>
          <w:p w:rsidRPr="00A81EBF" w:rsidR="00C36D6D" w:rsidP="00200C08" w:rsidRDefault="005F4E01" w14:paraId="1DE927F4" w14:textId="0A36419C">
            <w:pPr>
              <w:rPr>
                <w:rStyle w:val="BodyTextBold"/>
                <w:b w:val="0"/>
              </w:rPr>
            </w:pPr>
            <w:r w:rsidRPr="00A81EBF">
              <w:rPr>
                <w:rStyle w:val="BodyTextBold"/>
                <w:b w:val="0"/>
              </w:rPr>
              <w:t>SE</w:t>
            </w:r>
          </w:p>
          <w:p w:rsidRPr="00A81EBF" w:rsidR="00796142" w:rsidP="00200C08" w:rsidRDefault="00796142" w14:paraId="52C47D64" w14:textId="570B36C6">
            <w:pPr>
              <w:rPr>
                <w:rStyle w:val="BodyTextBold"/>
              </w:rPr>
            </w:pPr>
            <w:r w:rsidRPr="00A81EBF">
              <w:rPr>
                <w:rFonts w:cs="Arial"/>
                <w:szCs w:val="24"/>
              </w:rPr>
              <w:t>Quadrat</w:t>
            </w:r>
          </w:p>
          <w:p w:rsidRPr="00A81EBF" w:rsidR="00200C08" w:rsidP="00343530" w:rsidRDefault="00200C08" w14:paraId="5C9BA216" w14:textId="2C5BA5D9">
            <w:pPr>
              <w:rPr>
                <w:rStyle w:val="BodyTextBold"/>
                <w:b w:val="0"/>
              </w:rPr>
            </w:pPr>
          </w:p>
        </w:tc>
        <w:tc>
          <w:tcPr>
            <w:tcW w:w="7796" w:type="dxa"/>
            <w:vAlign w:val="center"/>
          </w:tcPr>
          <w:p w:rsidRPr="00A81EBF" w:rsidR="008D481C" w:rsidP="00B53698" w:rsidRDefault="008D481C" w14:paraId="3FCA6844" w14:textId="7E4E41F7">
            <w:pPr>
              <w:rPr>
                <w:rStyle w:val="BodyTextBold"/>
                <w:b w:val="0"/>
                <w:sz w:val="22"/>
                <w:szCs w:val="22"/>
              </w:rPr>
            </w:pPr>
            <w:r w:rsidRPr="00A81EBF">
              <w:t>The site Canning</w:t>
            </w:r>
          </w:p>
          <w:p w:rsidRPr="00A81EBF" w:rsidR="00200C08" w:rsidP="00B53698" w:rsidRDefault="00200C08" w14:paraId="29F1B95B" w14:textId="0D318510">
            <w:pPr>
              <w:rPr>
                <w:rStyle w:val="BodyTextBold"/>
                <w:b w:val="0"/>
                <w:sz w:val="22"/>
                <w:szCs w:val="22"/>
              </w:rPr>
            </w:pPr>
            <w:r w:rsidRPr="00A81EBF">
              <w:rPr>
                <w:rStyle w:val="BodyTextBold"/>
                <w:b w:val="0"/>
                <w:sz w:val="22"/>
                <w:szCs w:val="22"/>
              </w:rPr>
              <w:t>Department of Biodiversity, Conservation and Attractions</w:t>
            </w:r>
          </w:p>
          <w:p w:rsidRPr="00A81EBF" w:rsidR="00200C08" w:rsidP="00B53698" w:rsidRDefault="00200C08" w14:paraId="7EAD1C0B" w14:textId="77777777">
            <w:r w:rsidRPr="00A81EBF">
              <w:t>Department of Water and Environmental Regulation</w:t>
            </w:r>
          </w:p>
          <w:p w:rsidRPr="00A81EBF" w:rsidR="00200C08" w:rsidP="00B53698" w:rsidRDefault="00200C08" w14:paraId="5219BB92" w14:textId="4B2EFB40">
            <w:pPr>
              <w:rPr>
                <w:rStyle w:val="BodyTextBold"/>
                <w:b w:val="0"/>
                <w:sz w:val="22"/>
                <w:szCs w:val="22"/>
              </w:rPr>
            </w:pPr>
            <w:r w:rsidRPr="00A81EBF">
              <w:rPr>
                <w:rStyle w:val="BodyTextBold"/>
                <w:b w:val="0"/>
                <w:sz w:val="22"/>
                <w:szCs w:val="22"/>
              </w:rPr>
              <w:t>The Swan-Canning Estuary</w:t>
            </w:r>
          </w:p>
          <w:p w:rsidRPr="00A81EBF" w:rsidR="00703D11" w:rsidP="00B53698" w:rsidRDefault="00703D11" w14:paraId="23B0344D" w14:textId="468196C6">
            <w:r w:rsidRPr="00A81EBF">
              <w:t>The site Heathcote</w:t>
            </w:r>
          </w:p>
          <w:p w:rsidRPr="00A81EBF" w:rsidR="000F655C" w:rsidP="00B53698" w:rsidRDefault="000F655C" w14:paraId="4EFD335D" w14:textId="0CEDE62E">
            <w:r w:rsidRPr="00A81EBF">
              <w:t>Hours</w:t>
            </w:r>
            <w:r w:rsidR="00D60A7C">
              <w:t xml:space="preserve"> of light</w:t>
            </w:r>
            <w:r w:rsidRPr="00A81EBF">
              <w:t xml:space="preserve"> above the </w:t>
            </w:r>
            <w:r w:rsidRPr="00A81EBF">
              <w:rPr>
                <w:rFonts w:cs="Arial"/>
              </w:rPr>
              <w:t>compensation point</w:t>
            </w:r>
          </w:p>
          <w:p w:rsidRPr="00A81EBF" w:rsidR="000F655C" w:rsidP="00B53698" w:rsidRDefault="000F655C" w14:paraId="393ED215" w14:textId="76216800">
            <w:r w:rsidRPr="00A81EBF">
              <w:rPr>
                <w:rFonts w:cs="Arial"/>
              </w:rPr>
              <w:t>Light levels at the compensation point</w:t>
            </w:r>
          </w:p>
          <w:p w:rsidRPr="00A81EBF" w:rsidR="008B671D" w:rsidP="00B53698" w:rsidRDefault="000F655C" w14:paraId="0F8BB779" w14:textId="4E56E1BE">
            <w:pPr>
              <w:rPr>
                <w:rFonts w:cs="Arial"/>
              </w:rPr>
            </w:pPr>
            <w:r w:rsidRPr="00A81EBF">
              <w:rPr>
                <w:rFonts w:cs="Arial"/>
              </w:rPr>
              <w:t>Light levels above the saturation point</w:t>
            </w:r>
          </w:p>
          <w:p w:rsidRPr="00A81EBF" w:rsidR="008B671D" w:rsidP="00B53698" w:rsidRDefault="008B671D" w14:paraId="22C14B2A" w14:textId="3A919B06">
            <w:pPr>
              <w:autoSpaceDE w:val="0"/>
              <w:autoSpaceDN w:val="0"/>
              <w:adjustRightInd w:val="0"/>
              <w:spacing w:before="0" w:after="0" w:line="240" w:lineRule="auto"/>
              <w:rPr>
                <w:rFonts w:cs="Arial"/>
              </w:rPr>
            </w:pPr>
            <w:r w:rsidRPr="00A81EBF">
              <w:rPr>
                <w:rFonts w:cs="Arial"/>
              </w:rPr>
              <w:t>Element</w:t>
            </w:r>
            <w:r w:rsidRPr="00A81EBF" w:rsidR="00B254DB">
              <w:rPr>
                <w:rFonts w:cs="Arial"/>
              </w:rPr>
              <w:t>s</w:t>
            </w:r>
            <w:r w:rsidRPr="00A81EBF">
              <w:rPr>
                <w:rFonts w:cs="Arial"/>
              </w:rPr>
              <w:t xml:space="preserve"> which have the same number of protons</w:t>
            </w:r>
            <w:r w:rsidRPr="00A81EBF" w:rsidR="00B254DB">
              <w:rPr>
                <w:rFonts w:cs="Arial"/>
              </w:rPr>
              <w:t xml:space="preserve"> and </w:t>
            </w:r>
            <w:r w:rsidRPr="00A81EBF">
              <w:rPr>
                <w:rFonts w:cs="Arial"/>
              </w:rPr>
              <w:t>differ</w:t>
            </w:r>
            <w:r w:rsidRPr="00A81EBF" w:rsidR="00B254DB">
              <w:rPr>
                <w:rFonts w:cs="Arial"/>
              </w:rPr>
              <w:t>ing</w:t>
            </w:r>
            <w:r w:rsidRPr="00A81EBF">
              <w:rPr>
                <w:rFonts w:cs="Arial"/>
              </w:rPr>
              <w:t xml:space="preserve"> numbers of neutrons, therefore have different atomic weights, but almost identical chemical properties</w:t>
            </w:r>
            <w:r w:rsidRPr="00A81EBF" w:rsidR="00B254DB">
              <w:rPr>
                <w:rFonts w:cs="Arial"/>
              </w:rPr>
              <w:t>.</w:t>
            </w:r>
          </w:p>
          <w:p w:rsidRPr="00A81EBF" w:rsidR="006212E4" w:rsidP="00B53698" w:rsidRDefault="006212E4" w14:paraId="0254F696" w14:textId="70D8A042">
            <w:pPr>
              <w:rPr>
                <w:rStyle w:val="BodyTextBold"/>
                <w:b w:val="0"/>
                <w:sz w:val="22"/>
                <w:szCs w:val="22"/>
              </w:rPr>
            </w:pPr>
            <w:r w:rsidRPr="00A81EBF">
              <w:t>The site Lucky Bay</w:t>
            </w:r>
          </w:p>
          <w:p w:rsidRPr="00A81EBF" w:rsidR="008D481C" w:rsidP="00B53698" w:rsidRDefault="008D481C" w14:paraId="6A730B80" w14:textId="4DE9E37C">
            <w:r w:rsidRPr="00A81EBF">
              <w:t>The site Milyu</w:t>
            </w:r>
          </w:p>
          <w:p w:rsidRPr="00A81EBF" w:rsidR="00AC41DE" w:rsidP="00B53698" w:rsidRDefault="00AC41DE" w14:paraId="4022F4D1" w14:textId="5B209308">
            <w:pPr>
              <w:rPr>
                <w:rFonts w:cs="Arial"/>
                <w:shd w:val="clear" w:color="auto" w:fill="FFFFFF"/>
              </w:rPr>
            </w:pPr>
            <w:r w:rsidRPr="00A81EBF">
              <w:rPr>
                <w:rFonts w:cs="Arial"/>
                <w:shd w:val="clear" w:color="auto" w:fill="FFFFFF"/>
              </w:rPr>
              <w:t>Megajoule/s</w:t>
            </w:r>
          </w:p>
          <w:p w:rsidRPr="00A81EBF" w:rsidR="008D481C" w:rsidP="00B53698" w:rsidRDefault="008D481C" w14:paraId="04AC8F96" w14:textId="71992C7B">
            <w:pPr>
              <w:rPr>
                <w:iCs/>
              </w:rPr>
            </w:pPr>
            <w:r w:rsidRPr="00A81EBF">
              <w:rPr>
                <w:iCs/>
              </w:rPr>
              <w:t>Photosynthetically Active Radiation</w:t>
            </w:r>
          </w:p>
          <w:p w:rsidRPr="00A81EBF" w:rsidR="008D481C" w:rsidP="00B53698" w:rsidRDefault="008D481C" w14:paraId="0C8EAE07" w14:textId="46721DF0">
            <w:r w:rsidRPr="00A81EBF">
              <w:t>The site Pelican Point</w:t>
            </w:r>
          </w:p>
          <w:p w:rsidRPr="00114398" w:rsidR="00114398" w:rsidP="00B53698" w:rsidRDefault="00114398" w14:paraId="7EAD23EB" w14:textId="08565DA3">
            <w:r w:rsidRPr="00114398">
              <w:t>Parts per thousand</w:t>
            </w:r>
          </w:p>
          <w:p w:rsidRPr="00A81EBF" w:rsidR="00200C08" w:rsidP="00B53698" w:rsidRDefault="008D481C" w14:paraId="2B84F85F" w14:textId="73FE526D">
            <w:r w:rsidRPr="00A81EBF">
              <w:t>The site Rocky Bay</w:t>
            </w:r>
          </w:p>
          <w:p w:rsidRPr="00A81EBF" w:rsidR="005F4E01" w:rsidP="00B53698" w:rsidRDefault="005F4E01" w14:paraId="43E82D2B" w14:textId="77777777">
            <w:r w:rsidRPr="00A81EBF">
              <w:t>Standard error</w:t>
            </w:r>
          </w:p>
          <w:p w:rsidRPr="00A81EBF" w:rsidR="0002117E" w:rsidP="00B53698" w:rsidRDefault="0002117E" w14:paraId="5C9BA217" w14:textId="439C4720">
            <w:pPr>
              <w:rPr>
                <w:szCs w:val="24"/>
              </w:rPr>
            </w:pPr>
            <w:r w:rsidRPr="00A81EBF">
              <w:rPr>
                <w:rFonts w:cs="Arial"/>
              </w:rPr>
              <w:t xml:space="preserve">A square plot used to </w:t>
            </w:r>
            <w:r w:rsidRPr="00A81EBF" w:rsidR="00386640">
              <w:rPr>
                <w:rFonts w:cs="Arial"/>
              </w:rPr>
              <w:t>quantify seagrass measurements in a standardised manner</w:t>
            </w:r>
          </w:p>
        </w:tc>
      </w:tr>
    </w:tbl>
    <w:p w:rsidRPr="00A81EBF" w:rsidR="00343530" w:rsidP="00343530" w:rsidRDefault="00343530" w14:paraId="5C9BA219" w14:textId="77777777"/>
    <w:p w:rsidRPr="00A81EBF" w:rsidR="00F24618" w:rsidP="00AD51C9" w:rsidRDefault="00F24618" w14:paraId="2C1C16EF" w14:textId="01C25D8B"/>
    <w:p w:rsidR="00DC7225" w:rsidP="00343530" w:rsidRDefault="00DC7225" w14:paraId="5C9BA21C" w14:textId="05E40428"/>
    <w:sectPr w:rsidR="00DC7225" w:rsidSect="000C6672">
      <w:pgSz w:w="11907" w:h="16839" w:orient="portrait"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A81EBF" w:rsidR="004355DA" w:rsidP="002C516D" w:rsidRDefault="004355DA" w14:paraId="03FC4740" w14:textId="77777777">
      <w:pPr>
        <w:spacing w:before="0" w:after="0" w:line="240" w:lineRule="auto"/>
      </w:pPr>
      <w:r w:rsidRPr="00A81EBF">
        <w:separator/>
      </w:r>
    </w:p>
  </w:endnote>
  <w:endnote w:type="continuationSeparator" w:id="0">
    <w:p w:rsidRPr="00A81EBF" w:rsidR="004355DA" w:rsidP="002C516D" w:rsidRDefault="004355DA" w14:paraId="1C8B48EF" w14:textId="77777777">
      <w:pPr>
        <w:spacing w:before="0" w:after="0" w:line="240" w:lineRule="auto"/>
      </w:pPr>
      <w:r w:rsidRPr="00A81EBF">
        <w:continuationSeparator/>
      </w:r>
    </w:p>
  </w:endnote>
  <w:endnote w:type="continuationNotice" w:id="1">
    <w:p w:rsidRPr="00A81EBF" w:rsidR="004355DA" w:rsidRDefault="004355DA" w14:paraId="26499538"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Pro">
    <w:altName w:val="Corbe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F221AA" w:rsidRDefault="00F221AA" w14:paraId="44144D6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343530" w:rsidRDefault="0051208B" w14:paraId="5C9BA236" w14:textId="77777777">
    <w:pPr>
      <w:pStyle w:val="Headerfootertext"/>
      <w:rPr>
        <w:lang w:val="en-AU"/>
      </w:rPr>
    </w:pPr>
    <w:r w:rsidRPr="00A81EBF">
      <w:rPr>
        <w:lang w:val="en-AU"/>
      </w:rPr>
      <w:fldChar w:fldCharType="begin"/>
    </w:r>
    <w:r w:rsidRPr="00A81EBF">
      <w:rPr>
        <w:lang w:val="en-AU"/>
      </w:rPr>
      <w:instrText xml:space="preserve"> PAGE   \* MERGEFORMAT </w:instrText>
    </w:r>
    <w:r w:rsidRPr="00A81EBF">
      <w:rPr>
        <w:lang w:val="en-AU"/>
      </w:rPr>
      <w:fldChar w:fldCharType="separate"/>
    </w:r>
    <w:r w:rsidRPr="00A81EBF" w:rsidR="003E3EA2">
      <w:rPr>
        <w:lang w:val="en-AU"/>
      </w:rPr>
      <w:t>15</w:t>
    </w:r>
    <w:r w:rsidRPr="00A81EBF">
      <w:rPr>
        <w:lang w:val="en-AU"/>
      </w:rPr>
      <w:fldChar w:fldCharType="end"/>
    </w:r>
    <w:r w:rsidRPr="00A81EBF" w:rsidR="003E3EA2">
      <w:rPr>
        <w:lang w:val="en-AU"/>
      </w:rPr>
      <w:tab/>
    </w:r>
    <w:r w:rsidRPr="00A81EBF" w:rsidR="003E3EA2">
      <w:rPr>
        <w:lang w:val="en-AU"/>
      </w:rPr>
      <w:tab/>
    </w:r>
    <w:r w:rsidRPr="00A81EBF" w:rsidR="003E3EA2">
      <w:rPr>
        <w:lang w:val="en-AU"/>
      </w:rPr>
      <w:t>Department of Environment and Conservation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F221AA" w:rsidRDefault="00F221AA" w14:paraId="217A4C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F60292" w:rsidRDefault="0051208B" w14:paraId="5C9BA228" w14:textId="5E751DA1">
    <w:pPr>
      <w:pStyle w:val="Headerfootertext"/>
      <w:rPr>
        <w:lang w:val="en-AU"/>
      </w:rPr>
    </w:pPr>
    <w:r w:rsidRPr="00A81EBF">
      <w:rPr>
        <w:lang w:val="en-AU"/>
      </w:rPr>
      <w:fldChar w:fldCharType="begin"/>
    </w:r>
    <w:r w:rsidRPr="00A81EBF">
      <w:rPr>
        <w:lang w:val="en-AU"/>
      </w:rPr>
      <w:instrText xml:space="preserve"> PAGE   \* MERGEFORMAT </w:instrText>
    </w:r>
    <w:r w:rsidRPr="00A81EBF">
      <w:rPr>
        <w:lang w:val="en-AU"/>
      </w:rPr>
      <w:fldChar w:fldCharType="separate"/>
    </w:r>
    <w:r w:rsidRPr="00A81EBF" w:rsidR="0004631C">
      <w:rPr>
        <w:lang w:val="en-AU"/>
      </w:rPr>
      <w:t>v</w:t>
    </w:r>
    <w:proofErr w:type="spellStart"/>
    <w:r w:rsidRPr="00A81EBF" w:rsidR="0004631C">
      <w:rPr>
        <w:lang w:val="en-AU"/>
      </w:rPr>
      <w:t>i</w:t>
    </w:r>
    <w:proofErr w:type="spellEnd"/>
    <w:r w:rsidRPr="00A81EBF">
      <w:rPr>
        <w:lang w:val="en-AU"/>
      </w:rPr>
      <w:fldChar w:fldCharType="end"/>
    </w:r>
    <w:r w:rsidRPr="00A81EBF" w:rsidR="003E3EA2">
      <w:rPr>
        <w:lang w:val="en-AU"/>
      </w:rPr>
      <w:tab/>
    </w:r>
    <w:r w:rsidRPr="00A81EBF" w:rsidR="003E3EA2">
      <w:rPr>
        <w:lang w:val="en-AU"/>
      </w:rPr>
      <w:tab/>
    </w:r>
    <w:r w:rsidRPr="00A81EBF" w:rsidR="00E70332">
      <w:rPr>
        <w:lang w:val="en-AU"/>
      </w:rPr>
      <w:t>Department of Biodiversity, Conservation and Attractions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D232D4" w:rsidRDefault="003E3EA2" w14:paraId="5C9BA22A" w14:textId="0756D331">
    <w:pPr>
      <w:pStyle w:val="Headerfootertext"/>
      <w:rPr>
        <w:lang w:val="en-AU"/>
      </w:rPr>
    </w:pPr>
    <w:r w:rsidRPr="00A81EBF">
      <w:rPr>
        <w:lang w:val="en-AU"/>
      </w:rPr>
      <w:t xml:space="preserve">Department of </w:t>
    </w:r>
    <w:r w:rsidRPr="00A81EBF" w:rsidR="00E70332">
      <w:rPr>
        <w:lang w:val="en-AU"/>
      </w:rPr>
      <w:t>Biodiversity, Conservation and Attractions</w:t>
    </w:r>
    <w:r w:rsidRPr="00A81EBF">
      <w:rPr>
        <w:lang w:val="en-AU"/>
      </w:rPr>
      <w:tab/>
    </w:r>
    <w:r w:rsidRPr="00A81EBF">
      <w:rPr>
        <w:lang w:val="en-AU"/>
      </w:rPr>
      <w:t>`</w:t>
    </w:r>
    <w:r w:rsidRPr="00A81EBF">
      <w:rPr>
        <w:lang w:val="en-AU"/>
      </w:rPr>
      <w:tab/>
    </w:r>
    <w:r w:rsidRPr="00A81EBF" w:rsidR="0051208B">
      <w:rPr>
        <w:lang w:val="en-AU"/>
      </w:rPr>
      <w:fldChar w:fldCharType="begin"/>
    </w:r>
    <w:r w:rsidRPr="00A81EBF" w:rsidR="0051208B">
      <w:rPr>
        <w:lang w:val="en-AU"/>
      </w:rPr>
      <w:instrText xml:space="preserve"> PAGE   \* MERGEFORMAT </w:instrText>
    </w:r>
    <w:r w:rsidRPr="00A81EBF" w:rsidR="0051208B">
      <w:rPr>
        <w:lang w:val="en-AU"/>
      </w:rPr>
      <w:fldChar w:fldCharType="separate"/>
    </w:r>
    <w:r w:rsidRPr="00A81EBF" w:rsidR="00DA001D">
      <w:rPr>
        <w:lang w:val="en-AU"/>
      </w:rPr>
      <w:t>v</w:t>
    </w:r>
    <w:r w:rsidRPr="00A81EBF" w:rsidR="0051208B">
      <w:rPr>
        <w:lang w:val="en-AU"/>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AE74B7" w:rsidRDefault="0051208B" w14:paraId="5C9BA22D" w14:textId="77777777">
    <w:pPr>
      <w:pStyle w:val="Headerfootertext"/>
      <w:rPr>
        <w:lang w:val="en-AU"/>
      </w:rPr>
    </w:pPr>
    <w:r w:rsidRPr="00A81EBF">
      <w:rPr>
        <w:lang w:val="en-AU"/>
      </w:rPr>
      <w:fldChar w:fldCharType="begin"/>
    </w:r>
    <w:r w:rsidRPr="00A81EBF">
      <w:rPr>
        <w:lang w:val="en-AU"/>
      </w:rPr>
      <w:instrText xml:space="preserve"> PAGE   \* MERGEFORMAT </w:instrText>
    </w:r>
    <w:r w:rsidRPr="00A81EBF">
      <w:rPr>
        <w:lang w:val="en-AU"/>
      </w:rPr>
      <w:fldChar w:fldCharType="separate"/>
    </w:r>
    <w:r w:rsidRPr="00A81EBF" w:rsidR="003E3EA2">
      <w:rPr>
        <w:lang w:val="en-AU"/>
      </w:rPr>
      <w:t>9</w:t>
    </w:r>
    <w:r w:rsidRPr="00A81EBF">
      <w:rPr>
        <w:lang w:val="en-AU"/>
      </w:rPr>
      <w:fldChar w:fldCharType="end"/>
    </w:r>
    <w:r w:rsidRPr="00A81EBF" w:rsidR="003E3EA2">
      <w:rPr>
        <w:lang w:val="en-AU"/>
      </w:rPr>
      <w:tab/>
    </w:r>
    <w:r w:rsidRPr="00A81EBF" w:rsidR="003E3EA2">
      <w:rPr>
        <w:lang w:val="en-AU"/>
      </w:rPr>
      <w:tab/>
    </w:r>
    <w:r w:rsidRPr="00A81EBF" w:rsidR="003E3EA2">
      <w:rPr>
        <w:lang w:val="en-AU"/>
      </w:rPr>
      <w:t>Department of Environment and Conservation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343530" w:rsidRDefault="00E70332" w14:paraId="5C9BA230" w14:textId="550A9B3F">
    <w:pPr>
      <w:pStyle w:val="Headerfootertext"/>
      <w:rPr>
        <w:lang w:val="en-AU"/>
      </w:rPr>
    </w:pPr>
    <w:r w:rsidRPr="00A81EBF">
      <w:rPr>
        <w:lang w:val="en-AU"/>
      </w:rPr>
      <w:t>Department of Biodiversity, Conservation and Attractions</w:t>
    </w:r>
    <w:r w:rsidRPr="00A81EBF" w:rsidR="00BC30C7">
      <w:rPr>
        <w:lang w:val="en-AU"/>
      </w:rPr>
      <w:tab/>
    </w:r>
    <w:r w:rsidRPr="00A81EBF" w:rsidR="003E3EA2">
      <w:rPr>
        <w:lang w:val="en-AU"/>
      </w:rPr>
      <w:tab/>
    </w:r>
    <w:r w:rsidRPr="00A81EBF" w:rsidR="0051208B">
      <w:rPr>
        <w:lang w:val="en-AU"/>
      </w:rPr>
      <w:fldChar w:fldCharType="begin"/>
    </w:r>
    <w:r w:rsidRPr="00A81EBF" w:rsidR="0051208B">
      <w:rPr>
        <w:lang w:val="en-AU"/>
      </w:rPr>
      <w:instrText xml:space="preserve"> PAGE   \* MERGEFORMAT </w:instrText>
    </w:r>
    <w:r w:rsidRPr="00A81EBF" w:rsidR="0051208B">
      <w:rPr>
        <w:lang w:val="en-AU"/>
      </w:rPr>
      <w:fldChar w:fldCharType="separate"/>
    </w:r>
    <w:r w:rsidRPr="00A81EBF" w:rsidR="0004631C">
      <w:rPr>
        <w:lang w:val="en-AU"/>
      </w:rPr>
      <w:t>1</w:t>
    </w:r>
    <w:r w:rsidRPr="00A81EBF" w:rsidR="0051208B">
      <w:rPr>
        <w:lang w:val="en-AU"/>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343530" w:rsidRDefault="00E70332" w14:paraId="5C9BA231" w14:textId="38D5B59E">
    <w:pPr>
      <w:pStyle w:val="Headerfootertext"/>
      <w:rPr>
        <w:lang w:val="en-AU"/>
      </w:rPr>
    </w:pPr>
    <w:r w:rsidRPr="00A81EBF">
      <w:rPr>
        <w:lang w:val="en-AU"/>
      </w:rPr>
      <w:t>Department of Biodiversity, Conservation and Attractions</w:t>
    </w:r>
    <w:r w:rsidRPr="00A81EBF" w:rsidR="003E3EA2">
      <w:rPr>
        <w:lang w:val="en-AU"/>
      </w:rPr>
      <w:tab/>
    </w:r>
    <w:r w:rsidRPr="00A81EBF" w:rsidR="003E3EA2">
      <w:rPr>
        <w:lang w:val="en-AU"/>
      </w:rPr>
      <w:t>`</w:t>
    </w:r>
    <w:r w:rsidRPr="00A81EBF" w:rsidR="003E3EA2">
      <w:rPr>
        <w:lang w:val="en-AU"/>
      </w:rPr>
      <w:tab/>
    </w:r>
    <w:r w:rsidRPr="00A81EBF" w:rsidR="0051208B">
      <w:rPr>
        <w:lang w:val="en-AU"/>
      </w:rPr>
      <w:fldChar w:fldCharType="begin"/>
    </w:r>
    <w:r w:rsidRPr="00A81EBF" w:rsidR="0051208B">
      <w:rPr>
        <w:lang w:val="en-AU"/>
      </w:rPr>
      <w:instrText xml:space="preserve"> PAGE   \* MERGEFORMAT </w:instrText>
    </w:r>
    <w:r w:rsidRPr="00A81EBF" w:rsidR="0051208B">
      <w:rPr>
        <w:lang w:val="en-AU"/>
      </w:rPr>
      <w:fldChar w:fldCharType="separate"/>
    </w:r>
    <w:r w:rsidRPr="00A81EBF" w:rsidR="0004631C">
      <w:rPr>
        <w:lang w:val="en-AU"/>
      </w:rPr>
      <w:t>3</w:t>
    </w:r>
    <w:r w:rsidRPr="00A81EBF" w:rsidR="0051208B">
      <w:rPr>
        <w:lang w:val="en-AU"/>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343530" w:rsidRDefault="00E70332" w14:paraId="5C9BA232" w14:textId="7F1490D8">
    <w:pPr>
      <w:pStyle w:val="Headerfootertext"/>
      <w:rPr>
        <w:lang w:val="en-AU"/>
      </w:rPr>
    </w:pPr>
    <w:r w:rsidRPr="00A81EBF">
      <w:rPr>
        <w:lang w:val="en-AU"/>
      </w:rPr>
      <w:t>Department of Biodiversity, Conservation and Attractions</w:t>
    </w:r>
    <w:r w:rsidRPr="00A81EBF" w:rsidR="003E3EA2">
      <w:rPr>
        <w:lang w:val="en-AU"/>
      </w:rPr>
      <w:tab/>
    </w:r>
    <w:r w:rsidRPr="00A81EBF" w:rsidR="003E3EA2">
      <w:rPr>
        <w:lang w:val="en-AU"/>
      </w:rPr>
      <w:t>`</w:t>
    </w:r>
    <w:r w:rsidRPr="00A81EBF" w:rsidR="003E3EA2">
      <w:rPr>
        <w:lang w:val="en-AU"/>
      </w:rPr>
      <w:tab/>
    </w:r>
    <w:r w:rsidRPr="00A81EBF" w:rsidR="0051208B">
      <w:rPr>
        <w:lang w:val="en-AU"/>
      </w:rPr>
      <w:fldChar w:fldCharType="begin"/>
    </w:r>
    <w:r w:rsidRPr="00A81EBF" w:rsidR="0051208B">
      <w:rPr>
        <w:lang w:val="en-AU"/>
      </w:rPr>
      <w:instrText xml:space="preserve"> PAGE   \* MERGEFORMAT </w:instrText>
    </w:r>
    <w:r w:rsidRPr="00A81EBF" w:rsidR="0051208B">
      <w:rPr>
        <w:lang w:val="en-AU"/>
      </w:rPr>
      <w:fldChar w:fldCharType="separate"/>
    </w:r>
    <w:r w:rsidRPr="00A81EBF" w:rsidR="0004631C">
      <w:rPr>
        <w:lang w:val="en-AU"/>
      </w:rPr>
      <w:t>5</w:t>
    </w:r>
    <w:r w:rsidRPr="00A81EBF" w:rsidR="0051208B">
      <w:rPr>
        <w:lang w:val="en-AU"/>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1EBF" w:rsidR="003E3EA2" w:rsidP="00343530" w:rsidRDefault="00E70332" w14:paraId="5C9BA235" w14:textId="04C9D9C4">
    <w:pPr>
      <w:pStyle w:val="Headerfootertext"/>
      <w:rPr>
        <w:lang w:val="en-AU"/>
      </w:rPr>
    </w:pPr>
    <w:r w:rsidRPr="00A81EBF">
      <w:rPr>
        <w:lang w:val="en-AU"/>
      </w:rPr>
      <w:t>Department of Biodiversity, Conservation and Attractions</w:t>
    </w:r>
    <w:r w:rsidRPr="00A81EBF" w:rsidR="003E3EA2">
      <w:rPr>
        <w:lang w:val="en-AU"/>
      </w:rPr>
      <w:tab/>
    </w:r>
    <w:r w:rsidRPr="00A81EBF" w:rsidR="003E3EA2">
      <w:rPr>
        <w:lang w:val="en-AU"/>
      </w:rPr>
      <w:tab/>
    </w:r>
    <w:r w:rsidRPr="00A81EBF" w:rsidR="0051208B">
      <w:rPr>
        <w:lang w:val="en-AU"/>
      </w:rPr>
      <w:fldChar w:fldCharType="begin"/>
    </w:r>
    <w:r w:rsidRPr="00A81EBF" w:rsidR="0051208B">
      <w:rPr>
        <w:lang w:val="en-AU"/>
      </w:rPr>
      <w:instrText xml:space="preserve"> PAGE   \* MERGEFORMAT </w:instrText>
    </w:r>
    <w:r w:rsidRPr="00A81EBF" w:rsidR="0051208B">
      <w:rPr>
        <w:lang w:val="en-AU"/>
      </w:rPr>
      <w:fldChar w:fldCharType="separate"/>
    </w:r>
    <w:r w:rsidRPr="00A81EBF" w:rsidR="0004631C">
      <w:rPr>
        <w:lang w:val="en-AU"/>
      </w:rPr>
      <w:t>9</w:t>
    </w:r>
    <w:r w:rsidRPr="00A81EBF" w:rsidR="0051208B">
      <w:rPr>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A81EBF" w:rsidR="004355DA" w:rsidP="002C516D" w:rsidRDefault="004355DA" w14:paraId="4DF3AC25" w14:textId="77777777">
      <w:pPr>
        <w:spacing w:before="0" w:after="0" w:line="240" w:lineRule="auto"/>
      </w:pPr>
      <w:r w:rsidRPr="00A81EBF">
        <w:separator/>
      </w:r>
    </w:p>
  </w:footnote>
  <w:footnote w:type="continuationSeparator" w:id="0">
    <w:p w:rsidRPr="00A81EBF" w:rsidR="004355DA" w:rsidP="002C516D" w:rsidRDefault="004355DA" w14:paraId="1B71090E" w14:textId="77777777">
      <w:pPr>
        <w:spacing w:before="0" w:after="0" w:line="240" w:lineRule="auto"/>
      </w:pPr>
      <w:r w:rsidRPr="00A81EBF">
        <w:continuationSeparator/>
      </w:r>
    </w:p>
  </w:footnote>
  <w:footnote w:type="continuationNotice" w:id="1">
    <w:p w:rsidRPr="00A81EBF" w:rsidR="004355DA" w:rsidRDefault="004355DA" w14:paraId="57831ABE" w14:textId="77777777">
      <w:pPr>
        <w:spacing w:before="0" w:after="0" w:line="240" w:lineRule="auto"/>
      </w:pPr>
    </w:p>
  </w:footnote>
  <w:footnote w:id="2">
    <w:p w:rsidR="00974E99" w:rsidP="00E756B9" w:rsidRDefault="00974E99" w14:paraId="6EB393B8" w14:textId="12FA5DB2">
      <w:pPr>
        <w:pStyle w:val="FootnoteText"/>
      </w:pPr>
      <w:r>
        <w:rPr>
          <w:rStyle w:val="FootnoteReference"/>
        </w:rPr>
        <w:footnoteRef/>
      </w:r>
      <w:r>
        <w:t xml:space="preserve"> </w:t>
      </w:r>
      <w:r w:rsidRPr="00974E99">
        <w:t xml:space="preserve">Swan River Trust (2024). River Protection Strategy for Derbal </w:t>
      </w:r>
      <w:proofErr w:type="spellStart"/>
      <w:r w:rsidRPr="00974E99">
        <w:t>Yirragan</w:t>
      </w:r>
      <w:proofErr w:type="spellEnd"/>
      <w:r w:rsidRPr="00974E99">
        <w:t xml:space="preserve"> </w:t>
      </w:r>
      <w:proofErr w:type="spellStart"/>
      <w:r w:rsidRPr="00974E99">
        <w:t>Djalgarro</w:t>
      </w:r>
      <w:proofErr w:type="spellEnd"/>
      <w:r w:rsidRPr="00974E99">
        <w:t xml:space="preserve"> (Swan Canning river system). Department of Biodiversity, Conservation and Attractions. Perth, Western Australia.</w:t>
      </w:r>
    </w:p>
  </w:footnote>
  <w:footnote w:id="3">
    <w:p w:rsidR="00E756B9" w:rsidP="00E756B9" w:rsidRDefault="00E756B9" w14:paraId="33E1FA7A" w14:textId="458D9333">
      <w:pPr>
        <w:pStyle w:val="FootnoteText"/>
      </w:pPr>
      <w:r>
        <w:rPr>
          <w:rStyle w:val="FootnoteReference"/>
        </w:rPr>
        <w:footnoteRef/>
      </w:r>
      <w:r>
        <w:t xml:space="preserve"> </w:t>
      </w:r>
      <w:r w:rsidRPr="00E756B9">
        <w:t xml:space="preserve">Arani </w:t>
      </w:r>
      <w:proofErr w:type="spellStart"/>
      <w:r w:rsidRPr="00E756B9">
        <w:t>Chandrapavan</w:t>
      </w:r>
      <w:proofErr w:type="spellEnd"/>
      <w:r w:rsidRPr="00E756B9">
        <w:t xml:space="preserve"> (2025).</w:t>
      </w:r>
      <w:r>
        <w:t xml:space="preserve"> </w:t>
      </w:r>
      <w:r w:rsidRPr="00E756B9">
        <w:t xml:space="preserve">Western Australia's marine heatwave updates - Feb </w:t>
      </w:r>
      <w:r w:rsidR="00FC345B">
        <w:t>–</w:t>
      </w:r>
      <w:r w:rsidRPr="00E756B9">
        <w:t xml:space="preserve"> June</w:t>
      </w:r>
      <w:r w:rsidR="00FC345B">
        <w:t>.</w:t>
      </w:r>
      <w:r w:rsidRPr="00E756B9">
        <w:t xml:space="preserve"> Department of Primary Industries and Regional Development, Western Australia</w:t>
      </w:r>
      <w:r>
        <w:t xml:space="preserve">. </w:t>
      </w:r>
    </w:p>
  </w:footnote>
  <w:footnote w:id="4">
    <w:p w:rsidR="001E3FDE" w:rsidP="00E756B9" w:rsidRDefault="001E3FDE" w14:paraId="4476D67F" w14:textId="0C597CCD">
      <w:pPr>
        <w:pStyle w:val="CommentText"/>
        <w:spacing w:before="0"/>
      </w:pPr>
      <w:r w:rsidRPr="00C8407B">
        <w:rPr>
          <w:rStyle w:val="FootnoteReference"/>
          <w:rFonts w:asciiTheme="minorHAnsi" w:hAnsiTheme="minorHAnsi" w:cstheme="minorHAnsi"/>
        </w:rPr>
        <w:footnoteRef/>
      </w:r>
      <w:r w:rsidRPr="00C8407B">
        <w:rPr>
          <w:rFonts w:asciiTheme="minorHAnsi" w:hAnsiTheme="minorHAnsi" w:cstheme="minorHAnsi"/>
        </w:rPr>
        <w:t xml:space="preserve"> Haigh, I. D., Eliot, </w:t>
      </w:r>
      <w:r w:rsidRPr="00C8407B" w:rsidR="003562B8">
        <w:rPr>
          <w:rFonts w:asciiTheme="minorHAnsi" w:hAnsiTheme="minorHAnsi" w:cstheme="minorHAnsi"/>
        </w:rPr>
        <w:t>M., &amp;</w:t>
      </w:r>
      <w:r w:rsidRPr="00C8407B">
        <w:rPr>
          <w:rFonts w:asciiTheme="minorHAnsi" w:hAnsiTheme="minorHAnsi" w:cstheme="minorHAnsi"/>
        </w:rPr>
        <w:t xml:space="preserve"> </w:t>
      </w:r>
      <w:proofErr w:type="spellStart"/>
      <w:r w:rsidRPr="00C8407B">
        <w:rPr>
          <w:rFonts w:asciiTheme="minorHAnsi" w:hAnsiTheme="minorHAnsi" w:cstheme="minorHAnsi"/>
        </w:rPr>
        <w:t>Pattiaratchi</w:t>
      </w:r>
      <w:proofErr w:type="spellEnd"/>
      <w:r w:rsidRPr="00C8407B">
        <w:rPr>
          <w:rFonts w:asciiTheme="minorHAnsi" w:hAnsiTheme="minorHAnsi" w:cstheme="minorHAnsi"/>
        </w:rPr>
        <w:t xml:space="preserve"> </w:t>
      </w:r>
      <w:r w:rsidRPr="00C8407B" w:rsidR="003562B8">
        <w:rPr>
          <w:rFonts w:asciiTheme="minorHAnsi" w:hAnsiTheme="minorHAnsi" w:cstheme="minorHAnsi"/>
        </w:rPr>
        <w:t xml:space="preserve">C. </w:t>
      </w:r>
      <w:r w:rsidRPr="00C8407B">
        <w:rPr>
          <w:rFonts w:asciiTheme="minorHAnsi" w:hAnsiTheme="minorHAnsi" w:cstheme="minorHAnsi"/>
        </w:rPr>
        <w:t xml:space="preserve">(2011), Global influences of the </w:t>
      </w:r>
      <w:proofErr w:type="gramStart"/>
      <w:r w:rsidRPr="00C8407B">
        <w:rPr>
          <w:rFonts w:asciiTheme="minorHAnsi" w:hAnsiTheme="minorHAnsi" w:cstheme="minorHAnsi"/>
        </w:rPr>
        <w:t>18.61 year</w:t>
      </w:r>
      <w:proofErr w:type="gramEnd"/>
      <w:r w:rsidRPr="00C8407B">
        <w:rPr>
          <w:rFonts w:asciiTheme="minorHAnsi" w:hAnsiTheme="minorHAnsi" w:cstheme="minorHAnsi"/>
        </w:rPr>
        <w:t xml:space="preserve"> nodal cycle and </w:t>
      </w:r>
      <w:proofErr w:type="gramStart"/>
      <w:r w:rsidRPr="00C8407B">
        <w:rPr>
          <w:rFonts w:asciiTheme="minorHAnsi" w:hAnsiTheme="minorHAnsi" w:cstheme="minorHAnsi"/>
        </w:rPr>
        <w:t>8.85 year</w:t>
      </w:r>
      <w:proofErr w:type="gramEnd"/>
      <w:r w:rsidRPr="00C8407B">
        <w:rPr>
          <w:rFonts w:asciiTheme="minorHAnsi" w:hAnsiTheme="minorHAnsi" w:cstheme="minorHAnsi"/>
        </w:rPr>
        <w:t xml:space="preserve"> cycle of lunar perigee on high tidal levels</w:t>
      </w:r>
      <w:r w:rsidRPr="00C8407B" w:rsidR="003562B8">
        <w:rPr>
          <w:rFonts w:asciiTheme="minorHAnsi" w:hAnsiTheme="minorHAnsi" w:cstheme="minorHAnsi"/>
        </w:rPr>
        <w:t xml:space="preserve">. </w:t>
      </w:r>
      <w:r w:rsidRPr="00C8407B" w:rsidR="003562B8">
        <w:rPr>
          <w:rFonts w:asciiTheme="minorHAnsi" w:hAnsiTheme="minorHAnsi" w:cstheme="minorHAnsi"/>
          <w:i/>
          <w:iCs/>
        </w:rPr>
        <w:t>Journal of Geophysical Research,</w:t>
      </w:r>
      <w:r w:rsidRPr="00C8407B">
        <w:rPr>
          <w:rFonts w:asciiTheme="minorHAnsi" w:hAnsiTheme="minorHAnsi" w:cstheme="minorHAnsi"/>
        </w:rPr>
        <w:t xml:space="preserve"> </w:t>
      </w:r>
      <w:r w:rsidRPr="00C8407B">
        <w:rPr>
          <w:rFonts w:asciiTheme="minorHAnsi" w:hAnsiTheme="minorHAnsi" w:cstheme="minorHAnsi"/>
          <w:i/>
          <w:iCs/>
        </w:rPr>
        <w:t>116</w:t>
      </w:r>
      <w:r w:rsidRPr="00C8407B" w:rsidR="003562B8">
        <w:rPr>
          <w:rFonts w:asciiTheme="minorHAnsi" w:hAnsiTheme="minorHAnsi" w:cstheme="minorHAnsi"/>
        </w:rPr>
        <w:t>(</w:t>
      </w:r>
      <w:r w:rsidRPr="00C8407B">
        <w:rPr>
          <w:rFonts w:asciiTheme="minorHAnsi" w:hAnsiTheme="minorHAnsi" w:cstheme="minorHAnsi"/>
        </w:rPr>
        <w:t>C06</w:t>
      </w:r>
      <w:r w:rsidRPr="00C8407B" w:rsidR="003562B8">
        <w:rPr>
          <w:rFonts w:asciiTheme="minorHAnsi" w:hAnsiTheme="minorHAnsi" w:cstheme="minorHAnsi"/>
        </w:rPr>
        <w:t>)</w:t>
      </w:r>
      <w:r w:rsidRPr="00C8407B">
        <w:rPr>
          <w:rFonts w:asciiTheme="minorHAnsi" w:hAnsiTheme="minorHAnsi" w:cstheme="minorHAnsi"/>
        </w:rPr>
        <w:t xml:space="preserve">, </w:t>
      </w:r>
      <w:r w:rsidRPr="00C8407B" w:rsidR="003562B8">
        <w:rPr>
          <w:rFonts w:asciiTheme="minorHAnsi" w:hAnsiTheme="minorHAnsi" w:cstheme="minorHAnsi"/>
        </w:rPr>
        <w:t>https://doi.org/10.1029/2010JC006645</w:t>
      </w:r>
      <w:r w:rsidR="003562B8">
        <w:t>.</w:t>
      </w:r>
    </w:p>
    <w:p w:rsidR="001E3FDE" w:rsidRDefault="001E3FDE" w14:paraId="4BC23115" w14:textId="1E0F92F1">
      <w:pPr>
        <w:pStyle w:val="FootnoteText"/>
      </w:pPr>
    </w:p>
  </w:footnote>
  <w:footnote w:id="5">
    <w:p w:rsidR="00D25256" w:rsidRDefault="00D25256" w14:paraId="63A79B31" w14:textId="6E48C64C">
      <w:pPr>
        <w:pStyle w:val="FootnoteText"/>
      </w:pPr>
      <w:r>
        <w:rPr>
          <w:rStyle w:val="FootnoteReference"/>
        </w:rPr>
        <w:footnoteRef/>
      </w:r>
      <w:r>
        <w:t xml:space="preserve"> </w:t>
      </w:r>
      <w:r w:rsidRPr="00D25256">
        <w:t>Charlie Phelps, Peter Howie, Graham Loewenthal, Jeff Cosgrove (2025). </w:t>
      </w:r>
      <w:r w:rsidRPr="00D25256">
        <w:rPr>
          <w:i/>
          <w:iCs/>
        </w:rPr>
        <w:t>Information Sheet 114/2025 - Seagrass map for the Swan Canning Estuary</w:t>
      </w:r>
      <w:r>
        <w:t xml:space="preserve">. </w:t>
      </w:r>
      <w:r w:rsidRPr="00D25256">
        <w:t>Department of Biodiversity, Conservation and Attractions. </w:t>
      </w:r>
      <w:hyperlink w:tgtFrame="_blank" w:history="1" r:id="rId1">
        <w:r w:rsidRPr="00D25256">
          <w:rPr>
            <w:rStyle w:val="Hyperlink"/>
          </w:rPr>
          <w:t>https://doi.org/10.71726/86k55il6</w:t>
        </w:r>
      </w:hyperlink>
    </w:p>
  </w:footnote>
  <w:footnote w:id="6">
    <w:p w:rsidRPr="00A81EBF" w:rsidR="007B7A3F" w:rsidRDefault="007B7A3F" w14:paraId="4AC19A4B" w14:textId="7F79F6D8">
      <w:pPr>
        <w:pStyle w:val="FootnoteText"/>
      </w:pPr>
      <w:r w:rsidRPr="00A81EBF">
        <w:rPr>
          <w:rStyle w:val="FootnoteReference"/>
        </w:rPr>
        <w:footnoteRef/>
      </w:r>
      <w:r w:rsidRPr="00A81EBF">
        <w:t xml:space="preserve"> </w:t>
      </w:r>
      <w:r w:rsidRPr="00A81EBF" w:rsidR="007834BE">
        <w:t xml:space="preserve">Strydom, S., McMahon, K., Kendrick, G.A., Statton, J., </w:t>
      </w:r>
      <w:r w:rsidRPr="00A81EBF" w:rsidR="009F603B">
        <w:t xml:space="preserve">&amp; </w:t>
      </w:r>
      <w:r w:rsidRPr="00A81EBF" w:rsidR="007834BE">
        <w:t>Lavery, P.S. (2017). Seagrass</w:t>
      </w:r>
      <w:r w:rsidRPr="00A81EBF" w:rsidR="00366E91">
        <w:t xml:space="preserve"> </w:t>
      </w:r>
      <w:r w:rsidRPr="00A81EBF" w:rsidR="00366E91">
        <w:rPr>
          <w:i/>
          <w:iCs/>
        </w:rPr>
        <w:t xml:space="preserve">Halophila ovalis </w:t>
      </w:r>
      <w:r w:rsidRPr="00A81EBF" w:rsidR="00366E91">
        <w:t>is affected by light quality acr</w:t>
      </w:r>
      <w:r w:rsidRPr="00A81EBF" w:rsidR="00652946">
        <w:t xml:space="preserve">oss different life history stages. </w:t>
      </w:r>
      <w:r w:rsidRPr="00A81EBF" w:rsidR="009931F5">
        <w:rPr>
          <w:i/>
          <w:iCs/>
        </w:rPr>
        <w:t>Marine Ecology Progre</w:t>
      </w:r>
      <w:r w:rsidRPr="00A81EBF" w:rsidR="005511B5">
        <w:rPr>
          <w:i/>
          <w:iCs/>
        </w:rPr>
        <w:t>ss Series</w:t>
      </w:r>
      <w:r w:rsidRPr="00A81EBF" w:rsidR="00431181">
        <w:rPr>
          <w:i/>
          <w:iCs/>
        </w:rPr>
        <w:t>,</w:t>
      </w:r>
      <w:r w:rsidRPr="00A81EBF" w:rsidR="00C55338">
        <w:rPr>
          <w:i/>
          <w:iCs/>
        </w:rPr>
        <w:t xml:space="preserve"> </w:t>
      </w:r>
      <w:r w:rsidRPr="00A81EBF" w:rsidR="00C55338">
        <w:t>(572)</w:t>
      </w:r>
      <w:r w:rsidRPr="00A81EBF" w:rsidR="00431181">
        <w:t>,</w:t>
      </w:r>
      <w:r w:rsidRPr="00A81EBF" w:rsidR="00D27EEC">
        <w:t xml:space="preserve"> 103-116</w:t>
      </w:r>
      <w:r w:rsidRPr="00A81EBF" w:rsidR="00431181">
        <w:rPr>
          <w:i/>
          <w:iCs/>
        </w:rPr>
        <w:t>,</w:t>
      </w:r>
      <w:r w:rsidRPr="00A81EBF" w:rsidR="00D27EEC">
        <w:rPr>
          <w:i/>
          <w:iCs/>
        </w:rPr>
        <w:t xml:space="preserve"> </w:t>
      </w:r>
      <w:hyperlink w:history="1" r:id="rId2">
        <w:r w:rsidRPr="00A81EBF" w:rsidR="00D543AA">
          <w:rPr>
            <w:rStyle w:val="Hyperlink"/>
          </w:rPr>
          <w:t>https://doi.org/10.3354/meps12105</w:t>
        </w:r>
      </w:hyperlink>
      <w:r w:rsidRPr="00A81EBF" w:rsidR="00B91988">
        <w:rPr>
          <w:i/>
          <w:iCs/>
        </w:rPr>
        <w:t>.</w:t>
      </w:r>
    </w:p>
  </w:footnote>
  <w:footnote w:id="7">
    <w:p w:rsidRPr="00A81EBF" w:rsidR="00431181" w:rsidP="00431181" w:rsidRDefault="00431181" w14:paraId="5A74F589" w14:textId="14BEA6E7">
      <w:pPr>
        <w:rPr>
          <w:sz w:val="20"/>
          <w:szCs w:val="20"/>
        </w:rPr>
      </w:pPr>
      <w:r w:rsidRPr="00A81EBF">
        <w:rPr>
          <w:rStyle w:val="FootnoteReference"/>
          <w:sz w:val="20"/>
          <w:szCs w:val="20"/>
        </w:rPr>
        <w:footnoteRef/>
      </w:r>
      <w:r w:rsidRPr="00A81EBF">
        <w:rPr>
          <w:sz w:val="20"/>
          <w:szCs w:val="20"/>
        </w:rPr>
        <w:t xml:space="preserve"> Nguyen, V. X., Detcharoen, M., </w:t>
      </w:r>
      <w:proofErr w:type="spellStart"/>
      <w:r w:rsidRPr="00A81EBF">
        <w:rPr>
          <w:sz w:val="20"/>
          <w:szCs w:val="20"/>
        </w:rPr>
        <w:t>Tuntiprapas</w:t>
      </w:r>
      <w:proofErr w:type="spellEnd"/>
      <w:r w:rsidRPr="00A81EBF">
        <w:rPr>
          <w:sz w:val="20"/>
          <w:szCs w:val="20"/>
        </w:rPr>
        <w:t xml:space="preserve">, P., Soe-Htun, U., </w:t>
      </w:r>
      <w:proofErr w:type="spellStart"/>
      <w:r w:rsidRPr="00A81EBF">
        <w:rPr>
          <w:sz w:val="20"/>
          <w:szCs w:val="20"/>
        </w:rPr>
        <w:t>Sidik</w:t>
      </w:r>
      <w:proofErr w:type="spellEnd"/>
      <w:r w:rsidRPr="00A81EBF">
        <w:rPr>
          <w:sz w:val="20"/>
          <w:szCs w:val="20"/>
        </w:rPr>
        <w:t xml:space="preserve">, J. B., Harah, M. Z., </w:t>
      </w:r>
      <w:proofErr w:type="spellStart"/>
      <w:r w:rsidRPr="00A81EBF">
        <w:rPr>
          <w:sz w:val="20"/>
          <w:szCs w:val="20"/>
        </w:rPr>
        <w:t>Prathep</w:t>
      </w:r>
      <w:proofErr w:type="spellEnd"/>
      <w:r w:rsidRPr="00A81EBF">
        <w:rPr>
          <w:sz w:val="20"/>
          <w:szCs w:val="20"/>
        </w:rPr>
        <w:t xml:space="preserve">, A., &amp; </w:t>
      </w:r>
      <w:proofErr w:type="spellStart"/>
      <w:r w:rsidRPr="00A81EBF">
        <w:rPr>
          <w:sz w:val="20"/>
          <w:szCs w:val="20"/>
        </w:rPr>
        <w:t>Papenbrock</w:t>
      </w:r>
      <w:proofErr w:type="spellEnd"/>
      <w:r w:rsidRPr="00A81EBF">
        <w:rPr>
          <w:sz w:val="20"/>
          <w:szCs w:val="20"/>
        </w:rPr>
        <w:t xml:space="preserve">, J. (2014). Genetic species identification and population structure of </w:t>
      </w:r>
      <w:r w:rsidRPr="00A81EBF">
        <w:rPr>
          <w:i/>
          <w:iCs/>
          <w:sz w:val="20"/>
          <w:szCs w:val="20"/>
        </w:rPr>
        <w:t xml:space="preserve">Halophila </w:t>
      </w:r>
      <w:r w:rsidRPr="00A81EBF">
        <w:rPr>
          <w:sz w:val="20"/>
          <w:szCs w:val="20"/>
        </w:rPr>
        <w:t>(</w:t>
      </w:r>
      <w:proofErr w:type="spellStart"/>
      <w:r w:rsidRPr="00A81EBF">
        <w:rPr>
          <w:sz w:val="20"/>
          <w:szCs w:val="20"/>
        </w:rPr>
        <w:t>Hydrocharitaceae</w:t>
      </w:r>
      <w:proofErr w:type="spellEnd"/>
      <w:r w:rsidRPr="00A81EBF">
        <w:rPr>
          <w:sz w:val="20"/>
          <w:szCs w:val="20"/>
        </w:rPr>
        <w:t>) from the Western Pacific to the Eastern Indian Ocean. </w:t>
      </w:r>
      <w:r w:rsidRPr="00A81EBF">
        <w:rPr>
          <w:i/>
          <w:iCs/>
          <w:sz w:val="20"/>
          <w:szCs w:val="20"/>
        </w:rPr>
        <w:t>BMC Evolutionary Biology</w:t>
      </w:r>
      <w:r w:rsidRPr="00A81EBF">
        <w:rPr>
          <w:sz w:val="20"/>
          <w:szCs w:val="20"/>
        </w:rPr>
        <w:t>, </w:t>
      </w:r>
      <w:r w:rsidRPr="00A81EBF">
        <w:rPr>
          <w:i/>
          <w:iCs/>
          <w:sz w:val="20"/>
          <w:szCs w:val="20"/>
        </w:rPr>
        <w:t>14</w:t>
      </w:r>
      <w:r w:rsidRPr="00A81EBF">
        <w:rPr>
          <w:sz w:val="20"/>
          <w:szCs w:val="20"/>
        </w:rPr>
        <w:t>. Article 92. https://doi.org/10.1186/1471-2148-14-92</w:t>
      </w:r>
      <w:r w:rsidRPr="00A81EBF" w:rsidR="00DD253C">
        <w:rPr>
          <w:sz w:val="20"/>
          <w:szCs w:val="20"/>
        </w:rPr>
        <w:t>.</w:t>
      </w:r>
    </w:p>
    <w:p w:rsidRPr="00A81EBF" w:rsidR="00431181" w:rsidP="00431181" w:rsidRDefault="00431181" w14:paraId="53FC7AE2" w14:textId="77777777">
      <w:pPr>
        <w:pStyle w:val="FootnoteText"/>
      </w:pPr>
    </w:p>
    <w:p w:rsidRPr="00A81EBF" w:rsidR="00431181" w:rsidP="00431181" w:rsidRDefault="00431181" w14:paraId="18032272" w14:textId="77777777">
      <w:pPr>
        <w:pStyle w:val="FootnoteText"/>
      </w:pPr>
    </w:p>
  </w:footnote>
  <w:footnote w:id="8">
    <w:p w:rsidRPr="00A81EBF" w:rsidR="007947A9" w:rsidP="007947A9" w:rsidRDefault="007947A9" w14:paraId="4419B5CF" w14:textId="77777777">
      <w:pPr>
        <w:pStyle w:val="FootnoteText"/>
      </w:pPr>
      <w:r w:rsidRPr="00A81EBF">
        <w:rPr>
          <w:rStyle w:val="FootnoteReference"/>
        </w:rPr>
        <w:footnoteRef/>
      </w:r>
      <w:r w:rsidRPr="00A81EBF">
        <w:t xml:space="preserve"> Azcárate-García, T., Beca-Carretero, P., Villamayor, B., Stengel, D.B. &amp; Winters, G. (2020). Responses of the seagrass </w:t>
      </w:r>
      <w:r w:rsidRPr="00A81EBF">
        <w:rPr>
          <w:i/>
          <w:iCs/>
        </w:rPr>
        <w:t xml:space="preserve">Halophila </w:t>
      </w:r>
      <w:proofErr w:type="spellStart"/>
      <w:r w:rsidRPr="00A81EBF">
        <w:rPr>
          <w:i/>
          <w:iCs/>
        </w:rPr>
        <w:t>stipulacea</w:t>
      </w:r>
      <w:proofErr w:type="spellEnd"/>
      <w:r w:rsidRPr="00A81EBF">
        <w:t> to depth and spatial gradients in its native region (Red Sea): morphology, </w:t>
      </w:r>
      <w:r w:rsidRPr="00A81EBF">
        <w:rPr>
          <w:i/>
          <w:iCs/>
        </w:rPr>
        <w:t>in situ</w:t>
      </w:r>
      <w:r w:rsidRPr="00A81EBF">
        <w:t> growth and biomass production. Aquatic Botany. 165, https://doi.org/10.1016/j.aquabot.2020.103252.</w:t>
      </w:r>
    </w:p>
    <w:p w:rsidRPr="00A81EBF" w:rsidR="007947A9" w:rsidP="007947A9" w:rsidRDefault="007947A9" w14:paraId="29609267" w14:textId="77777777">
      <w:pPr>
        <w:pStyle w:val="FootnoteText"/>
      </w:pPr>
    </w:p>
  </w:footnote>
  <w:footnote w:id="9">
    <w:p w:rsidRPr="00A81EBF" w:rsidR="00DE43F4" w:rsidP="00DE43F4" w:rsidRDefault="00DE43F4" w14:paraId="005062DD" w14:textId="655FBCCF">
      <w:pPr>
        <w:pStyle w:val="FootnoteText"/>
      </w:pPr>
      <w:r w:rsidRPr="00A81EBF">
        <w:rPr>
          <w:rStyle w:val="FootnoteReference"/>
        </w:rPr>
        <w:footnoteRef/>
      </w:r>
      <w:r w:rsidRPr="00A81EBF">
        <w:t xml:space="preserve"> </w:t>
      </w:r>
      <w:r w:rsidRPr="00A81EBF" w:rsidR="009032F1">
        <w:t>Australian Institute of Marine Science</w:t>
      </w:r>
      <w:r w:rsidRPr="00A81EBF">
        <w:t>. (</w:t>
      </w:r>
      <w:r w:rsidRPr="00A81EBF" w:rsidR="009032F1">
        <w:t>2025</w:t>
      </w:r>
      <w:r w:rsidRPr="00A81EBF">
        <w:t xml:space="preserve">, </w:t>
      </w:r>
      <w:r w:rsidRPr="00A81EBF" w:rsidR="009032F1">
        <w:t>August</w:t>
      </w:r>
      <w:r w:rsidRPr="00A81EBF">
        <w:t xml:space="preserve"> </w:t>
      </w:r>
      <w:r w:rsidRPr="00A81EBF" w:rsidR="009032F1">
        <w:t>12</w:t>
      </w:r>
      <w:r w:rsidRPr="00A81EBF">
        <w:t xml:space="preserve">). </w:t>
      </w:r>
      <w:r w:rsidRPr="00A81EBF" w:rsidR="00F20CDC">
        <w:rPr>
          <w:i/>
          <w:iCs/>
        </w:rPr>
        <w:t xml:space="preserve">Worst bleaching event on record for WA coral reefs following long lasting and widespread marine heatwave </w:t>
      </w:r>
      <w:r w:rsidRPr="00A81EBF">
        <w:t xml:space="preserve">[Press release]. </w:t>
      </w:r>
      <w:hyperlink w:history="1" r:id="rId3">
        <w:r w:rsidRPr="00A81EBF" w:rsidR="006863A1">
          <w:rPr>
            <w:rStyle w:val="Hyperlink"/>
          </w:rPr>
          <w:t>The Australian Institute of Marine Science | AIMS</w:t>
        </w:r>
      </w:hyperlink>
    </w:p>
    <w:p w:rsidRPr="00A81EBF" w:rsidR="00DE43F4" w:rsidRDefault="00DE43F4" w14:paraId="5B6CA2E6" w14:textId="26ED7AC0">
      <w:pPr>
        <w:pStyle w:val="FootnoteText"/>
      </w:pPr>
    </w:p>
  </w:footnote>
  <w:footnote w:id="10">
    <w:p w:rsidRPr="00A81EBF" w:rsidR="00740AD0" w:rsidP="00740AD0" w:rsidRDefault="00740AD0" w14:paraId="7641C94A" w14:textId="77777777">
      <w:pPr>
        <w:pStyle w:val="FootnoteText"/>
      </w:pPr>
      <w:r w:rsidRPr="00A81EBF">
        <w:rPr>
          <w:rStyle w:val="FootnoteReference"/>
        </w:rPr>
        <w:footnoteRef/>
      </w:r>
      <w:r w:rsidRPr="00A81EBF">
        <w:t xml:space="preserve"> Webster, C. L., Kilminster, K. L., Sánchez Alarcón, M., Bennett, K., Strydom, S., McNamara, S., Lavery, P., &amp; McMahon, K. M. (2021). Population‐specific resilience of </w:t>
      </w:r>
      <w:r w:rsidRPr="00A81EBF">
        <w:rPr>
          <w:i/>
          <w:iCs/>
        </w:rPr>
        <w:t>Halophila ovalis</w:t>
      </w:r>
      <w:r w:rsidRPr="00A81EBF">
        <w:t xml:space="preserve"> seagrass habitat to unseasonal rainfall, an extreme climate event in estuaries. </w:t>
      </w:r>
      <w:r w:rsidRPr="00A81EBF">
        <w:rPr>
          <w:i/>
          <w:iCs/>
        </w:rPr>
        <w:t>Journal of Ecology</w:t>
      </w:r>
      <w:r w:rsidRPr="00A81EBF">
        <w:t>, </w:t>
      </w:r>
      <w:r w:rsidRPr="00A81EBF">
        <w:rPr>
          <w:i/>
          <w:iCs/>
        </w:rPr>
        <w:t>109</w:t>
      </w:r>
      <w:r w:rsidRPr="00A81EBF">
        <w:t xml:space="preserve">(9), 3260-3279. </w:t>
      </w:r>
      <w:hyperlink w:history="1" r:id="rId4">
        <w:r w:rsidRPr="00A81EBF">
          <w:rPr>
            <w:rStyle w:val="Hyperlink"/>
            <w:b/>
            <w:bCs/>
          </w:rPr>
          <w:t>https://doi.org/10.1111/1365-2745.13648</w:t>
        </w:r>
      </w:hyperlink>
    </w:p>
  </w:footnote>
  <w:footnote w:id="11">
    <w:p w:rsidR="00A16F1D" w:rsidRDefault="00A16F1D" w14:paraId="1CB4CC70" w14:textId="5B6C371D">
      <w:pPr>
        <w:pStyle w:val="FootnoteText"/>
      </w:pPr>
      <w:r>
        <w:rPr>
          <w:rStyle w:val="FootnoteReference"/>
        </w:rPr>
        <w:footnoteRef/>
      </w:r>
      <w:r>
        <w:t xml:space="preserve"> </w:t>
      </w:r>
      <w:r w:rsidRPr="00A16F1D">
        <w:t xml:space="preserve">Longstaff, B. J., </w:t>
      </w:r>
      <w:proofErr w:type="spellStart"/>
      <w:r w:rsidRPr="00A16F1D">
        <w:t>Loneragan</w:t>
      </w:r>
      <w:proofErr w:type="spellEnd"/>
      <w:r w:rsidRPr="00A16F1D">
        <w:t xml:space="preserve">, N. R., O'Donohue, M. J., &amp; Dennison, W. C. (1999). Effects of light deprivation on the survival and recovery of the seagrass </w:t>
      </w:r>
      <w:r w:rsidRPr="00A16F1D">
        <w:rPr>
          <w:i/>
          <w:iCs/>
        </w:rPr>
        <w:t>Halophila ovalis</w:t>
      </w:r>
      <w:r w:rsidRPr="00A16F1D">
        <w:t xml:space="preserve"> (R. Br.) Hook. </w:t>
      </w:r>
      <w:r w:rsidRPr="00D032C8" w:rsidR="00D032C8">
        <w:rPr>
          <w:i/>
          <w:iCs/>
        </w:rPr>
        <w:t>Journal of Experimental Marine Biology and Ecology</w:t>
      </w:r>
      <w:r w:rsidRPr="00A16F1D">
        <w:t>,</w:t>
      </w:r>
      <w:r w:rsidRPr="00A16F1D">
        <w:rPr>
          <w:i/>
          <w:iCs/>
        </w:rPr>
        <w:t xml:space="preserve"> 234</w:t>
      </w:r>
      <w:r w:rsidRPr="00A16F1D">
        <w:t xml:space="preserve">(1), 1–27, https://doi.org/10.1016/S0022-0981(98)00137-3 </w:t>
      </w:r>
    </w:p>
  </w:footnote>
  <w:footnote w:id="12">
    <w:p w:rsidRPr="00A81EBF" w:rsidR="000278DD" w:rsidP="000278DD" w:rsidRDefault="000278DD" w14:paraId="3361ED25" w14:textId="77777777">
      <w:pPr>
        <w:spacing w:before="0" w:after="0" w:line="240" w:lineRule="auto"/>
        <w:rPr>
          <w:rFonts w:asciiTheme="minorHAnsi" w:hAnsiTheme="minorHAnsi" w:cstheme="minorHAnsi"/>
          <w:sz w:val="20"/>
          <w:szCs w:val="20"/>
        </w:rPr>
      </w:pPr>
      <w:r w:rsidRPr="00A81EBF">
        <w:rPr>
          <w:rStyle w:val="FootnoteReference"/>
          <w:rFonts w:asciiTheme="minorHAnsi" w:hAnsiTheme="minorHAnsi" w:cstheme="minorHAnsi"/>
          <w:sz w:val="20"/>
          <w:szCs w:val="20"/>
        </w:rPr>
        <w:footnoteRef/>
      </w:r>
      <w:r w:rsidRPr="00A81EBF">
        <w:rPr>
          <w:rFonts w:asciiTheme="minorHAnsi" w:hAnsiTheme="minorHAnsi" w:cstheme="minorHAnsi"/>
          <w:sz w:val="20"/>
          <w:szCs w:val="20"/>
        </w:rPr>
        <w:t xml:space="preserve"> Collier, C. J., Adams, M. P., Langlois, L., Waycott, M., O'Brien, K. R., Maxwell, P. S., McKenzie, L. (2016). Thresholds for morphological response to light reduction for four tropical seagrass species. </w:t>
      </w:r>
      <w:r w:rsidRPr="00A81EBF">
        <w:rPr>
          <w:rFonts w:asciiTheme="minorHAnsi" w:hAnsiTheme="minorHAnsi" w:cstheme="minorHAnsi"/>
          <w:i/>
          <w:iCs/>
          <w:sz w:val="20"/>
          <w:szCs w:val="20"/>
        </w:rPr>
        <w:t>Ecological Indicators</w:t>
      </w:r>
      <w:r w:rsidRPr="00A81EBF">
        <w:rPr>
          <w:rFonts w:asciiTheme="minorHAnsi" w:hAnsiTheme="minorHAnsi" w:cstheme="minorHAnsi"/>
          <w:sz w:val="20"/>
          <w:szCs w:val="20"/>
        </w:rPr>
        <w:t xml:space="preserve">. </w:t>
      </w:r>
      <w:r w:rsidRPr="00A81EBF">
        <w:rPr>
          <w:rFonts w:asciiTheme="minorHAnsi" w:hAnsiTheme="minorHAnsi" w:cstheme="minorHAnsi"/>
          <w:i/>
          <w:iCs/>
          <w:sz w:val="20"/>
          <w:szCs w:val="20"/>
        </w:rPr>
        <w:t>67</w:t>
      </w:r>
      <w:r w:rsidRPr="00A81EBF">
        <w:rPr>
          <w:rFonts w:asciiTheme="minorHAnsi" w:hAnsiTheme="minorHAnsi" w:cstheme="minorHAnsi"/>
          <w:sz w:val="20"/>
          <w:szCs w:val="20"/>
        </w:rPr>
        <w:t xml:space="preserve">. 358-366. </w:t>
      </w:r>
      <w:hyperlink w:history="1" r:id="rId5">
        <w:r w:rsidRPr="00A81EBF">
          <w:rPr>
            <w:rStyle w:val="Hyperlink"/>
            <w:rFonts w:asciiTheme="minorHAnsi" w:hAnsiTheme="minorHAnsi" w:cstheme="minorHAnsi"/>
            <w:sz w:val="20"/>
            <w:szCs w:val="20"/>
          </w:rPr>
          <w:t>https://doi.org/10.1016/j.ecolind.2016.02.050</w:t>
        </w:r>
      </w:hyperlink>
    </w:p>
  </w:footnote>
  <w:footnote w:id="13">
    <w:p w:rsidRPr="00A81EBF" w:rsidR="00C62E5A" w:rsidRDefault="00C62E5A" w14:paraId="0D72D83C" w14:textId="526DA2A4">
      <w:pPr>
        <w:pStyle w:val="FootnoteText"/>
      </w:pPr>
      <w:r w:rsidRPr="00A81EBF">
        <w:rPr>
          <w:rStyle w:val="FootnoteReference"/>
        </w:rPr>
        <w:footnoteRef/>
      </w:r>
      <w:r w:rsidRPr="00A81EBF">
        <w:t xml:space="preserve"> </w:t>
      </w:r>
      <w:proofErr w:type="spellStart"/>
      <w:r w:rsidRPr="00A81EBF" w:rsidR="000969DA">
        <w:t>Dailer</w:t>
      </w:r>
      <w:proofErr w:type="spellEnd"/>
      <w:r w:rsidRPr="00A81EBF" w:rsidR="000969DA">
        <w:t xml:space="preserve">, M. L., Smith, J. E., Smith, C. M. (2012). </w:t>
      </w:r>
      <w:r w:rsidRPr="00A81EBF" w:rsidR="0055771C">
        <w:t>Responses of bloom forming and non-bloom forming macroalgae to nutrient enrichment in Ha</w:t>
      </w:r>
      <w:r w:rsidRPr="00A81EBF" w:rsidR="00254DC4">
        <w:t xml:space="preserve">wai’i, USA. </w:t>
      </w:r>
      <w:r w:rsidRPr="00A81EBF" w:rsidR="00254DC4">
        <w:rPr>
          <w:i/>
          <w:iCs/>
        </w:rPr>
        <w:t>Harmful Algae</w:t>
      </w:r>
      <w:r w:rsidRPr="00A81EBF" w:rsidR="00254DC4">
        <w:t xml:space="preserve">. </w:t>
      </w:r>
      <w:r w:rsidRPr="00A81EBF" w:rsidR="000E21D4">
        <w:t>17.</w:t>
      </w:r>
      <w:r w:rsidRPr="00A81EBF" w:rsidR="000B4866">
        <w:t xml:space="preserve"> Pp. 111-125. </w:t>
      </w:r>
      <w:r w:rsidRPr="00A81EBF" w:rsidR="008300BC">
        <w:t>DOI: 10.1016/j.hal.2012.03.008</w:t>
      </w:r>
    </w:p>
  </w:footnote>
  <w:footnote w:id="14">
    <w:p w:rsidRPr="00A81EBF" w:rsidR="00987E6C" w:rsidRDefault="00987E6C" w14:paraId="55C3D811" w14:textId="6C97FFC2">
      <w:pPr>
        <w:pStyle w:val="FootnoteText"/>
      </w:pPr>
      <w:r w:rsidRPr="00A81EBF">
        <w:rPr>
          <w:rStyle w:val="FootnoteReference"/>
        </w:rPr>
        <w:footnoteRef/>
      </w:r>
      <w:r w:rsidRPr="00A81EBF">
        <w:t xml:space="preserve"> </w:t>
      </w:r>
      <w:r w:rsidRPr="00A81EBF" w:rsidR="006E2108">
        <w:t>Thomsen</w:t>
      </w:r>
      <w:r w:rsidRPr="00A81EBF" w:rsidR="00A53EA3">
        <w:t>, M.S.,</w:t>
      </w:r>
      <w:r w:rsidRPr="00A81EBF" w:rsidR="006E2108">
        <w:t xml:space="preserve"> </w:t>
      </w:r>
      <w:r w:rsidRPr="00A81EBF" w:rsidR="003F2AD7">
        <w:t xml:space="preserve">Wernberg, T., Tuya, F., </w:t>
      </w:r>
      <w:r w:rsidR="00BA61A7">
        <w:t xml:space="preserve">&amp; </w:t>
      </w:r>
      <w:r w:rsidRPr="00A81EBF" w:rsidR="003F2AD7">
        <w:t xml:space="preserve">Silliman, B. R. </w:t>
      </w:r>
      <w:r w:rsidRPr="00A81EBF" w:rsidR="006E2108">
        <w:t xml:space="preserve">(2010). </w:t>
      </w:r>
      <w:r w:rsidRPr="00A81EBF" w:rsidR="00E11420">
        <w:t xml:space="preserve">Ecological performance and possible origin of a ubiquitous but under-studied gastropod. </w:t>
      </w:r>
      <w:r w:rsidRPr="00BA61A7" w:rsidR="00E11420">
        <w:rPr>
          <w:i/>
          <w:iCs/>
        </w:rPr>
        <w:t>E</w:t>
      </w:r>
      <w:r w:rsidRPr="00BA61A7" w:rsidR="009C1F49">
        <w:rPr>
          <w:i/>
          <w:iCs/>
        </w:rPr>
        <w:t>stuarine, Coastal and Shelf Science</w:t>
      </w:r>
      <w:r w:rsidRPr="00A81EBF" w:rsidR="00212385">
        <w:t xml:space="preserve">, </w:t>
      </w:r>
      <w:r w:rsidRPr="00A81EBF" w:rsidR="005A1BC5">
        <w:rPr>
          <w:i/>
          <w:iCs/>
        </w:rPr>
        <w:t>87</w:t>
      </w:r>
      <w:r w:rsidRPr="00A81EBF" w:rsidR="005A1BC5">
        <w:t>(4)</w:t>
      </w:r>
      <w:r w:rsidRPr="00A81EBF" w:rsidR="0035464B">
        <w:t>,</w:t>
      </w:r>
      <w:r w:rsidRPr="00A81EBF" w:rsidR="005A1BC5">
        <w:t xml:space="preserve"> 501-509</w:t>
      </w:r>
      <w:r w:rsidRPr="00A81EBF" w:rsidR="0035464B">
        <w:t xml:space="preserve">. </w:t>
      </w:r>
      <w:hyperlink w:tgtFrame="_blank" w:tooltip="Persistent link using digital object identifier" w:history="1" r:id="rId6">
        <w:r w:rsidRPr="00A81EBF" w:rsidR="0022615E">
          <w:rPr>
            <w:rStyle w:val="Hyperlink"/>
          </w:rPr>
          <w:t>https://doi.org/10.1016/j.ecss.2010.02.014</w:t>
        </w:r>
      </w:hyperlink>
    </w:p>
  </w:footnote>
  <w:footnote w:id="15">
    <w:p w:rsidRPr="00A81EBF" w:rsidR="00851E76" w:rsidP="00851E76" w:rsidRDefault="00851E76" w14:paraId="47AB8030" w14:textId="77777777">
      <w:pPr>
        <w:pStyle w:val="FootnoteText"/>
      </w:pPr>
      <w:r w:rsidRPr="00A81EBF">
        <w:rPr>
          <w:rStyle w:val="FootnoteReference"/>
        </w:rPr>
        <w:footnoteRef/>
      </w:r>
      <w:r w:rsidRPr="00A81EBF">
        <w:t xml:space="preserve"> Phelps, C. M, Howie P. A., Loewenthal, G., Cosgrove, J. (2025). </w:t>
      </w:r>
      <w:r w:rsidRPr="00A81EBF">
        <w:rPr>
          <w:i/>
          <w:iCs/>
        </w:rPr>
        <w:t>Information Sheet 114/2025 - Seagrass map for the Swan Canning Estuary</w:t>
      </w:r>
      <w:r w:rsidRPr="00A81EBF">
        <w:t> [Data set]. Department of Biodiversity, Conservation and Attractions. </w:t>
      </w:r>
      <w:hyperlink w:tgtFrame="_blank" w:history="1" r:id="rId7">
        <w:r w:rsidRPr="00A81EBF">
          <w:rPr>
            <w:rStyle w:val="Hyperlink"/>
          </w:rPr>
          <w:t>https://doi.org/10.71726/86k55il6</w:t>
        </w:r>
      </w:hyperlink>
    </w:p>
  </w:footnote>
  <w:footnote w:id="16">
    <w:p w:rsidRPr="00DB686F" w:rsidR="00C4730A" w:rsidP="00DB686F" w:rsidRDefault="00C4730A" w14:paraId="0A72F814" w14:textId="376EB15F">
      <w:pPr>
        <w:spacing w:before="0" w:after="0" w:line="240" w:lineRule="auto"/>
        <w:rPr>
          <w:rFonts w:eastAsia="Times New Roman" w:asciiTheme="minorHAnsi" w:hAnsiTheme="minorHAnsi" w:cstheme="minorHAnsi"/>
          <w:sz w:val="20"/>
          <w:szCs w:val="20"/>
          <w:lang w:eastAsia="en-AU"/>
        </w:rPr>
      </w:pPr>
      <w:r w:rsidRPr="00A81EBF">
        <w:rPr>
          <w:rStyle w:val="FootnoteReference"/>
        </w:rPr>
        <w:footnoteRef/>
      </w:r>
      <w:r w:rsidRPr="00A81EBF">
        <w:t xml:space="preserve"> </w:t>
      </w:r>
      <w:r w:rsidRPr="00A81EBF">
        <w:rPr>
          <w:rFonts w:asciiTheme="minorHAnsi" w:hAnsiTheme="minorHAnsi" w:cstheme="minorHAnsi"/>
          <w:sz w:val="20"/>
          <w:szCs w:val="20"/>
        </w:rPr>
        <w:t>Forbes, V.R. and Kilminster, K. (2016). Monitoring seagrass extent and distribution in the Swan-Canning estuary. Water Science Technical Series, Report no. 70, Western Australia Department of Water, Perth</w:t>
      </w:r>
      <w:r w:rsidRPr="00A81EBF">
        <w:rPr>
          <w:rStyle w:val="anchor-text"/>
          <w:rFonts w:asciiTheme="minorHAnsi" w:hAnsiTheme="minorHAnsi" w:cstheme="minorHAnsi"/>
          <w:color w:val="1F1F1F"/>
          <w:sz w:val="20"/>
          <w:szCs w:val="20"/>
        </w:rPr>
        <w:t>.</w:t>
      </w:r>
    </w:p>
  </w:footnote>
  <w:footnote w:id="17">
    <w:p w:rsidR="00DB686F" w:rsidRDefault="00DB686F" w14:paraId="34AA5F38" w14:textId="1B311AE3">
      <w:pPr>
        <w:pStyle w:val="FootnoteText"/>
      </w:pPr>
      <w:r>
        <w:rPr>
          <w:rStyle w:val="FootnoteReference"/>
        </w:rPr>
        <w:footnoteRef/>
      </w:r>
      <w:r>
        <w:t xml:space="preserve"> </w:t>
      </w:r>
      <w:r w:rsidRPr="006522E6" w:rsidR="006522E6">
        <w:t xml:space="preserve">Phelps, C. M., Howie, P. A., &amp; Cosgrove, J. (2025). </w:t>
      </w:r>
      <w:r w:rsidRPr="006522E6" w:rsidR="006522E6">
        <w:rPr>
          <w:i/>
          <w:iCs/>
        </w:rPr>
        <w:t>Seagrass indicators of estuary health 2021-22</w:t>
      </w:r>
      <w:r w:rsidRPr="006522E6" w:rsidR="006522E6">
        <w:t>, Annual report, Department of Biodiversity, Conservation and Attractions, Perth.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27F19CEF" w14:textId="345B19C0">
    <w:pPr>
      <w:pStyle w:val="Header"/>
    </w:pPr>
    <w:r w:rsidRPr="00A81EBF">
      <w:rPr>
        <w:noProof/>
      </w:rPr>
      <mc:AlternateContent>
        <mc:Choice Requires="wps">
          <w:drawing>
            <wp:anchor distT="0" distB="0" distL="0" distR="0" simplePos="0" relativeHeight="251658241" behindDoc="0" locked="0" layoutInCell="1" allowOverlap="1" wp14:anchorId="25F7A202" wp14:editId="4091783F">
              <wp:simplePos x="635" y="635"/>
              <wp:positionH relativeFrom="page">
                <wp:align>center</wp:align>
              </wp:positionH>
              <wp:positionV relativeFrom="page">
                <wp:align>top</wp:align>
              </wp:positionV>
              <wp:extent cx="551815" cy="457200"/>
              <wp:effectExtent l="0" t="0" r="635" b="0"/>
              <wp:wrapNone/>
              <wp:docPr id="10541861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53A10843" w14:textId="63C6DB76">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B9D06CF">
            <v:shapetype id="_x0000_t202" coordsize="21600,21600" o:spt="202" path="m,l,21600r21600,l21600,xe" w14:anchorId="25F7A202">
              <v:stroke joinstyle="miter"/>
              <v:path gradientshapeok="t" o:connecttype="rect"/>
            </v:shapetype>
            <v:shape id="Text Box 2" style="position:absolute;margin-left:0;margin-top:0;width:43.45pt;height:36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">
              <v:textbox style="mso-fit-shape-to-text:t" inset="0,15pt,0,0">
                <w:txbxContent>
                  <w:p w:rsidRPr="00A81EBF" w:rsidR="00601ED4" w:rsidP="00601ED4" w:rsidRDefault="00601ED4" w14:paraId="17D1F485" w14:textId="63C6DB76">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7743DFA3" w14:textId="2571DA66">
    <w:pPr>
      <w:pStyle w:val="Header"/>
    </w:pPr>
    <w:r w:rsidRPr="00A81EBF">
      <w:rPr>
        <w:noProof/>
      </w:rPr>
      <mc:AlternateContent>
        <mc:Choice Requires="wps">
          <w:drawing>
            <wp:anchor distT="0" distB="0" distL="0" distR="0" simplePos="0" relativeHeight="251658250" behindDoc="0" locked="0" layoutInCell="1" allowOverlap="1" wp14:anchorId="1BD4391A" wp14:editId="5CB901A3">
              <wp:simplePos x="635" y="635"/>
              <wp:positionH relativeFrom="page">
                <wp:align>center</wp:align>
              </wp:positionH>
              <wp:positionV relativeFrom="page">
                <wp:align>top</wp:align>
              </wp:positionV>
              <wp:extent cx="551815" cy="457200"/>
              <wp:effectExtent l="0" t="0" r="635" b="0"/>
              <wp:wrapNone/>
              <wp:docPr id="668506672"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6F3D8D47" w14:textId="2761D102">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C1654FA">
            <v:shapetype id="_x0000_t202" coordsize="21600,21600" o:spt="202" path="m,l,21600r21600,l21600,xe" w14:anchorId="1BD4391A">
              <v:stroke joinstyle="miter"/>
              <v:path gradientshapeok="t" o:connecttype="rect"/>
            </v:shapetype>
            <v:shape id="Text Box 12" style="position:absolute;margin-left:0;margin-top:0;width:43.45pt;height:36pt;z-index:251658250;visibility:visible;mso-wrap-style:none;mso-wrap-distance-left:0;mso-wrap-distance-top:0;mso-wrap-distance-right:0;mso-wrap-distance-bottom:0;mso-position-horizontal:center;mso-position-horizontal-relative:page;mso-position-vertical:top;mso-position-vertical-relative:page;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FbKZPw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42DD9960" w14:textId="2761D102">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6A1962A8" w14:textId="4BDE9AFC">
    <w:pPr>
      <w:pStyle w:val="Header"/>
    </w:pPr>
    <w:r w:rsidRPr="00A81EBF">
      <w:rPr>
        <w:noProof/>
      </w:rPr>
      <mc:AlternateContent>
        <mc:Choice Requires="wps">
          <w:drawing>
            <wp:anchor distT="0" distB="0" distL="0" distR="0" simplePos="0" relativeHeight="251658249" behindDoc="0" locked="0" layoutInCell="1" allowOverlap="1" wp14:anchorId="35EC9F92" wp14:editId="01E02CC6">
              <wp:simplePos x="635" y="635"/>
              <wp:positionH relativeFrom="page">
                <wp:align>center</wp:align>
              </wp:positionH>
              <wp:positionV relativeFrom="page">
                <wp:align>top</wp:align>
              </wp:positionV>
              <wp:extent cx="551815" cy="457200"/>
              <wp:effectExtent l="0" t="0" r="635" b="0"/>
              <wp:wrapNone/>
              <wp:docPr id="1324094364"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4ECE0C55" w14:textId="51BBEB39">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2B2A8BA">
            <v:shapetype id="_x0000_t202" coordsize="21600,21600" o:spt="202" path="m,l,21600r21600,l21600,xe" w14:anchorId="35EC9F92">
              <v:stroke joinstyle="miter"/>
              <v:path gradientshapeok="t" o:connecttype="rect"/>
            </v:shapetype>
            <v:shape id="Text Box 10" style="position:absolute;margin-left:0;margin-top:0;width:43.45pt;height:36pt;z-index:251658249;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">
              <v:textbox style="mso-fit-shape-to-text:t" inset="0,15pt,0,0">
                <w:txbxContent>
                  <w:p w:rsidRPr="00A81EBF" w:rsidR="00601ED4" w:rsidP="00601ED4" w:rsidRDefault="00601ED4" w14:paraId="171AAEBA" w14:textId="51BBEB39">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15A49AD7" w14:textId="10E91BEC">
    <w:pPr>
      <w:pStyle w:val="Header"/>
    </w:pPr>
    <w:r w:rsidRPr="00A81EBF">
      <w:rPr>
        <w:noProof/>
      </w:rPr>
      <mc:AlternateContent>
        <mc:Choice Requires="wps">
          <w:drawing>
            <wp:anchor distT="0" distB="0" distL="0" distR="0" simplePos="0" relativeHeight="251658252" behindDoc="0" locked="0" layoutInCell="1" allowOverlap="1" wp14:anchorId="59E0EBE6" wp14:editId="4F591025">
              <wp:simplePos x="635" y="635"/>
              <wp:positionH relativeFrom="page">
                <wp:align>center</wp:align>
              </wp:positionH>
              <wp:positionV relativeFrom="page">
                <wp:align>top</wp:align>
              </wp:positionV>
              <wp:extent cx="551815" cy="457200"/>
              <wp:effectExtent l="0" t="0" r="635" b="0"/>
              <wp:wrapNone/>
              <wp:docPr id="361995049"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1DBEAC4A" w14:textId="36E45259">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4973E84">
            <v:shapetype id="_x0000_t202" coordsize="21600,21600" o:spt="202" path="m,l,21600r21600,l21600,xe" w14:anchorId="59E0EBE6">
              <v:stroke joinstyle="miter"/>
              <v:path gradientshapeok="t" o:connecttype="rect"/>
            </v:shapetype>
            <v:shape id="Text Box 15" style="position:absolute;margin-left:0;margin-top:0;width:43.45pt;height:36pt;z-index:251658252;visibility:visible;mso-wrap-style:none;mso-wrap-distance-left:0;mso-wrap-distance-top:0;mso-wrap-distance-right:0;mso-wrap-distance-bottom:0;mso-position-horizontal:center;mso-position-horizontal-relative:page;mso-position-vertical:top;mso-position-vertical-relative:page;v-text-anchor:top"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N4fAMENAgAAHQ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20FBFA06" w14:textId="36E45259">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23225340" w14:textId="1DED41EC">
    <w:pPr>
      <w:pStyle w:val="Header"/>
    </w:pPr>
    <w:r w:rsidRPr="00A81EBF">
      <w:rPr>
        <w:noProof/>
      </w:rPr>
      <mc:AlternateContent>
        <mc:Choice Requires="wps">
          <w:drawing>
            <wp:anchor distT="0" distB="0" distL="0" distR="0" simplePos="0" relativeHeight="251658251" behindDoc="0" locked="0" layoutInCell="1" allowOverlap="1" wp14:anchorId="3206C00B" wp14:editId="614226C5">
              <wp:simplePos x="635" y="635"/>
              <wp:positionH relativeFrom="page">
                <wp:align>center</wp:align>
              </wp:positionH>
              <wp:positionV relativeFrom="page">
                <wp:align>top</wp:align>
              </wp:positionV>
              <wp:extent cx="551815" cy="457200"/>
              <wp:effectExtent l="0" t="0" r="635" b="0"/>
              <wp:wrapNone/>
              <wp:docPr id="124177885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37DD62EA" w14:textId="43287C9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D5B2BEC">
            <v:shapetype id="_x0000_t202" coordsize="21600,21600" o:spt="202" path="m,l,21600r21600,l21600,xe" w14:anchorId="3206C00B">
              <v:stroke joinstyle="miter"/>
              <v:path gradientshapeok="t" o:connecttype="rect"/>
            </v:shapetype>
            <v:shape id="Text Box 13" style="position:absolute;margin-left:0;margin-top:0;width:43.45pt;height:36pt;z-index:251658251;visibility:visible;mso-wrap-style:none;mso-wrap-distance-left:0;mso-wrap-distance-top:0;mso-wrap-distance-right:0;mso-wrap-distance-bottom:0;mso-position-horizontal:center;mso-position-horizontal-relative:page;mso-position-vertical:top;mso-position-vertical-relative:page;v-text-anchor:top" alt="OFFICIAL"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Bp3teH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6E4A0F12" w14:textId="43287C9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3B931B3D" w14:textId="391F6DD9">
    <w:pPr>
      <w:pStyle w:val="Header"/>
    </w:pPr>
    <w:r w:rsidRPr="00A81EBF">
      <w:rPr>
        <w:noProof/>
      </w:rPr>
      <mc:AlternateContent>
        <mc:Choice Requires="wps">
          <w:drawing>
            <wp:anchor distT="0" distB="0" distL="0" distR="0" simplePos="0" relativeHeight="251658254" behindDoc="0" locked="0" layoutInCell="1" allowOverlap="1" wp14:anchorId="05C5FF9E" wp14:editId="6250FF08">
              <wp:simplePos x="635" y="635"/>
              <wp:positionH relativeFrom="page">
                <wp:align>center</wp:align>
              </wp:positionH>
              <wp:positionV relativeFrom="page">
                <wp:align>top</wp:align>
              </wp:positionV>
              <wp:extent cx="551815" cy="457200"/>
              <wp:effectExtent l="0" t="0" r="635" b="0"/>
              <wp:wrapNone/>
              <wp:docPr id="206277579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2CE6A774" w14:textId="27B2E33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EC9FCA2">
            <v:shapetype id="_x0000_t202" coordsize="21600,21600" o:spt="202" path="m,l,21600r21600,l21600,xe" w14:anchorId="05C5FF9E">
              <v:stroke joinstyle="miter"/>
              <v:path gradientshapeok="t" o:connecttype="rect"/>
            </v:shapetype>
            <v:shape id="Text Box 17" style="position:absolute;margin-left:0;margin-top:0;width:43.45pt;height:36pt;z-index:251658254;visibility:visible;mso-wrap-style:none;mso-wrap-distance-left:0;mso-wrap-distance-top:0;mso-wrap-distance-right:0;mso-wrap-distance-bottom:0;mso-position-horizontal:center;mso-position-horizontal-relative:page;mso-position-vertical:top;mso-position-vertical-relative:page;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AEYWW6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6D44D65D" w14:textId="27B2E33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488FEE63" w14:textId="6044E67A">
    <w:pPr>
      <w:pStyle w:val="Header"/>
    </w:pPr>
    <w:r w:rsidRPr="00A81EBF">
      <w:rPr>
        <w:noProof/>
      </w:rPr>
      <mc:AlternateContent>
        <mc:Choice Requires="wps">
          <w:drawing>
            <wp:anchor distT="0" distB="0" distL="0" distR="0" simplePos="0" relativeHeight="251658255" behindDoc="0" locked="0" layoutInCell="1" allowOverlap="1" wp14:anchorId="4E4AC4C4" wp14:editId="61FD1357">
              <wp:simplePos x="635" y="635"/>
              <wp:positionH relativeFrom="page">
                <wp:align>center</wp:align>
              </wp:positionH>
              <wp:positionV relativeFrom="page">
                <wp:align>top</wp:align>
              </wp:positionV>
              <wp:extent cx="551815" cy="457200"/>
              <wp:effectExtent l="0" t="0" r="635" b="0"/>
              <wp:wrapNone/>
              <wp:docPr id="294645582"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6007DC29" w14:textId="2895F9A5">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2AA8495">
            <v:shapetype id="_x0000_t202" coordsize="21600,21600" o:spt="202" path="m,l,21600r21600,l21600,xe" w14:anchorId="4E4AC4C4">
              <v:stroke joinstyle="miter"/>
              <v:path gradientshapeok="t" o:connecttype="rect"/>
            </v:shapetype>
            <v:shape id="Text Box 18" style="position:absolute;margin-left:0;margin-top:0;width:43.45pt;height:36pt;z-index:251658255;visibility:visible;mso-wrap-style:none;mso-wrap-distance-left:0;mso-wrap-distance-top:0;mso-wrap-distance-right:0;mso-wrap-distance-bottom:0;mso-position-horizontal:center;mso-position-horizontal-relative:page;mso-position-vertical:top;mso-position-vertical-relative:page;v-text-anchor:top" alt="OFFICIAL"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AHXXgK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4295175D" w14:textId="2895F9A5">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2B6A86D8" w14:textId="64D4C87A">
    <w:pPr>
      <w:pStyle w:val="Header"/>
    </w:pPr>
    <w:r w:rsidRPr="00A81EBF">
      <w:rPr>
        <w:noProof/>
      </w:rPr>
      <mc:AlternateContent>
        <mc:Choice Requires="wps">
          <w:drawing>
            <wp:anchor distT="0" distB="0" distL="0" distR="0" simplePos="0" relativeHeight="251658253" behindDoc="0" locked="0" layoutInCell="1" allowOverlap="1" wp14:anchorId="521BCB35" wp14:editId="5D415EEB">
              <wp:simplePos x="635" y="635"/>
              <wp:positionH relativeFrom="page">
                <wp:align>center</wp:align>
              </wp:positionH>
              <wp:positionV relativeFrom="page">
                <wp:align>top</wp:align>
              </wp:positionV>
              <wp:extent cx="551815" cy="457200"/>
              <wp:effectExtent l="0" t="0" r="635" b="0"/>
              <wp:wrapNone/>
              <wp:docPr id="306572578"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609F993D" w14:textId="65C6A07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42E6178">
            <v:shapetype id="_x0000_t202" coordsize="21600,21600" o:spt="202" path="m,l,21600r21600,l21600,xe" w14:anchorId="521BCB35">
              <v:stroke joinstyle="miter"/>
              <v:path gradientshapeok="t" o:connecttype="rect"/>
            </v:shapetype>
            <v:shape id="Text Box 16" style="position:absolute;margin-left:0;margin-top:0;width:43.45pt;height:36pt;z-index:251658253;visibility:visible;mso-wrap-style:none;mso-wrap-distance-left:0;mso-wrap-distance-top:0;mso-wrap-distance-right:0;mso-wrap-distance-bottom:0;mso-position-horizontal:center;mso-position-horizontal-relative:page;mso-position-vertical:top;mso-position-vertical-relative:page;v-text-anchor:top" alt="OFFICI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GriyjcNAgAAHQ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70DA405C" w14:textId="65C6A07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3FE73D88" w14:textId="49637A83">
    <w:pPr>
      <w:pStyle w:val="Header"/>
    </w:pPr>
    <w:r w:rsidRPr="00A81EBF">
      <w:rPr>
        <w:noProof/>
      </w:rPr>
      <mc:AlternateContent>
        <mc:Choice Requires="wps">
          <w:drawing>
            <wp:anchor distT="0" distB="0" distL="0" distR="0" simplePos="0" relativeHeight="251658257" behindDoc="0" locked="0" layoutInCell="1" allowOverlap="1" wp14:anchorId="085FC7BD" wp14:editId="33FF8A7D">
              <wp:simplePos x="635" y="635"/>
              <wp:positionH relativeFrom="page">
                <wp:align>center</wp:align>
              </wp:positionH>
              <wp:positionV relativeFrom="page">
                <wp:align>top</wp:align>
              </wp:positionV>
              <wp:extent cx="551815" cy="457200"/>
              <wp:effectExtent l="0" t="0" r="635" b="0"/>
              <wp:wrapNone/>
              <wp:docPr id="545037209"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578C5F56" w14:textId="3F325776">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6AF63EF">
            <v:shapetype id="_x0000_t202" coordsize="21600,21600" o:spt="202" path="m,l,21600r21600,l21600,xe" w14:anchorId="085FC7BD">
              <v:stroke joinstyle="miter"/>
              <v:path gradientshapeok="t" o:connecttype="rect"/>
            </v:shapetype>
            <v:shape id="Text Box 23" style="position:absolute;margin-left:0;margin-top:0;width:43.45pt;height:36pt;z-index:251658257;visibility:visible;mso-wrap-style:none;mso-wrap-distance-left:0;mso-wrap-distance-top:0;mso-wrap-distance-right:0;mso-wrap-distance-bottom:0;mso-position-horizontal:center;mso-position-horizontal-relative:page;mso-position-vertical:top;mso-position-vertical-relative:page;v-text-anchor:top"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DdIx1x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0CEA158B" w14:textId="3F325776">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3E3EA2" w:rsidP="00343530" w:rsidRDefault="00601ED4" w14:paraId="5C9BA234" w14:textId="163BDA8F">
    <w:pPr>
      <w:pStyle w:val="Headerfootertext"/>
      <w:rPr>
        <w:lang w:val="en-AU"/>
      </w:rPr>
    </w:pPr>
    <w:r w:rsidRPr="00A81EBF">
      <w:rPr>
        <w:noProof/>
        <w:lang w:val="en-AU"/>
      </w:rPr>
      <mc:AlternateContent>
        <mc:Choice Requires="wps">
          <w:drawing>
            <wp:anchor distT="0" distB="0" distL="0" distR="0" simplePos="0" relativeHeight="251658258" behindDoc="0" locked="0" layoutInCell="1" allowOverlap="1" wp14:anchorId="113C4B56" wp14:editId="1EECBD16">
              <wp:simplePos x="635" y="635"/>
              <wp:positionH relativeFrom="page">
                <wp:align>center</wp:align>
              </wp:positionH>
              <wp:positionV relativeFrom="page">
                <wp:align>top</wp:align>
              </wp:positionV>
              <wp:extent cx="551815" cy="457200"/>
              <wp:effectExtent l="0" t="0" r="635" b="0"/>
              <wp:wrapNone/>
              <wp:docPr id="89424583"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482D2ED5" w14:textId="086A69D7">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23CCCE1">
            <v:shapetype id="_x0000_t202" coordsize="21600,21600" o:spt="202" path="m,l,21600r21600,l21600,xe" w14:anchorId="113C4B56">
              <v:stroke joinstyle="miter"/>
              <v:path gradientshapeok="t" o:connecttype="rect"/>
            </v:shapetype>
            <v:shape id="Text Box 24" style="position:absolute;left:0;text-align:left;margin-left:0;margin-top:0;width:43.45pt;height:36pt;z-index:251658258;visibility:visible;mso-wrap-style:none;mso-wrap-distance-left:0;mso-wrap-distance-top:0;mso-wrap-distance-right:0;mso-wrap-distance-bottom:0;mso-position-horizontal:center;mso-position-horizontal-relative:page;mso-position-vertical:top;mso-position-vertical-relative:page;v-text-anchor:top"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CwnK9M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02892771" w14:textId="086A69D7">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r w:rsidRPr="00A81EBF" w:rsidR="003E3EA2">
      <w:rPr>
        <w:lang w:val="en-AU"/>
      </w:rPr>
      <w:tab/>
    </w:r>
    <w:r w:rsidRPr="00A81EBF" w:rsidR="003E3EA2">
      <w:rPr>
        <w:lang w:val="en-AU"/>
      </w:rPr>
      <w:tab/>
    </w:r>
    <w:r w:rsidRPr="00A81EBF" w:rsidR="003E3EA2">
      <w:rPr>
        <w:lang w:val="en-AU"/>
      </w:rPr>
      <w:t>Project title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5A0232E0" w14:textId="7765F16D">
    <w:pPr>
      <w:pStyle w:val="Header"/>
    </w:pPr>
    <w:r w:rsidRPr="00A81EBF">
      <w:rPr>
        <w:noProof/>
      </w:rPr>
      <mc:AlternateContent>
        <mc:Choice Requires="wps">
          <w:drawing>
            <wp:anchor distT="0" distB="0" distL="0" distR="0" simplePos="0" relativeHeight="251658256" behindDoc="0" locked="0" layoutInCell="1" allowOverlap="1" wp14:anchorId="1CEBD4B7" wp14:editId="2EEB6799">
              <wp:simplePos x="635" y="635"/>
              <wp:positionH relativeFrom="page">
                <wp:align>center</wp:align>
              </wp:positionH>
              <wp:positionV relativeFrom="page">
                <wp:align>top</wp:align>
              </wp:positionV>
              <wp:extent cx="551815" cy="457200"/>
              <wp:effectExtent l="0" t="0" r="635" b="0"/>
              <wp:wrapNone/>
              <wp:docPr id="2105134284"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3D2B5560" w14:textId="427719F8">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9393071">
            <v:shapetype id="_x0000_t202" coordsize="21600,21600" o:spt="202" path="m,l,21600r21600,l21600,xe" w14:anchorId="1CEBD4B7">
              <v:stroke joinstyle="miter"/>
              <v:path gradientshapeok="t" o:connecttype="rect"/>
            </v:shapetype>
            <v:shape id="Text Box 22" style="position:absolute;margin-left:0;margin-top:0;width:43.45pt;height:36pt;z-index:251658256;visibility:visible;mso-wrap-style:none;mso-wrap-distance-left:0;mso-wrap-distance-top:0;mso-wrap-distance-right:0;mso-wrap-distance-bottom:0;mso-position-horizontal:center;mso-position-horizontal-relative:page;mso-position-vertical:top;mso-position-vertical-relative:page;v-text-anchor:top" alt="OFFIC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CaXVbKDgIAAB0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75F360E3" w14:textId="427719F8">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544EBC2E" w14:textId="625D1C1C">
    <w:pPr>
      <w:pStyle w:val="Header"/>
    </w:pPr>
    <w:r w:rsidRPr="00A81EBF">
      <w:rPr>
        <w:noProof/>
      </w:rPr>
      <mc:AlternateContent>
        <mc:Choice Requires="wps">
          <w:drawing>
            <wp:anchor distT="0" distB="0" distL="0" distR="0" simplePos="0" relativeHeight="251658242" behindDoc="0" locked="0" layoutInCell="1" allowOverlap="1" wp14:anchorId="290C481F" wp14:editId="0CFF4748">
              <wp:simplePos x="635" y="635"/>
              <wp:positionH relativeFrom="page">
                <wp:align>center</wp:align>
              </wp:positionH>
              <wp:positionV relativeFrom="page">
                <wp:align>top</wp:align>
              </wp:positionV>
              <wp:extent cx="551815" cy="457200"/>
              <wp:effectExtent l="0" t="0" r="635" b="0"/>
              <wp:wrapNone/>
              <wp:docPr id="4167917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42BD0741" w14:textId="68CC1E7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63B7BA0">
            <v:shapetype id="_x0000_t202" coordsize="21600,21600" o:spt="202" path="m,l,21600r21600,l21600,xe" w14:anchorId="290C481F">
              <v:stroke joinstyle="miter"/>
              <v:path gradientshapeok="t" o:connecttype="rect"/>
            </v:shapetype>
            <v:shape id="Text Box 3" style="position:absolute;margin-left:0;margin-top:0;width:43.45pt;height:36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">
              <v:textbox style="mso-fit-shape-to-text:t" inset="0,15pt,0,0">
                <w:txbxContent>
                  <w:p w:rsidRPr="00A81EBF" w:rsidR="00601ED4" w:rsidP="00601ED4" w:rsidRDefault="00601ED4" w14:paraId="1DE42834" w14:textId="68CC1E7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58F3F1B5" w14:textId="2063E2E0">
    <w:pPr>
      <w:pStyle w:val="Header"/>
    </w:pPr>
    <w:r w:rsidRPr="00A81EBF">
      <w:rPr>
        <w:noProof/>
      </w:rPr>
      <mc:AlternateContent>
        <mc:Choice Requires="wps">
          <w:drawing>
            <wp:anchor distT="0" distB="0" distL="0" distR="0" simplePos="0" relativeHeight="251658240" behindDoc="0" locked="0" layoutInCell="1" allowOverlap="1" wp14:anchorId="3303733B" wp14:editId="4A0CB1EC">
              <wp:simplePos x="635" y="635"/>
              <wp:positionH relativeFrom="page">
                <wp:align>center</wp:align>
              </wp:positionH>
              <wp:positionV relativeFrom="page">
                <wp:align>top</wp:align>
              </wp:positionV>
              <wp:extent cx="551815" cy="457200"/>
              <wp:effectExtent l="0" t="0" r="635" b="0"/>
              <wp:wrapNone/>
              <wp:docPr id="3352813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5E1B9D02" w14:textId="6463490A">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513C4E3">
            <v:shapetype id="_x0000_t202" coordsize="21600,21600" o:spt="202" path="m,l,21600r21600,l21600,xe" w14:anchorId="3303733B">
              <v:stroke joinstyle="miter"/>
              <v:path gradientshapeok="t" o:connecttype="rect"/>
            </v:shapetype>
            <v:shape id="Text Box 1" style="position:absolute;margin-left:0;margin-top:0;width:43.45pt;height:36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j2V4w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71AE6927" w14:textId="6463490A">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3E3EA2" w:rsidP="00F60292" w:rsidRDefault="00601ED4" w14:paraId="5C9BA227" w14:textId="6318DE41">
    <w:pPr>
      <w:pStyle w:val="Headerfootertext"/>
      <w:rPr>
        <w:lang w:val="en-AU"/>
      </w:rPr>
    </w:pPr>
    <w:r w:rsidRPr="00A81EBF">
      <w:rPr>
        <w:noProof/>
        <w:lang w:val="en-AU"/>
      </w:rPr>
      <mc:AlternateContent>
        <mc:Choice Requires="wps">
          <w:drawing>
            <wp:anchor distT="0" distB="0" distL="0" distR="0" simplePos="0" relativeHeight="251658244" behindDoc="0" locked="0" layoutInCell="1" allowOverlap="1" wp14:anchorId="4C135D39" wp14:editId="29C80605">
              <wp:simplePos x="635" y="635"/>
              <wp:positionH relativeFrom="page">
                <wp:align>center</wp:align>
              </wp:positionH>
              <wp:positionV relativeFrom="page">
                <wp:align>top</wp:align>
              </wp:positionV>
              <wp:extent cx="551815" cy="457200"/>
              <wp:effectExtent l="0" t="0" r="635" b="0"/>
              <wp:wrapNone/>
              <wp:docPr id="86166873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6790E4D6" w14:textId="3CA7DAD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990098B">
            <v:shapetype id="_x0000_t202" coordsize="21600,21600" o:spt="202" path="m,l,21600r21600,l21600,xe" w14:anchorId="4C135D39">
              <v:stroke joinstyle="miter"/>
              <v:path gradientshapeok="t" o:connecttype="rect"/>
            </v:shapetype>
            <v:shape id="Text Box 5" style="position:absolute;left:0;text-align:left;margin-left:0;margin-top:0;width:43.45pt;height:36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ClSeWxDgIAABwE&#10;AAAOAAAAAAAAAAAAAAAAAC4CAABkcnMvZTJvRG9jLnhtbFBLAQItABQABgAIAAAAIQBvlf0C2gAA&#10;AAMBAAAPAAAAAAAAAAAAAAAAAGgEAABkcnMvZG93bnJldi54bWxQSwUGAAAAAAQABADzAAAAbwUA&#10;AAAA&#10;">
              <v:textbox style="mso-fit-shape-to-text:t" inset="0,15pt,0,0">
                <w:txbxContent>
                  <w:p w:rsidRPr="00A81EBF" w:rsidR="00601ED4" w:rsidP="00601ED4" w:rsidRDefault="00601ED4" w14:paraId="09E77742" w14:textId="3CA7DADB">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6713B78A" w14:textId="78C8BC0E">
    <w:pPr>
      <w:pStyle w:val="Header"/>
    </w:pPr>
    <w:r w:rsidRPr="00A81EBF">
      <w:rPr>
        <w:noProof/>
      </w:rPr>
      <mc:AlternateContent>
        <mc:Choice Requires="wps">
          <w:drawing>
            <wp:anchor distT="0" distB="0" distL="0" distR="0" simplePos="0" relativeHeight="251658245" behindDoc="0" locked="0" layoutInCell="1" allowOverlap="1" wp14:anchorId="47E34C69" wp14:editId="5C5AC0FF">
              <wp:simplePos x="635" y="635"/>
              <wp:positionH relativeFrom="page">
                <wp:align>center</wp:align>
              </wp:positionH>
              <wp:positionV relativeFrom="page">
                <wp:align>top</wp:align>
              </wp:positionV>
              <wp:extent cx="551815" cy="457200"/>
              <wp:effectExtent l="0" t="0" r="635" b="0"/>
              <wp:wrapNone/>
              <wp:docPr id="201072098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000C6CC6" w14:textId="77B5878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54566CF">
            <v:shapetype id="_x0000_t202" coordsize="21600,21600" o:spt="202" path="m,l,21600r21600,l21600,xe" w14:anchorId="47E34C69">
              <v:stroke joinstyle="miter"/>
              <v:path gradientshapeok="t" o:connecttype="rect"/>
            </v:shapetype>
            <v:shape id="Text Box 6" style="position:absolute;margin-left:0;margin-top:0;width:43.45pt;height:36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gB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zcfpt1AdaSkPA9/ByVVDrdci4JPwRDDtQaLF&#10;Rzq0ga7kcLI4q8H//Js/5hPuFOWsI8GU3JKiOTM/LPERtZWM/GY6IwCYH93b0bD79g5Ihjm9CCeT&#10;GfPQjKb20L6SnJexEYWEldSu5Diadzgol56DVMtlSiIZOYFru3Eylo5wRSyf+1fh3QlwJKYeYFST&#10;KN7gPuTGm8Et90joJ1IitAOQJ8RJgonW03OJGv/9P2VdHvXiF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KZ1+AE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2CCFEE10" w14:textId="77B5878C">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15379377" w14:textId="5B64DB3E">
    <w:pPr>
      <w:pStyle w:val="Header"/>
    </w:pPr>
    <w:r w:rsidRPr="00A81EBF">
      <w:rPr>
        <w:noProof/>
      </w:rPr>
      <mc:AlternateContent>
        <mc:Choice Requires="wps">
          <w:drawing>
            <wp:anchor distT="0" distB="0" distL="0" distR="0" simplePos="0" relativeHeight="251658243" behindDoc="0" locked="0" layoutInCell="1" allowOverlap="1" wp14:anchorId="473BC139" wp14:editId="1452D544">
              <wp:simplePos x="635" y="635"/>
              <wp:positionH relativeFrom="page">
                <wp:align>center</wp:align>
              </wp:positionH>
              <wp:positionV relativeFrom="page">
                <wp:align>top</wp:align>
              </wp:positionV>
              <wp:extent cx="551815" cy="457200"/>
              <wp:effectExtent l="0" t="0" r="635" b="0"/>
              <wp:wrapNone/>
              <wp:docPr id="13562437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724559ED" w14:textId="6997CBE3">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38A48A3">
            <v:shapetype id="_x0000_t202" coordsize="21600,21600" o:spt="202" path="m,l,21600r21600,l21600,xe" w14:anchorId="473BC139">
              <v:stroke joinstyle="miter"/>
              <v:path gradientshapeok="t" o:connecttype="rect"/>
            </v:shapetype>
            <v:shape id="Text Box 4" style="position:absolute;margin-left:0;margin-top:0;width:43.45pt;height:36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o8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g4zTb6E60lIeBr6Dk6uGWq9FwCfhiWDag0SL&#10;j3RoA13J4WRxVoP/+Td/zCfcKcpZR4IpuSVFc2Z+WOIjaisZ+c10RgAwP7q3o2H37R2QDHN6EU4m&#10;M+ahGU3toX0lOS9jIwoJK6ldyXE073BQLj0HqZbLlEQycgLXduNkLB3hilg+96/CuxPgSEw9wKgm&#10;UbzBfciNN4Nb7pHQT6REaAcgT4iTBBOtp+cSNf77f8q6POrFL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vKSjw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63081351" w14:textId="6997CBE3">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601ED4" w:rsidRDefault="00601ED4" w14:paraId="4D1A1D31" w14:textId="64B9569A">
    <w:pPr>
      <w:pStyle w:val="Header"/>
    </w:pPr>
    <w:r w:rsidRPr="00A81EBF">
      <w:rPr>
        <w:noProof/>
      </w:rPr>
      <mc:AlternateContent>
        <mc:Choice Requires="wps">
          <w:drawing>
            <wp:anchor distT="0" distB="0" distL="0" distR="0" simplePos="0" relativeHeight="251658247" behindDoc="0" locked="0" layoutInCell="1" allowOverlap="1" wp14:anchorId="353C3D2B" wp14:editId="04C1B4B5">
              <wp:simplePos x="635" y="635"/>
              <wp:positionH relativeFrom="page">
                <wp:align>center</wp:align>
              </wp:positionH>
              <wp:positionV relativeFrom="page">
                <wp:align>top</wp:align>
              </wp:positionV>
              <wp:extent cx="551815" cy="457200"/>
              <wp:effectExtent l="0" t="0" r="635" b="0"/>
              <wp:wrapNone/>
              <wp:docPr id="39892633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6262CD91" w14:textId="03751A68">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439ABD4">
            <v:shapetype id="_x0000_t202" coordsize="21600,21600" o:spt="202" path="m,l,21600r21600,l21600,xe" w14:anchorId="353C3D2B">
              <v:stroke joinstyle="miter"/>
              <v:path gradientshapeok="t" o:connecttype="rect"/>
            </v:shapetype>
            <v:shape id="Text Box 8" style="position:absolute;margin-left:0;margin-top:0;width:43.45pt;height:36pt;z-index:251658247;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HwLnXo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6E1199A7" w14:textId="03751A68">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3E3EA2" w:rsidP="00F73A69" w:rsidRDefault="00601ED4" w14:paraId="5C9BA229" w14:textId="5570B835">
    <w:pPr>
      <w:pStyle w:val="Headerfootertext"/>
      <w:rPr>
        <w:lang w:val="en-AU"/>
      </w:rPr>
    </w:pPr>
    <w:r w:rsidRPr="00A81EBF">
      <w:rPr>
        <w:noProof/>
        <w:lang w:val="en-AU"/>
      </w:rPr>
      <mc:AlternateContent>
        <mc:Choice Requires="wps">
          <w:drawing>
            <wp:anchor distT="0" distB="0" distL="0" distR="0" simplePos="0" relativeHeight="251658248" behindDoc="0" locked="0" layoutInCell="1" allowOverlap="1" wp14:anchorId="11A5AFE7" wp14:editId="30F9ADD2">
              <wp:simplePos x="635" y="635"/>
              <wp:positionH relativeFrom="page">
                <wp:align>center</wp:align>
              </wp:positionH>
              <wp:positionV relativeFrom="page">
                <wp:align>top</wp:align>
              </wp:positionV>
              <wp:extent cx="551815" cy="457200"/>
              <wp:effectExtent l="0" t="0" r="635" b="0"/>
              <wp:wrapNone/>
              <wp:docPr id="6246879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5DFE016E" w14:textId="7489B6C5">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AF45BB7">
            <v:shapetype id="_x0000_t202" coordsize="21600,21600" o:spt="202" path="m,l,21600r21600,l21600,xe" w14:anchorId="11A5AFE7">
              <v:stroke joinstyle="miter"/>
              <v:path gradientshapeok="t" o:connecttype="rect"/>
            </v:shapetype>
            <v:shape id="Text Box 9" style="position:absolute;left:0;text-align:left;margin-left:0;margin-top:0;width:43.45pt;height:36pt;z-index:251658248;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BG0L0c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08CE8BEA" w14:textId="7489B6C5">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r w:rsidRPr="00A81EBF" w:rsidR="003E3EA2">
      <w:rPr>
        <w:lang w:val="en-AU"/>
      </w:rPr>
      <w:tab/>
    </w:r>
    <w:r w:rsidRPr="00A81EBF" w:rsidR="00201C89">
      <w:rPr>
        <w:lang w:val="en-AU"/>
      </w:rPr>
      <w:t>Swan-Canning Estuary seagrass health status assessment 2024-25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A81EBF" w:rsidR="003E3EA2" w:rsidP="00AE74B7" w:rsidRDefault="00601ED4" w14:paraId="5C9BA22B" w14:textId="5534C822">
    <w:pPr>
      <w:pStyle w:val="Headerfootertext"/>
      <w:rPr>
        <w:lang w:val="en-AU"/>
      </w:rPr>
    </w:pPr>
    <w:r w:rsidRPr="00A81EBF">
      <w:rPr>
        <w:i/>
        <w:noProof/>
        <w:lang w:val="en-AU"/>
      </w:rPr>
      <mc:AlternateContent>
        <mc:Choice Requires="wps">
          <w:drawing>
            <wp:anchor distT="0" distB="0" distL="0" distR="0" simplePos="0" relativeHeight="251658246" behindDoc="0" locked="0" layoutInCell="1" allowOverlap="1" wp14:anchorId="64EEB59D" wp14:editId="5E5E4C2E">
              <wp:simplePos x="635" y="635"/>
              <wp:positionH relativeFrom="page">
                <wp:align>center</wp:align>
              </wp:positionH>
              <wp:positionV relativeFrom="page">
                <wp:align>top</wp:align>
              </wp:positionV>
              <wp:extent cx="551815" cy="457200"/>
              <wp:effectExtent l="0" t="0" r="635" b="0"/>
              <wp:wrapNone/>
              <wp:docPr id="132595139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rsidRPr="00A81EBF" w:rsidR="00601ED4" w:rsidP="00601ED4" w:rsidRDefault="00601ED4" w14:paraId="50CA30C5" w14:textId="77BDD0C0">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9F9ACBF">
            <v:shapetype id="_x0000_t202" coordsize="21600,21600" o:spt="202" path="m,l,21600r21600,l21600,xe" w14:anchorId="64EEB59D">
              <v:stroke joinstyle="miter"/>
              <v:path gradientshapeok="t" o:connecttype="rect"/>
            </v:shapetype>
            <v:shape id="Text Box 7" style="position:absolute;left:0;text-align:left;margin-left:0;margin-top:0;width:43.45pt;height:36pt;z-index:251658246;visibility:visible;mso-wrap-style:none;mso-wrap-distance-left:0;mso-wrap-distance-top:0;mso-wrap-distance-right:0;mso-wrap-distance-bottom:0;mso-position-horizontal:center;mso-position-horizontal-relative:page;mso-position-vertical:top;mso-position-vertical-relative:page;v-text-anchor:top"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Dt11sENAgAAHAQA&#10;AA4AAAAAAAAAAAAAAAAALgIAAGRycy9lMm9Eb2MueG1sUEsBAi0AFAAGAAgAAAAhAG+V/QLaAAAA&#10;AwEAAA8AAAAAAAAAAAAAAAAAZwQAAGRycy9kb3ducmV2LnhtbFBLBQYAAAAABAAEAPMAAABuBQAA&#10;AAA=&#10;">
              <v:textbox style="mso-fit-shape-to-text:t" inset="0,15pt,0,0">
                <w:txbxContent>
                  <w:p w:rsidRPr="00A81EBF" w:rsidR="00601ED4" w:rsidP="00601ED4" w:rsidRDefault="00601ED4" w14:paraId="54980D43" w14:textId="77BDD0C0">
                    <w:pPr>
                      <w:spacing w:after="0"/>
                      <w:rPr>
                        <w:rFonts w:ascii="Calibri" w:hAnsi="Calibri" w:eastAsia="Calibri" w:cs="Calibri"/>
                        <w:color w:val="000000"/>
                        <w:sz w:val="24"/>
                        <w:szCs w:val="24"/>
                      </w:rPr>
                    </w:pPr>
                    <w:r w:rsidRPr="00A81EBF">
                      <w:rPr>
                        <w:rFonts w:ascii="Calibri" w:hAnsi="Calibri" w:eastAsia="Calibri" w:cs="Calibri"/>
                        <w:color w:val="000000"/>
                        <w:sz w:val="24"/>
                        <w:szCs w:val="24"/>
                      </w:rPr>
                      <w:t>OFFICIAL</w:t>
                    </w:r>
                  </w:p>
                </w:txbxContent>
              </v:textbox>
              <w10:wrap anchorx="page" anchory="page"/>
            </v:shape>
          </w:pict>
        </mc:Fallback>
      </mc:AlternateContent>
    </w:r>
    <w:r w:rsidRPr="00A81EBF" w:rsidR="003E3EA2">
      <w:rPr>
        <w:i/>
        <w:lang w:val="en-AU"/>
      </w:rPr>
      <w:t>Publication title</w:t>
    </w:r>
    <w:r w:rsidRPr="00A81EBF" w:rsidR="003E3EA2">
      <w:rPr>
        <w:lang w:val="en-AU"/>
      </w:rPr>
      <w:t xml:space="preserve"> </w:t>
    </w:r>
    <w:r w:rsidRPr="00A81EBF" w:rsidR="003E3EA2">
      <w:rPr>
        <w:lang w:val="en-AU"/>
      </w:rPr>
      <w:tab/>
    </w:r>
    <w:r w:rsidRPr="00A81EBF" w:rsidR="003E3EA2">
      <w:rPr>
        <w:lang w:val="en-AU"/>
      </w:rPr>
      <w:tab/>
    </w:r>
    <w:r w:rsidRPr="00A81EBF" w:rsidR="003E3EA2">
      <w:rPr>
        <w:lang w:val="en-AU"/>
      </w:rPr>
      <w:t>Series and number</w:t>
    </w:r>
  </w:p>
  <w:p w:rsidRPr="00A81EBF" w:rsidR="003E3EA2" w:rsidRDefault="003E3EA2" w14:paraId="5C9BA2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C6E234"/>
    <w:lvl w:ilvl="0">
      <w:start w:val="1"/>
      <w:numFmt w:val="bullet"/>
      <w:pStyle w:val="ListBullet"/>
      <w:lvlText w:val=""/>
      <w:lvlJc w:val="left"/>
      <w:pPr>
        <w:tabs>
          <w:tab w:val="num" w:pos="0"/>
        </w:tabs>
        <w:ind w:left="0" w:hanging="360"/>
      </w:pPr>
      <w:rPr>
        <w:rFonts w:hint="default" w:ascii="Symbol" w:hAnsi="Symbol"/>
      </w:rPr>
    </w:lvl>
  </w:abstractNum>
  <w:abstractNum w:abstractNumId="1" w15:restartNumberingAfterBreak="0">
    <w:nsid w:val="0BE46C25"/>
    <w:multiLevelType w:val="hybridMultilevel"/>
    <w:tmpl w:val="0C5EEF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103B52E9"/>
    <w:multiLevelType w:val="hybridMultilevel"/>
    <w:tmpl w:val="87101262"/>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2C11C02"/>
    <w:multiLevelType w:val="multilevel"/>
    <w:tmpl w:val="606A1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2F57973"/>
    <w:multiLevelType w:val="hybridMultilevel"/>
    <w:tmpl w:val="F29E50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D5157FA"/>
    <w:multiLevelType w:val="hybridMultilevel"/>
    <w:tmpl w:val="953225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43301CA"/>
    <w:multiLevelType w:val="hybridMultilevel"/>
    <w:tmpl w:val="7A488AE2"/>
    <w:lvl w:ilvl="0" w:tplc="9EB871E4">
      <w:start w:val="1"/>
      <w:numFmt w:val="decimal"/>
      <w:pStyle w:val="List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663DB"/>
    <w:multiLevelType w:val="hybridMultilevel"/>
    <w:tmpl w:val="0D4C8E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85171B0"/>
    <w:multiLevelType w:val="hybridMultilevel"/>
    <w:tmpl w:val="9AC89A0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9" w15:restartNumberingAfterBreak="0">
    <w:nsid w:val="29526307"/>
    <w:multiLevelType w:val="multilevel"/>
    <w:tmpl w:val="79EAA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514948"/>
    <w:multiLevelType w:val="multilevel"/>
    <w:tmpl w:val="06FE7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E9A17DC"/>
    <w:multiLevelType w:val="hybridMultilevel"/>
    <w:tmpl w:val="F7BCA732"/>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20B1380"/>
    <w:multiLevelType w:val="hybridMultilevel"/>
    <w:tmpl w:val="7346B7A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321D3008"/>
    <w:multiLevelType w:val="hybridMultilevel"/>
    <w:tmpl w:val="3758754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7550348"/>
    <w:multiLevelType w:val="multilevel"/>
    <w:tmpl w:val="FB16224A"/>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1648"/>
        </w:tabs>
        <w:ind w:left="908" w:hanging="340"/>
      </w:pPr>
      <w:rPr>
        <w:rFonts w:hint="default"/>
      </w:rPr>
    </w:lvl>
    <w:lvl w:ilvl="2">
      <w:start w:val="1"/>
      <w:numFmt w:val="decimal"/>
      <w:pStyle w:val="Heading3numbered"/>
      <w:lvlText w:val="%1.%2.%3"/>
      <w:lvlJc w:val="left"/>
      <w:pPr>
        <w:tabs>
          <w:tab w:val="num" w:pos="2291"/>
        </w:tabs>
        <w:ind w:left="1191" w:hanging="340"/>
      </w:pPr>
      <w:rPr>
        <w:rFonts w:hint="default"/>
      </w:rPr>
    </w:lvl>
    <w:lvl w:ilvl="3">
      <w:start w:val="1"/>
      <w:numFmt w:val="decimal"/>
      <w:pStyle w:val="Heading4numbered"/>
      <w:lvlText w:val="%1.%2.%3.%4"/>
      <w:lvlJc w:val="left"/>
      <w:pPr>
        <w:tabs>
          <w:tab w:val="num" w:pos="1744"/>
        </w:tabs>
        <w:ind w:left="284" w:hanging="340"/>
      </w:pPr>
      <w:rPr>
        <w:rFonts w:hint="default"/>
      </w:rPr>
    </w:lvl>
    <w:lvl w:ilvl="4">
      <w:start w:val="1"/>
      <w:numFmt w:val="decimal"/>
      <w:lvlText w:val="%1.%2.%3.%4.%5"/>
      <w:lvlJc w:val="left"/>
      <w:pPr>
        <w:tabs>
          <w:tab w:val="num" w:pos="952"/>
        </w:tabs>
        <w:ind w:left="952" w:hanging="1008"/>
      </w:pPr>
      <w:rPr>
        <w:rFonts w:hint="default"/>
      </w:rPr>
    </w:lvl>
    <w:lvl w:ilvl="5">
      <w:start w:val="1"/>
      <w:numFmt w:val="decimal"/>
      <w:lvlText w:val="%1.%2.%3.%4.%5.%6"/>
      <w:lvlJc w:val="left"/>
      <w:pPr>
        <w:tabs>
          <w:tab w:val="num" w:pos="1096"/>
        </w:tabs>
        <w:ind w:left="1096" w:hanging="1152"/>
      </w:pPr>
      <w:rPr>
        <w:rFonts w:hint="default"/>
      </w:rPr>
    </w:lvl>
    <w:lvl w:ilvl="6">
      <w:start w:val="1"/>
      <w:numFmt w:val="decimal"/>
      <w:lvlText w:val="%1.%2.%3.%4.%5.%6.%7"/>
      <w:lvlJc w:val="left"/>
      <w:pPr>
        <w:tabs>
          <w:tab w:val="num" w:pos="1240"/>
        </w:tabs>
        <w:ind w:left="1240" w:hanging="1296"/>
      </w:pPr>
      <w:rPr>
        <w:rFonts w:hint="default"/>
      </w:rPr>
    </w:lvl>
    <w:lvl w:ilvl="7">
      <w:start w:val="1"/>
      <w:numFmt w:val="decimal"/>
      <w:lvlText w:val="%1.%2.%3.%4.%5.%6.%7.%8"/>
      <w:lvlJc w:val="left"/>
      <w:pPr>
        <w:tabs>
          <w:tab w:val="num" w:pos="1384"/>
        </w:tabs>
        <w:ind w:left="1384" w:hanging="1440"/>
      </w:pPr>
      <w:rPr>
        <w:rFonts w:hint="default"/>
      </w:rPr>
    </w:lvl>
    <w:lvl w:ilvl="8">
      <w:start w:val="1"/>
      <w:numFmt w:val="decimal"/>
      <w:lvlText w:val="%1.%2.%3.%4.%5.%6.%7.%8.%9"/>
      <w:lvlJc w:val="left"/>
      <w:pPr>
        <w:tabs>
          <w:tab w:val="num" w:pos="1528"/>
        </w:tabs>
        <w:ind w:left="1528" w:hanging="1584"/>
      </w:pPr>
      <w:rPr>
        <w:rFonts w:hint="default"/>
      </w:rPr>
    </w:lvl>
  </w:abstractNum>
  <w:abstractNum w:abstractNumId="15" w15:restartNumberingAfterBreak="0">
    <w:nsid w:val="383C1234"/>
    <w:multiLevelType w:val="hybridMultilevel"/>
    <w:tmpl w:val="B6C0863E"/>
    <w:lvl w:ilvl="0" w:tplc="6F545530">
      <w:start w:val="1"/>
      <w:numFmt w:val="lowerLetter"/>
      <w:pStyle w:val="ListNumber2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E233CE"/>
    <w:multiLevelType w:val="hybridMultilevel"/>
    <w:tmpl w:val="A7222C48"/>
    <w:lvl w:ilvl="0" w:tplc="10029D16">
      <w:start w:val="1"/>
      <w:numFmt w:val="bullet"/>
      <w:pStyle w:val="ListBullet21"/>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3CAD772E"/>
    <w:multiLevelType w:val="hybridMultilevel"/>
    <w:tmpl w:val="B7D055B0"/>
    <w:lvl w:ilvl="0" w:tplc="0C090005">
      <w:start w:val="1"/>
      <w:numFmt w:val="bullet"/>
      <w:lvlText w:val=""/>
      <w:lvlJc w:val="left"/>
      <w:pPr>
        <w:ind w:left="720" w:hanging="360"/>
      </w:pPr>
      <w:rPr>
        <w:rFonts w:hint="default" w:ascii="Wingdings" w:hAnsi="Wingding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3CB079E1"/>
    <w:multiLevelType w:val="hybridMultilevel"/>
    <w:tmpl w:val="24BEDF2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3D5528EC"/>
    <w:multiLevelType w:val="multilevel"/>
    <w:tmpl w:val="9E6C3C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467C51BE"/>
    <w:multiLevelType w:val="multilevel"/>
    <w:tmpl w:val="37E4AA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2EE3B25"/>
    <w:multiLevelType w:val="multilevel"/>
    <w:tmpl w:val="73760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5270F35"/>
    <w:multiLevelType w:val="hybridMultilevel"/>
    <w:tmpl w:val="21D093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5F806A8C"/>
    <w:multiLevelType w:val="hybridMultilevel"/>
    <w:tmpl w:val="84CE455E"/>
    <w:lvl w:ilvl="0" w:tplc="B99A025A">
      <w:start w:val="1"/>
      <w:numFmt w:val="bullet"/>
      <w:pStyle w:val="Listbullet1"/>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6855BE1"/>
    <w:multiLevelType w:val="hybridMultilevel"/>
    <w:tmpl w:val="1148410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6D0946DB"/>
    <w:multiLevelType w:val="hybridMultilevel"/>
    <w:tmpl w:val="746CBF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6D4962B1"/>
    <w:multiLevelType w:val="hybridMultilevel"/>
    <w:tmpl w:val="CFACB49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7" w15:restartNumberingAfterBreak="0">
    <w:nsid w:val="70C174CB"/>
    <w:multiLevelType w:val="hybridMultilevel"/>
    <w:tmpl w:val="D1FEB2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71C97A1D"/>
    <w:multiLevelType w:val="hybridMultilevel"/>
    <w:tmpl w:val="E9A2AA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748D196C"/>
    <w:multiLevelType w:val="hybridMultilevel"/>
    <w:tmpl w:val="98D6C1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7BB51E31"/>
    <w:multiLevelType w:val="multilevel"/>
    <w:tmpl w:val="F54C0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E5F5955"/>
    <w:multiLevelType w:val="multilevel"/>
    <w:tmpl w:val="C19889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50306085">
    <w:abstractNumId w:val="19"/>
  </w:num>
  <w:num w:numId="2" w16cid:durableId="1982612611">
    <w:abstractNumId w:val="14"/>
  </w:num>
  <w:num w:numId="3" w16cid:durableId="1018846184">
    <w:abstractNumId w:val="23"/>
  </w:num>
  <w:num w:numId="4" w16cid:durableId="2057310208">
    <w:abstractNumId w:val="16"/>
  </w:num>
  <w:num w:numId="5" w16cid:durableId="1981183876">
    <w:abstractNumId w:val="6"/>
  </w:num>
  <w:num w:numId="6" w16cid:durableId="68231380">
    <w:abstractNumId w:val="15"/>
  </w:num>
  <w:num w:numId="7" w16cid:durableId="1985348627">
    <w:abstractNumId w:val="12"/>
  </w:num>
  <w:num w:numId="8" w16cid:durableId="1515656159">
    <w:abstractNumId w:val="2"/>
  </w:num>
  <w:num w:numId="9" w16cid:durableId="264273451">
    <w:abstractNumId w:val="11"/>
  </w:num>
  <w:num w:numId="10" w16cid:durableId="2106609295">
    <w:abstractNumId w:val="17"/>
  </w:num>
  <w:num w:numId="11" w16cid:durableId="737240556">
    <w:abstractNumId w:val="22"/>
  </w:num>
  <w:num w:numId="12" w16cid:durableId="703753280">
    <w:abstractNumId w:val="0"/>
  </w:num>
  <w:num w:numId="13" w16cid:durableId="21242230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57672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11216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6339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3875577">
    <w:abstractNumId w:val="14"/>
  </w:num>
  <w:num w:numId="18" w16cid:durableId="259916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1255586">
    <w:abstractNumId w:val="13"/>
  </w:num>
  <w:num w:numId="20" w16cid:durableId="1699089545">
    <w:abstractNumId w:val="5"/>
  </w:num>
  <w:num w:numId="21" w16cid:durableId="100607571">
    <w:abstractNumId w:val="25"/>
  </w:num>
  <w:num w:numId="22" w16cid:durableId="1810513072">
    <w:abstractNumId w:val="26"/>
  </w:num>
  <w:num w:numId="23" w16cid:durableId="794251229">
    <w:abstractNumId w:val="20"/>
  </w:num>
  <w:num w:numId="24" w16cid:durableId="300691343">
    <w:abstractNumId w:val="18"/>
  </w:num>
  <w:num w:numId="25" w16cid:durableId="5833258">
    <w:abstractNumId w:val="8"/>
  </w:num>
  <w:num w:numId="26" w16cid:durableId="1342471036">
    <w:abstractNumId w:val="7"/>
  </w:num>
  <w:num w:numId="27" w16cid:durableId="1029645493">
    <w:abstractNumId w:val="24"/>
  </w:num>
  <w:num w:numId="28" w16cid:durableId="446311105">
    <w:abstractNumId w:val="9"/>
  </w:num>
  <w:num w:numId="29" w16cid:durableId="545333416">
    <w:abstractNumId w:val="21"/>
  </w:num>
  <w:num w:numId="30" w16cid:durableId="25646790">
    <w:abstractNumId w:val="31"/>
  </w:num>
  <w:num w:numId="31" w16cid:durableId="569658435">
    <w:abstractNumId w:val="10"/>
  </w:num>
  <w:num w:numId="32" w16cid:durableId="635523476">
    <w:abstractNumId w:val="3"/>
  </w:num>
  <w:num w:numId="33" w16cid:durableId="258026611">
    <w:abstractNumId w:val="30"/>
  </w:num>
  <w:num w:numId="34" w16cid:durableId="321734997">
    <w:abstractNumId w:val="1"/>
  </w:num>
  <w:num w:numId="35" w16cid:durableId="342706147">
    <w:abstractNumId w:val="4"/>
  </w:num>
  <w:num w:numId="36" w16cid:durableId="210583745">
    <w:abstractNumId w:val="28"/>
  </w:num>
  <w:num w:numId="37" w16cid:durableId="400757359">
    <w:abstractNumId w:val="27"/>
  </w:num>
  <w:num w:numId="38" w16cid:durableId="307512797">
    <w:abstractNumId w:val="29"/>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0"/>
  <w:proofState w:spelling="clean" w:grammar="dirty"/>
  <w:attachedTemplate r:id="rId1"/>
  <w:trackRevisions w:val="false"/>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277F36"/>
    <w:rsid w:val="0000007E"/>
    <w:rsid w:val="000006AB"/>
    <w:rsid w:val="00000D41"/>
    <w:rsid w:val="00000F48"/>
    <w:rsid w:val="000017F6"/>
    <w:rsid w:val="00001CA2"/>
    <w:rsid w:val="00001CBF"/>
    <w:rsid w:val="00002110"/>
    <w:rsid w:val="00002430"/>
    <w:rsid w:val="00002A0E"/>
    <w:rsid w:val="00002B5E"/>
    <w:rsid w:val="00002BC2"/>
    <w:rsid w:val="00003133"/>
    <w:rsid w:val="00003217"/>
    <w:rsid w:val="000032F6"/>
    <w:rsid w:val="00003A0B"/>
    <w:rsid w:val="00003B22"/>
    <w:rsid w:val="00003DD4"/>
    <w:rsid w:val="000049AE"/>
    <w:rsid w:val="00004A1D"/>
    <w:rsid w:val="00004DDF"/>
    <w:rsid w:val="000057FF"/>
    <w:rsid w:val="00005D52"/>
    <w:rsid w:val="00006FCB"/>
    <w:rsid w:val="000070C4"/>
    <w:rsid w:val="0000719D"/>
    <w:rsid w:val="000078AA"/>
    <w:rsid w:val="00007AED"/>
    <w:rsid w:val="00007E1E"/>
    <w:rsid w:val="00010015"/>
    <w:rsid w:val="00010089"/>
    <w:rsid w:val="00010191"/>
    <w:rsid w:val="000101DF"/>
    <w:rsid w:val="000105F4"/>
    <w:rsid w:val="00010AE5"/>
    <w:rsid w:val="00010D85"/>
    <w:rsid w:val="00010DC3"/>
    <w:rsid w:val="00010DCB"/>
    <w:rsid w:val="00010E15"/>
    <w:rsid w:val="0001180B"/>
    <w:rsid w:val="00011865"/>
    <w:rsid w:val="0001198B"/>
    <w:rsid w:val="000119F5"/>
    <w:rsid w:val="00011A48"/>
    <w:rsid w:val="00011AAE"/>
    <w:rsid w:val="00011CEF"/>
    <w:rsid w:val="00011DE6"/>
    <w:rsid w:val="00011E57"/>
    <w:rsid w:val="000120E1"/>
    <w:rsid w:val="00012435"/>
    <w:rsid w:val="00012A73"/>
    <w:rsid w:val="000134FC"/>
    <w:rsid w:val="00013568"/>
    <w:rsid w:val="00013B37"/>
    <w:rsid w:val="00014006"/>
    <w:rsid w:val="000142C5"/>
    <w:rsid w:val="000147FD"/>
    <w:rsid w:val="00014A90"/>
    <w:rsid w:val="00014E3D"/>
    <w:rsid w:val="00014FF0"/>
    <w:rsid w:val="00015101"/>
    <w:rsid w:val="00015186"/>
    <w:rsid w:val="0001566C"/>
    <w:rsid w:val="0001574A"/>
    <w:rsid w:val="00015854"/>
    <w:rsid w:val="00015919"/>
    <w:rsid w:val="0001594B"/>
    <w:rsid w:val="00015A8B"/>
    <w:rsid w:val="00016366"/>
    <w:rsid w:val="0001665E"/>
    <w:rsid w:val="0001671C"/>
    <w:rsid w:val="00016C95"/>
    <w:rsid w:val="00017120"/>
    <w:rsid w:val="0001794E"/>
    <w:rsid w:val="00017D53"/>
    <w:rsid w:val="000201B2"/>
    <w:rsid w:val="00020210"/>
    <w:rsid w:val="000204D0"/>
    <w:rsid w:val="00020AE8"/>
    <w:rsid w:val="00020BC3"/>
    <w:rsid w:val="0002117E"/>
    <w:rsid w:val="0002147D"/>
    <w:rsid w:val="0002168A"/>
    <w:rsid w:val="00021B69"/>
    <w:rsid w:val="0002222B"/>
    <w:rsid w:val="00022B87"/>
    <w:rsid w:val="00022DD4"/>
    <w:rsid w:val="00022DF7"/>
    <w:rsid w:val="00022F79"/>
    <w:rsid w:val="00022FC1"/>
    <w:rsid w:val="0002318E"/>
    <w:rsid w:val="00023907"/>
    <w:rsid w:val="00023A1C"/>
    <w:rsid w:val="00023E59"/>
    <w:rsid w:val="00024B1E"/>
    <w:rsid w:val="000253CF"/>
    <w:rsid w:val="00025C4B"/>
    <w:rsid w:val="00025D91"/>
    <w:rsid w:val="000260E4"/>
    <w:rsid w:val="000260F8"/>
    <w:rsid w:val="0002621E"/>
    <w:rsid w:val="000269DA"/>
    <w:rsid w:val="000269DE"/>
    <w:rsid w:val="00026C0B"/>
    <w:rsid w:val="00027441"/>
    <w:rsid w:val="0002745B"/>
    <w:rsid w:val="000278DD"/>
    <w:rsid w:val="000278E7"/>
    <w:rsid w:val="00027E35"/>
    <w:rsid w:val="00027F6C"/>
    <w:rsid w:val="0003021C"/>
    <w:rsid w:val="00030428"/>
    <w:rsid w:val="00030A1D"/>
    <w:rsid w:val="00030DD0"/>
    <w:rsid w:val="0003108D"/>
    <w:rsid w:val="000312E2"/>
    <w:rsid w:val="00031532"/>
    <w:rsid w:val="00031735"/>
    <w:rsid w:val="000319F5"/>
    <w:rsid w:val="00031C40"/>
    <w:rsid w:val="00031EAB"/>
    <w:rsid w:val="0003244A"/>
    <w:rsid w:val="0003279E"/>
    <w:rsid w:val="00032A3E"/>
    <w:rsid w:val="00032B0C"/>
    <w:rsid w:val="00032B3A"/>
    <w:rsid w:val="00033068"/>
    <w:rsid w:val="000338C1"/>
    <w:rsid w:val="00033DB4"/>
    <w:rsid w:val="00033E85"/>
    <w:rsid w:val="000343A8"/>
    <w:rsid w:val="00034826"/>
    <w:rsid w:val="000349CA"/>
    <w:rsid w:val="00035063"/>
    <w:rsid w:val="000350C2"/>
    <w:rsid w:val="00035F18"/>
    <w:rsid w:val="00036143"/>
    <w:rsid w:val="00036447"/>
    <w:rsid w:val="0003661E"/>
    <w:rsid w:val="0003667F"/>
    <w:rsid w:val="000367AA"/>
    <w:rsid w:val="00036B85"/>
    <w:rsid w:val="00036F60"/>
    <w:rsid w:val="0003712D"/>
    <w:rsid w:val="00037493"/>
    <w:rsid w:val="000378F4"/>
    <w:rsid w:val="00037ACA"/>
    <w:rsid w:val="00040525"/>
    <w:rsid w:val="00040AF1"/>
    <w:rsid w:val="000413BE"/>
    <w:rsid w:val="0004194D"/>
    <w:rsid w:val="00041D66"/>
    <w:rsid w:val="00041E28"/>
    <w:rsid w:val="00041ED5"/>
    <w:rsid w:val="0004207E"/>
    <w:rsid w:val="0004266B"/>
    <w:rsid w:val="00042732"/>
    <w:rsid w:val="00042A3D"/>
    <w:rsid w:val="00042B17"/>
    <w:rsid w:val="000435A4"/>
    <w:rsid w:val="000435E2"/>
    <w:rsid w:val="00043C1D"/>
    <w:rsid w:val="000440E5"/>
    <w:rsid w:val="000444DA"/>
    <w:rsid w:val="000446DF"/>
    <w:rsid w:val="000447C6"/>
    <w:rsid w:val="00045005"/>
    <w:rsid w:val="00045171"/>
    <w:rsid w:val="00045767"/>
    <w:rsid w:val="000457C8"/>
    <w:rsid w:val="000458A2"/>
    <w:rsid w:val="00045988"/>
    <w:rsid w:val="0004631C"/>
    <w:rsid w:val="000463C6"/>
    <w:rsid w:val="000465F5"/>
    <w:rsid w:val="00046610"/>
    <w:rsid w:val="00046971"/>
    <w:rsid w:val="00046C83"/>
    <w:rsid w:val="00047093"/>
    <w:rsid w:val="0004710D"/>
    <w:rsid w:val="000474E7"/>
    <w:rsid w:val="00047E6A"/>
    <w:rsid w:val="00047F59"/>
    <w:rsid w:val="00047F7B"/>
    <w:rsid w:val="00050348"/>
    <w:rsid w:val="000507BF"/>
    <w:rsid w:val="000508E8"/>
    <w:rsid w:val="00050AA7"/>
    <w:rsid w:val="00050AE2"/>
    <w:rsid w:val="00050C4F"/>
    <w:rsid w:val="00050CFF"/>
    <w:rsid w:val="00051469"/>
    <w:rsid w:val="00051707"/>
    <w:rsid w:val="000518A6"/>
    <w:rsid w:val="00051957"/>
    <w:rsid w:val="000523C5"/>
    <w:rsid w:val="000524CA"/>
    <w:rsid w:val="000525F8"/>
    <w:rsid w:val="000529F3"/>
    <w:rsid w:val="00052C2E"/>
    <w:rsid w:val="00052DD0"/>
    <w:rsid w:val="00052F00"/>
    <w:rsid w:val="000531A1"/>
    <w:rsid w:val="00053307"/>
    <w:rsid w:val="000538A0"/>
    <w:rsid w:val="00053C74"/>
    <w:rsid w:val="00053DE8"/>
    <w:rsid w:val="00053EAE"/>
    <w:rsid w:val="000542C7"/>
    <w:rsid w:val="00054477"/>
    <w:rsid w:val="00054A26"/>
    <w:rsid w:val="00054B1B"/>
    <w:rsid w:val="00054D37"/>
    <w:rsid w:val="00055042"/>
    <w:rsid w:val="000553EC"/>
    <w:rsid w:val="000560C3"/>
    <w:rsid w:val="00056437"/>
    <w:rsid w:val="000565E9"/>
    <w:rsid w:val="000566B9"/>
    <w:rsid w:val="000569D2"/>
    <w:rsid w:val="00056A20"/>
    <w:rsid w:val="00056ADD"/>
    <w:rsid w:val="00056CE2"/>
    <w:rsid w:val="00056E05"/>
    <w:rsid w:val="00056E26"/>
    <w:rsid w:val="0005746E"/>
    <w:rsid w:val="000601A9"/>
    <w:rsid w:val="000609DC"/>
    <w:rsid w:val="00060B72"/>
    <w:rsid w:val="00060BAC"/>
    <w:rsid w:val="00060C22"/>
    <w:rsid w:val="00060CA0"/>
    <w:rsid w:val="00060CB5"/>
    <w:rsid w:val="00060F27"/>
    <w:rsid w:val="00061168"/>
    <w:rsid w:val="000614D1"/>
    <w:rsid w:val="00062C55"/>
    <w:rsid w:val="000636BE"/>
    <w:rsid w:val="0006395E"/>
    <w:rsid w:val="000645AF"/>
    <w:rsid w:val="00064D07"/>
    <w:rsid w:val="00064DD4"/>
    <w:rsid w:val="00064E05"/>
    <w:rsid w:val="00064FD3"/>
    <w:rsid w:val="00065186"/>
    <w:rsid w:val="000653DB"/>
    <w:rsid w:val="00065DA5"/>
    <w:rsid w:val="00065F19"/>
    <w:rsid w:val="00065F49"/>
    <w:rsid w:val="000660F4"/>
    <w:rsid w:val="000663F3"/>
    <w:rsid w:val="0006684D"/>
    <w:rsid w:val="0006695F"/>
    <w:rsid w:val="00066E23"/>
    <w:rsid w:val="00067841"/>
    <w:rsid w:val="00067A1E"/>
    <w:rsid w:val="00067AF5"/>
    <w:rsid w:val="00067F88"/>
    <w:rsid w:val="00070262"/>
    <w:rsid w:val="0007035F"/>
    <w:rsid w:val="000705D8"/>
    <w:rsid w:val="0007087D"/>
    <w:rsid w:val="000708F6"/>
    <w:rsid w:val="00070ED1"/>
    <w:rsid w:val="00071795"/>
    <w:rsid w:val="0007182C"/>
    <w:rsid w:val="00071E6B"/>
    <w:rsid w:val="00071E93"/>
    <w:rsid w:val="000721D0"/>
    <w:rsid w:val="000725A9"/>
    <w:rsid w:val="000727DE"/>
    <w:rsid w:val="00072984"/>
    <w:rsid w:val="00074172"/>
    <w:rsid w:val="00074E52"/>
    <w:rsid w:val="00075152"/>
    <w:rsid w:val="000753F6"/>
    <w:rsid w:val="0007544F"/>
    <w:rsid w:val="00075726"/>
    <w:rsid w:val="000759BF"/>
    <w:rsid w:val="00075A3F"/>
    <w:rsid w:val="0007632D"/>
    <w:rsid w:val="00076C44"/>
    <w:rsid w:val="00077090"/>
    <w:rsid w:val="00077185"/>
    <w:rsid w:val="00077C71"/>
    <w:rsid w:val="00077FAE"/>
    <w:rsid w:val="00077FE4"/>
    <w:rsid w:val="00080147"/>
    <w:rsid w:val="00080683"/>
    <w:rsid w:val="0008071F"/>
    <w:rsid w:val="0008087B"/>
    <w:rsid w:val="00080DBB"/>
    <w:rsid w:val="00080E0F"/>
    <w:rsid w:val="00080F7F"/>
    <w:rsid w:val="0008107E"/>
    <w:rsid w:val="00081477"/>
    <w:rsid w:val="00081D62"/>
    <w:rsid w:val="00081E2B"/>
    <w:rsid w:val="000827A5"/>
    <w:rsid w:val="00082A3E"/>
    <w:rsid w:val="00082DCB"/>
    <w:rsid w:val="000832F0"/>
    <w:rsid w:val="000836FE"/>
    <w:rsid w:val="0008398A"/>
    <w:rsid w:val="00083A39"/>
    <w:rsid w:val="00083ADC"/>
    <w:rsid w:val="00083CB7"/>
    <w:rsid w:val="00083D4E"/>
    <w:rsid w:val="00083F0E"/>
    <w:rsid w:val="00084140"/>
    <w:rsid w:val="0008462E"/>
    <w:rsid w:val="00084B53"/>
    <w:rsid w:val="00085096"/>
    <w:rsid w:val="00085227"/>
    <w:rsid w:val="00085C5A"/>
    <w:rsid w:val="000860A2"/>
    <w:rsid w:val="00086401"/>
    <w:rsid w:val="00086750"/>
    <w:rsid w:val="00086CD1"/>
    <w:rsid w:val="00087687"/>
    <w:rsid w:val="00087804"/>
    <w:rsid w:val="0008785F"/>
    <w:rsid w:val="00087F5E"/>
    <w:rsid w:val="000905D9"/>
    <w:rsid w:val="00090C8D"/>
    <w:rsid w:val="00090EB3"/>
    <w:rsid w:val="00090EF5"/>
    <w:rsid w:val="000912C6"/>
    <w:rsid w:val="00091341"/>
    <w:rsid w:val="00091867"/>
    <w:rsid w:val="00091AA1"/>
    <w:rsid w:val="00091CD9"/>
    <w:rsid w:val="00091ECF"/>
    <w:rsid w:val="00092198"/>
    <w:rsid w:val="000926EC"/>
    <w:rsid w:val="00092914"/>
    <w:rsid w:val="00092A8D"/>
    <w:rsid w:val="00092AF1"/>
    <w:rsid w:val="000930C6"/>
    <w:rsid w:val="0009316D"/>
    <w:rsid w:val="000936DD"/>
    <w:rsid w:val="00093964"/>
    <w:rsid w:val="00093D67"/>
    <w:rsid w:val="00094710"/>
    <w:rsid w:val="0009474D"/>
    <w:rsid w:val="00094B0E"/>
    <w:rsid w:val="000951E6"/>
    <w:rsid w:val="00095212"/>
    <w:rsid w:val="00095530"/>
    <w:rsid w:val="00095A39"/>
    <w:rsid w:val="00095CAF"/>
    <w:rsid w:val="00096046"/>
    <w:rsid w:val="00096345"/>
    <w:rsid w:val="000965D5"/>
    <w:rsid w:val="00096693"/>
    <w:rsid w:val="000969DA"/>
    <w:rsid w:val="00096D0D"/>
    <w:rsid w:val="00096D13"/>
    <w:rsid w:val="0009709B"/>
    <w:rsid w:val="000973F7"/>
    <w:rsid w:val="00097673"/>
    <w:rsid w:val="00097CFB"/>
    <w:rsid w:val="00097DB0"/>
    <w:rsid w:val="00097DC6"/>
    <w:rsid w:val="000A09A1"/>
    <w:rsid w:val="000A203C"/>
    <w:rsid w:val="000A21DF"/>
    <w:rsid w:val="000A248E"/>
    <w:rsid w:val="000A2CF6"/>
    <w:rsid w:val="000A2D2F"/>
    <w:rsid w:val="000A2D69"/>
    <w:rsid w:val="000A3111"/>
    <w:rsid w:val="000A38D2"/>
    <w:rsid w:val="000A3A4A"/>
    <w:rsid w:val="000A3AF8"/>
    <w:rsid w:val="000A3F47"/>
    <w:rsid w:val="000A4715"/>
    <w:rsid w:val="000A4A56"/>
    <w:rsid w:val="000A58A1"/>
    <w:rsid w:val="000A5936"/>
    <w:rsid w:val="000A5FAF"/>
    <w:rsid w:val="000A640B"/>
    <w:rsid w:val="000A6CDC"/>
    <w:rsid w:val="000A6DDD"/>
    <w:rsid w:val="000A6E12"/>
    <w:rsid w:val="000A748B"/>
    <w:rsid w:val="000A7CAA"/>
    <w:rsid w:val="000B031C"/>
    <w:rsid w:val="000B04A2"/>
    <w:rsid w:val="000B0B58"/>
    <w:rsid w:val="000B0C5A"/>
    <w:rsid w:val="000B13F0"/>
    <w:rsid w:val="000B16A1"/>
    <w:rsid w:val="000B17B0"/>
    <w:rsid w:val="000B214A"/>
    <w:rsid w:val="000B2586"/>
    <w:rsid w:val="000B2606"/>
    <w:rsid w:val="000B2613"/>
    <w:rsid w:val="000B2691"/>
    <w:rsid w:val="000B385D"/>
    <w:rsid w:val="000B3A5B"/>
    <w:rsid w:val="000B44B2"/>
    <w:rsid w:val="000B4523"/>
    <w:rsid w:val="000B4866"/>
    <w:rsid w:val="000B4C21"/>
    <w:rsid w:val="000B4FA1"/>
    <w:rsid w:val="000B4FD9"/>
    <w:rsid w:val="000B5875"/>
    <w:rsid w:val="000B5D1B"/>
    <w:rsid w:val="000B5DB2"/>
    <w:rsid w:val="000B6056"/>
    <w:rsid w:val="000B63D0"/>
    <w:rsid w:val="000B6AD5"/>
    <w:rsid w:val="000B6D20"/>
    <w:rsid w:val="000B731B"/>
    <w:rsid w:val="000B7FF8"/>
    <w:rsid w:val="000C002D"/>
    <w:rsid w:val="000C0237"/>
    <w:rsid w:val="000C029E"/>
    <w:rsid w:val="000C02C5"/>
    <w:rsid w:val="000C0300"/>
    <w:rsid w:val="000C05D2"/>
    <w:rsid w:val="000C0B80"/>
    <w:rsid w:val="000C1544"/>
    <w:rsid w:val="000C1860"/>
    <w:rsid w:val="000C1DBB"/>
    <w:rsid w:val="000C236B"/>
    <w:rsid w:val="000C27C4"/>
    <w:rsid w:val="000C2BBD"/>
    <w:rsid w:val="000C3068"/>
    <w:rsid w:val="000C30E6"/>
    <w:rsid w:val="000C3158"/>
    <w:rsid w:val="000C3480"/>
    <w:rsid w:val="000C3856"/>
    <w:rsid w:val="000C395C"/>
    <w:rsid w:val="000C3DE7"/>
    <w:rsid w:val="000C42B2"/>
    <w:rsid w:val="000C45E3"/>
    <w:rsid w:val="000C4A71"/>
    <w:rsid w:val="000C4AEA"/>
    <w:rsid w:val="000C54A3"/>
    <w:rsid w:val="000C5993"/>
    <w:rsid w:val="000C5B3A"/>
    <w:rsid w:val="000C5C01"/>
    <w:rsid w:val="000C654D"/>
    <w:rsid w:val="000C65CA"/>
    <w:rsid w:val="000C660E"/>
    <w:rsid w:val="000C6672"/>
    <w:rsid w:val="000C66EC"/>
    <w:rsid w:val="000C6711"/>
    <w:rsid w:val="000C6853"/>
    <w:rsid w:val="000C68CB"/>
    <w:rsid w:val="000C6C3D"/>
    <w:rsid w:val="000C6D02"/>
    <w:rsid w:val="000C6D7E"/>
    <w:rsid w:val="000C6E1A"/>
    <w:rsid w:val="000C7312"/>
    <w:rsid w:val="000C73B4"/>
    <w:rsid w:val="000C73BF"/>
    <w:rsid w:val="000C76CF"/>
    <w:rsid w:val="000C79B5"/>
    <w:rsid w:val="000C7FF8"/>
    <w:rsid w:val="000D01E6"/>
    <w:rsid w:val="000D0417"/>
    <w:rsid w:val="000D04F7"/>
    <w:rsid w:val="000D05D8"/>
    <w:rsid w:val="000D0656"/>
    <w:rsid w:val="000D0733"/>
    <w:rsid w:val="000D0E50"/>
    <w:rsid w:val="000D0FFD"/>
    <w:rsid w:val="000D1634"/>
    <w:rsid w:val="000D1A2D"/>
    <w:rsid w:val="000D1BD7"/>
    <w:rsid w:val="000D1BE1"/>
    <w:rsid w:val="000D1C90"/>
    <w:rsid w:val="000D1F62"/>
    <w:rsid w:val="000D2346"/>
    <w:rsid w:val="000D2AC9"/>
    <w:rsid w:val="000D3271"/>
    <w:rsid w:val="000D3580"/>
    <w:rsid w:val="000D473C"/>
    <w:rsid w:val="000D48F2"/>
    <w:rsid w:val="000D50D3"/>
    <w:rsid w:val="000D5542"/>
    <w:rsid w:val="000D5583"/>
    <w:rsid w:val="000D573A"/>
    <w:rsid w:val="000D59B4"/>
    <w:rsid w:val="000D5D62"/>
    <w:rsid w:val="000D603C"/>
    <w:rsid w:val="000D6266"/>
    <w:rsid w:val="000D66B8"/>
    <w:rsid w:val="000D66FA"/>
    <w:rsid w:val="000D6CC9"/>
    <w:rsid w:val="000D6E45"/>
    <w:rsid w:val="000D7322"/>
    <w:rsid w:val="000D76C9"/>
    <w:rsid w:val="000D79F9"/>
    <w:rsid w:val="000D7D8B"/>
    <w:rsid w:val="000E04DF"/>
    <w:rsid w:val="000E0C75"/>
    <w:rsid w:val="000E0E73"/>
    <w:rsid w:val="000E17B7"/>
    <w:rsid w:val="000E1AEA"/>
    <w:rsid w:val="000E1DB7"/>
    <w:rsid w:val="000E1DC7"/>
    <w:rsid w:val="000E21D4"/>
    <w:rsid w:val="000E3C22"/>
    <w:rsid w:val="000E3C43"/>
    <w:rsid w:val="000E3C4F"/>
    <w:rsid w:val="000E3F48"/>
    <w:rsid w:val="000E491C"/>
    <w:rsid w:val="000E49B8"/>
    <w:rsid w:val="000E5AAE"/>
    <w:rsid w:val="000E5E7C"/>
    <w:rsid w:val="000E612E"/>
    <w:rsid w:val="000E618E"/>
    <w:rsid w:val="000E660F"/>
    <w:rsid w:val="000E6873"/>
    <w:rsid w:val="000E6D9E"/>
    <w:rsid w:val="000E6DAC"/>
    <w:rsid w:val="000E6E89"/>
    <w:rsid w:val="000E6F3A"/>
    <w:rsid w:val="000E7165"/>
    <w:rsid w:val="000E7461"/>
    <w:rsid w:val="000E7771"/>
    <w:rsid w:val="000E7E63"/>
    <w:rsid w:val="000E7F4C"/>
    <w:rsid w:val="000F0459"/>
    <w:rsid w:val="000F04B3"/>
    <w:rsid w:val="000F04F1"/>
    <w:rsid w:val="000F0778"/>
    <w:rsid w:val="000F0CA1"/>
    <w:rsid w:val="000F1A36"/>
    <w:rsid w:val="000F1AC4"/>
    <w:rsid w:val="000F20E2"/>
    <w:rsid w:val="000F21E9"/>
    <w:rsid w:val="000F2339"/>
    <w:rsid w:val="000F2446"/>
    <w:rsid w:val="000F25D9"/>
    <w:rsid w:val="000F2A7F"/>
    <w:rsid w:val="000F2B4F"/>
    <w:rsid w:val="000F30B2"/>
    <w:rsid w:val="000F35E6"/>
    <w:rsid w:val="000F3D27"/>
    <w:rsid w:val="000F4BCB"/>
    <w:rsid w:val="000F4D69"/>
    <w:rsid w:val="000F4DF7"/>
    <w:rsid w:val="000F55BF"/>
    <w:rsid w:val="000F5809"/>
    <w:rsid w:val="000F5D54"/>
    <w:rsid w:val="000F5E52"/>
    <w:rsid w:val="000F646C"/>
    <w:rsid w:val="000F6488"/>
    <w:rsid w:val="000F655C"/>
    <w:rsid w:val="000F6758"/>
    <w:rsid w:val="000F6FF4"/>
    <w:rsid w:val="000F7359"/>
    <w:rsid w:val="000F740B"/>
    <w:rsid w:val="000F7518"/>
    <w:rsid w:val="000F76D0"/>
    <w:rsid w:val="000F797F"/>
    <w:rsid w:val="0010071F"/>
    <w:rsid w:val="00100DC3"/>
    <w:rsid w:val="0010139D"/>
    <w:rsid w:val="00101486"/>
    <w:rsid w:val="00101A69"/>
    <w:rsid w:val="00101BF0"/>
    <w:rsid w:val="0010277B"/>
    <w:rsid w:val="0010279D"/>
    <w:rsid w:val="001033F0"/>
    <w:rsid w:val="00103658"/>
    <w:rsid w:val="00103B3C"/>
    <w:rsid w:val="00103C6E"/>
    <w:rsid w:val="001040AB"/>
    <w:rsid w:val="00104B78"/>
    <w:rsid w:val="00104E13"/>
    <w:rsid w:val="0010588A"/>
    <w:rsid w:val="0010588C"/>
    <w:rsid w:val="00105DF5"/>
    <w:rsid w:val="00105FCA"/>
    <w:rsid w:val="001065D8"/>
    <w:rsid w:val="00106B42"/>
    <w:rsid w:val="00106CE1"/>
    <w:rsid w:val="00106D67"/>
    <w:rsid w:val="00106D8A"/>
    <w:rsid w:val="00106F9C"/>
    <w:rsid w:val="00107070"/>
    <w:rsid w:val="001074BB"/>
    <w:rsid w:val="001076C3"/>
    <w:rsid w:val="00107852"/>
    <w:rsid w:val="0011062E"/>
    <w:rsid w:val="0011084A"/>
    <w:rsid w:val="001108C6"/>
    <w:rsid w:val="001108FD"/>
    <w:rsid w:val="001109E8"/>
    <w:rsid w:val="00111207"/>
    <w:rsid w:val="0011131E"/>
    <w:rsid w:val="00111935"/>
    <w:rsid w:val="00111BA1"/>
    <w:rsid w:val="0011212F"/>
    <w:rsid w:val="0011233F"/>
    <w:rsid w:val="00112435"/>
    <w:rsid w:val="00112AA7"/>
    <w:rsid w:val="00112C51"/>
    <w:rsid w:val="00112E0A"/>
    <w:rsid w:val="00112E0D"/>
    <w:rsid w:val="001137A6"/>
    <w:rsid w:val="00114398"/>
    <w:rsid w:val="001144DC"/>
    <w:rsid w:val="001152A9"/>
    <w:rsid w:val="00115441"/>
    <w:rsid w:val="001160D4"/>
    <w:rsid w:val="0011630C"/>
    <w:rsid w:val="001165E9"/>
    <w:rsid w:val="0011675E"/>
    <w:rsid w:val="001169EF"/>
    <w:rsid w:val="00117559"/>
    <w:rsid w:val="00117743"/>
    <w:rsid w:val="0011784C"/>
    <w:rsid w:val="00117C4C"/>
    <w:rsid w:val="00117CC0"/>
    <w:rsid w:val="00117D8B"/>
    <w:rsid w:val="00120087"/>
    <w:rsid w:val="001204C8"/>
    <w:rsid w:val="001205BC"/>
    <w:rsid w:val="00120D49"/>
    <w:rsid w:val="0012132A"/>
    <w:rsid w:val="0012144F"/>
    <w:rsid w:val="0012156A"/>
    <w:rsid w:val="0012166B"/>
    <w:rsid w:val="001218E0"/>
    <w:rsid w:val="0012267A"/>
    <w:rsid w:val="00122B91"/>
    <w:rsid w:val="001232E9"/>
    <w:rsid w:val="0012345D"/>
    <w:rsid w:val="00123626"/>
    <w:rsid w:val="00123771"/>
    <w:rsid w:val="00123B5C"/>
    <w:rsid w:val="00123BCD"/>
    <w:rsid w:val="00123CA8"/>
    <w:rsid w:val="00123D5C"/>
    <w:rsid w:val="00124343"/>
    <w:rsid w:val="00124466"/>
    <w:rsid w:val="00124DF5"/>
    <w:rsid w:val="001252E6"/>
    <w:rsid w:val="00125738"/>
    <w:rsid w:val="00125CAE"/>
    <w:rsid w:val="00125E80"/>
    <w:rsid w:val="00125EDD"/>
    <w:rsid w:val="0012628E"/>
    <w:rsid w:val="00126722"/>
    <w:rsid w:val="00126EE7"/>
    <w:rsid w:val="00127404"/>
    <w:rsid w:val="00127818"/>
    <w:rsid w:val="001279CE"/>
    <w:rsid w:val="00127A0D"/>
    <w:rsid w:val="00127DB4"/>
    <w:rsid w:val="00130167"/>
    <w:rsid w:val="001309AD"/>
    <w:rsid w:val="00130C4F"/>
    <w:rsid w:val="00131A4E"/>
    <w:rsid w:val="00131C2B"/>
    <w:rsid w:val="001326CC"/>
    <w:rsid w:val="001329ED"/>
    <w:rsid w:val="00132CAA"/>
    <w:rsid w:val="0013306F"/>
    <w:rsid w:val="001332BD"/>
    <w:rsid w:val="0013341F"/>
    <w:rsid w:val="00133484"/>
    <w:rsid w:val="001337B6"/>
    <w:rsid w:val="00133DF8"/>
    <w:rsid w:val="00133E7B"/>
    <w:rsid w:val="00134100"/>
    <w:rsid w:val="001347D4"/>
    <w:rsid w:val="00134911"/>
    <w:rsid w:val="00134C8C"/>
    <w:rsid w:val="00135413"/>
    <w:rsid w:val="0013558F"/>
    <w:rsid w:val="00135794"/>
    <w:rsid w:val="00135E01"/>
    <w:rsid w:val="001361C3"/>
    <w:rsid w:val="001362EC"/>
    <w:rsid w:val="001365CC"/>
    <w:rsid w:val="001368F3"/>
    <w:rsid w:val="00136AFA"/>
    <w:rsid w:val="0013743A"/>
    <w:rsid w:val="00137B44"/>
    <w:rsid w:val="00137C94"/>
    <w:rsid w:val="00140082"/>
    <w:rsid w:val="001406C1"/>
    <w:rsid w:val="00140BF2"/>
    <w:rsid w:val="00140C00"/>
    <w:rsid w:val="0014122C"/>
    <w:rsid w:val="00141244"/>
    <w:rsid w:val="0014137D"/>
    <w:rsid w:val="00141466"/>
    <w:rsid w:val="001414C3"/>
    <w:rsid w:val="00141756"/>
    <w:rsid w:val="00141A0A"/>
    <w:rsid w:val="00141A0E"/>
    <w:rsid w:val="00141D37"/>
    <w:rsid w:val="00141E4A"/>
    <w:rsid w:val="00141F27"/>
    <w:rsid w:val="001425B7"/>
    <w:rsid w:val="0014261F"/>
    <w:rsid w:val="0014335B"/>
    <w:rsid w:val="0014394F"/>
    <w:rsid w:val="00143A21"/>
    <w:rsid w:val="00143B6D"/>
    <w:rsid w:val="00144A56"/>
    <w:rsid w:val="00144D2E"/>
    <w:rsid w:val="0014509E"/>
    <w:rsid w:val="00145426"/>
    <w:rsid w:val="00145683"/>
    <w:rsid w:val="001457C4"/>
    <w:rsid w:val="00145978"/>
    <w:rsid w:val="00146164"/>
    <w:rsid w:val="00146376"/>
    <w:rsid w:val="001465F0"/>
    <w:rsid w:val="001467A1"/>
    <w:rsid w:val="001468C6"/>
    <w:rsid w:val="00146E72"/>
    <w:rsid w:val="00146ED6"/>
    <w:rsid w:val="00147C22"/>
    <w:rsid w:val="00150316"/>
    <w:rsid w:val="0015042C"/>
    <w:rsid w:val="001504E0"/>
    <w:rsid w:val="0015083F"/>
    <w:rsid w:val="00150F3C"/>
    <w:rsid w:val="00150F40"/>
    <w:rsid w:val="0015123F"/>
    <w:rsid w:val="0015131F"/>
    <w:rsid w:val="00151B16"/>
    <w:rsid w:val="00151D8B"/>
    <w:rsid w:val="00151E60"/>
    <w:rsid w:val="00151FA9"/>
    <w:rsid w:val="00151FF5"/>
    <w:rsid w:val="00152171"/>
    <w:rsid w:val="0015221C"/>
    <w:rsid w:val="0015267B"/>
    <w:rsid w:val="0015273C"/>
    <w:rsid w:val="001527C1"/>
    <w:rsid w:val="00152B43"/>
    <w:rsid w:val="00152D01"/>
    <w:rsid w:val="001535A5"/>
    <w:rsid w:val="001536D5"/>
    <w:rsid w:val="001537CB"/>
    <w:rsid w:val="00153A18"/>
    <w:rsid w:val="00153B04"/>
    <w:rsid w:val="00153C30"/>
    <w:rsid w:val="0015403D"/>
    <w:rsid w:val="00154077"/>
    <w:rsid w:val="00154595"/>
    <w:rsid w:val="00154B3B"/>
    <w:rsid w:val="00154F52"/>
    <w:rsid w:val="00155010"/>
    <w:rsid w:val="001550D4"/>
    <w:rsid w:val="001552F6"/>
    <w:rsid w:val="00155539"/>
    <w:rsid w:val="0015559C"/>
    <w:rsid w:val="00155696"/>
    <w:rsid w:val="00155853"/>
    <w:rsid w:val="001559C3"/>
    <w:rsid w:val="00155D67"/>
    <w:rsid w:val="00155DC1"/>
    <w:rsid w:val="00156314"/>
    <w:rsid w:val="001567C5"/>
    <w:rsid w:val="0015681C"/>
    <w:rsid w:val="00156B04"/>
    <w:rsid w:val="00157228"/>
    <w:rsid w:val="0015786E"/>
    <w:rsid w:val="00157A55"/>
    <w:rsid w:val="00157B4E"/>
    <w:rsid w:val="00160D20"/>
    <w:rsid w:val="00160EE5"/>
    <w:rsid w:val="00161080"/>
    <w:rsid w:val="001613E5"/>
    <w:rsid w:val="0016160F"/>
    <w:rsid w:val="00161CCE"/>
    <w:rsid w:val="00161D76"/>
    <w:rsid w:val="001621C6"/>
    <w:rsid w:val="001621F9"/>
    <w:rsid w:val="001623CE"/>
    <w:rsid w:val="00162644"/>
    <w:rsid w:val="001627E4"/>
    <w:rsid w:val="00162823"/>
    <w:rsid w:val="001630F0"/>
    <w:rsid w:val="0016315F"/>
    <w:rsid w:val="0016335E"/>
    <w:rsid w:val="00163549"/>
    <w:rsid w:val="0016392D"/>
    <w:rsid w:val="00163B7A"/>
    <w:rsid w:val="001642F1"/>
    <w:rsid w:val="0016478A"/>
    <w:rsid w:val="00164798"/>
    <w:rsid w:val="001647A0"/>
    <w:rsid w:val="00164928"/>
    <w:rsid w:val="00164A7B"/>
    <w:rsid w:val="00164E3B"/>
    <w:rsid w:val="0016572A"/>
    <w:rsid w:val="001658D9"/>
    <w:rsid w:val="00165D32"/>
    <w:rsid w:val="00165ECA"/>
    <w:rsid w:val="00166959"/>
    <w:rsid w:val="00166FB1"/>
    <w:rsid w:val="00167B59"/>
    <w:rsid w:val="00167F0B"/>
    <w:rsid w:val="0017080D"/>
    <w:rsid w:val="00170983"/>
    <w:rsid w:val="001713A5"/>
    <w:rsid w:val="0017167B"/>
    <w:rsid w:val="00171BC6"/>
    <w:rsid w:val="00171C6F"/>
    <w:rsid w:val="00172871"/>
    <w:rsid w:val="00172F70"/>
    <w:rsid w:val="00172FCF"/>
    <w:rsid w:val="0017417B"/>
    <w:rsid w:val="0017421F"/>
    <w:rsid w:val="0017489D"/>
    <w:rsid w:val="001748E1"/>
    <w:rsid w:val="00174990"/>
    <w:rsid w:val="00174B66"/>
    <w:rsid w:val="00174BC3"/>
    <w:rsid w:val="001750C9"/>
    <w:rsid w:val="00175316"/>
    <w:rsid w:val="0017547A"/>
    <w:rsid w:val="00175661"/>
    <w:rsid w:val="00175745"/>
    <w:rsid w:val="00175756"/>
    <w:rsid w:val="0017593D"/>
    <w:rsid w:val="00175B2E"/>
    <w:rsid w:val="00175BB2"/>
    <w:rsid w:val="00176C71"/>
    <w:rsid w:val="001770E1"/>
    <w:rsid w:val="00177693"/>
    <w:rsid w:val="001776B7"/>
    <w:rsid w:val="00177B58"/>
    <w:rsid w:val="00180103"/>
    <w:rsid w:val="00180636"/>
    <w:rsid w:val="00180877"/>
    <w:rsid w:val="00180A5C"/>
    <w:rsid w:val="00180CE0"/>
    <w:rsid w:val="00180DB5"/>
    <w:rsid w:val="00180EBC"/>
    <w:rsid w:val="0018118E"/>
    <w:rsid w:val="00181957"/>
    <w:rsid w:val="001819DF"/>
    <w:rsid w:val="00181D4B"/>
    <w:rsid w:val="0018225C"/>
    <w:rsid w:val="0018277E"/>
    <w:rsid w:val="001828D5"/>
    <w:rsid w:val="00182928"/>
    <w:rsid w:val="00183940"/>
    <w:rsid w:val="00183D51"/>
    <w:rsid w:val="00184CDB"/>
    <w:rsid w:val="001853B0"/>
    <w:rsid w:val="001853FC"/>
    <w:rsid w:val="0018560F"/>
    <w:rsid w:val="001856C4"/>
    <w:rsid w:val="001858EC"/>
    <w:rsid w:val="00185B8F"/>
    <w:rsid w:val="0018607B"/>
    <w:rsid w:val="001868E0"/>
    <w:rsid w:val="00186E51"/>
    <w:rsid w:val="00186F24"/>
    <w:rsid w:val="00186F7E"/>
    <w:rsid w:val="001873BE"/>
    <w:rsid w:val="00187FA6"/>
    <w:rsid w:val="001903B2"/>
    <w:rsid w:val="0019140F"/>
    <w:rsid w:val="00191596"/>
    <w:rsid w:val="0019226D"/>
    <w:rsid w:val="001923B3"/>
    <w:rsid w:val="00192533"/>
    <w:rsid w:val="0019260F"/>
    <w:rsid w:val="001928D0"/>
    <w:rsid w:val="00192D5F"/>
    <w:rsid w:val="001934C3"/>
    <w:rsid w:val="001939E1"/>
    <w:rsid w:val="00193A97"/>
    <w:rsid w:val="00193B8E"/>
    <w:rsid w:val="00193C24"/>
    <w:rsid w:val="00194AE6"/>
    <w:rsid w:val="00194ED9"/>
    <w:rsid w:val="00195534"/>
    <w:rsid w:val="001958F0"/>
    <w:rsid w:val="00196D0E"/>
    <w:rsid w:val="00196DAC"/>
    <w:rsid w:val="00197D9E"/>
    <w:rsid w:val="00197EE4"/>
    <w:rsid w:val="001A02A1"/>
    <w:rsid w:val="001A034E"/>
    <w:rsid w:val="001A03D7"/>
    <w:rsid w:val="001A0410"/>
    <w:rsid w:val="001A04A0"/>
    <w:rsid w:val="001A0D39"/>
    <w:rsid w:val="001A0DEB"/>
    <w:rsid w:val="001A13DF"/>
    <w:rsid w:val="001A1553"/>
    <w:rsid w:val="001A24E5"/>
    <w:rsid w:val="001A2597"/>
    <w:rsid w:val="001A29EB"/>
    <w:rsid w:val="001A2B72"/>
    <w:rsid w:val="001A2F56"/>
    <w:rsid w:val="001A3103"/>
    <w:rsid w:val="001A311D"/>
    <w:rsid w:val="001A36B9"/>
    <w:rsid w:val="001A3C03"/>
    <w:rsid w:val="001A3C20"/>
    <w:rsid w:val="001A3E3F"/>
    <w:rsid w:val="001A5455"/>
    <w:rsid w:val="001A5485"/>
    <w:rsid w:val="001A5CC6"/>
    <w:rsid w:val="001A5CD9"/>
    <w:rsid w:val="001A5F6D"/>
    <w:rsid w:val="001A60E3"/>
    <w:rsid w:val="001A64FE"/>
    <w:rsid w:val="001A684C"/>
    <w:rsid w:val="001A68BF"/>
    <w:rsid w:val="001A78B6"/>
    <w:rsid w:val="001A79B8"/>
    <w:rsid w:val="001B01C1"/>
    <w:rsid w:val="001B031A"/>
    <w:rsid w:val="001B04BC"/>
    <w:rsid w:val="001B060B"/>
    <w:rsid w:val="001B08DD"/>
    <w:rsid w:val="001B097C"/>
    <w:rsid w:val="001B116F"/>
    <w:rsid w:val="001B1F74"/>
    <w:rsid w:val="001B1FED"/>
    <w:rsid w:val="001B22B3"/>
    <w:rsid w:val="001B2EAA"/>
    <w:rsid w:val="001B2FC7"/>
    <w:rsid w:val="001B3506"/>
    <w:rsid w:val="001B38B6"/>
    <w:rsid w:val="001B3A6A"/>
    <w:rsid w:val="001B3DAE"/>
    <w:rsid w:val="001B3E7F"/>
    <w:rsid w:val="001B3EC2"/>
    <w:rsid w:val="001B4117"/>
    <w:rsid w:val="001B4A55"/>
    <w:rsid w:val="001B4B95"/>
    <w:rsid w:val="001B4BFE"/>
    <w:rsid w:val="001B4D15"/>
    <w:rsid w:val="001B4FC1"/>
    <w:rsid w:val="001B52C1"/>
    <w:rsid w:val="001B5675"/>
    <w:rsid w:val="001B570B"/>
    <w:rsid w:val="001B574F"/>
    <w:rsid w:val="001B6092"/>
    <w:rsid w:val="001B6392"/>
    <w:rsid w:val="001B6450"/>
    <w:rsid w:val="001B65D5"/>
    <w:rsid w:val="001B673C"/>
    <w:rsid w:val="001B696C"/>
    <w:rsid w:val="001B6E4E"/>
    <w:rsid w:val="001B6F08"/>
    <w:rsid w:val="001B7DCC"/>
    <w:rsid w:val="001B7E7F"/>
    <w:rsid w:val="001B7F6A"/>
    <w:rsid w:val="001C01B3"/>
    <w:rsid w:val="001C0633"/>
    <w:rsid w:val="001C0A73"/>
    <w:rsid w:val="001C0E34"/>
    <w:rsid w:val="001C1053"/>
    <w:rsid w:val="001C1137"/>
    <w:rsid w:val="001C13F6"/>
    <w:rsid w:val="001C1646"/>
    <w:rsid w:val="001C18B6"/>
    <w:rsid w:val="001C1BBE"/>
    <w:rsid w:val="001C1EE8"/>
    <w:rsid w:val="001C20B9"/>
    <w:rsid w:val="001C20F6"/>
    <w:rsid w:val="001C2555"/>
    <w:rsid w:val="001C286E"/>
    <w:rsid w:val="001C2A70"/>
    <w:rsid w:val="001C2AD0"/>
    <w:rsid w:val="001C2B91"/>
    <w:rsid w:val="001C2E65"/>
    <w:rsid w:val="001C2E8A"/>
    <w:rsid w:val="001C3A40"/>
    <w:rsid w:val="001C3A53"/>
    <w:rsid w:val="001C3C95"/>
    <w:rsid w:val="001C3E4F"/>
    <w:rsid w:val="001C43A4"/>
    <w:rsid w:val="001C49D9"/>
    <w:rsid w:val="001C4A4F"/>
    <w:rsid w:val="001C4F08"/>
    <w:rsid w:val="001C4F76"/>
    <w:rsid w:val="001C5400"/>
    <w:rsid w:val="001C58BE"/>
    <w:rsid w:val="001C5DAA"/>
    <w:rsid w:val="001C5DE4"/>
    <w:rsid w:val="001C613C"/>
    <w:rsid w:val="001C6447"/>
    <w:rsid w:val="001C654D"/>
    <w:rsid w:val="001C67B3"/>
    <w:rsid w:val="001C6929"/>
    <w:rsid w:val="001C6BF9"/>
    <w:rsid w:val="001C706A"/>
    <w:rsid w:val="001D096B"/>
    <w:rsid w:val="001D0D20"/>
    <w:rsid w:val="001D0E4E"/>
    <w:rsid w:val="001D1095"/>
    <w:rsid w:val="001D1102"/>
    <w:rsid w:val="001D21A2"/>
    <w:rsid w:val="001D22C8"/>
    <w:rsid w:val="001D2A1C"/>
    <w:rsid w:val="001D2AFF"/>
    <w:rsid w:val="001D3129"/>
    <w:rsid w:val="001D31AD"/>
    <w:rsid w:val="001D3202"/>
    <w:rsid w:val="001D36EB"/>
    <w:rsid w:val="001D37E1"/>
    <w:rsid w:val="001D3A22"/>
    <w:rsid w:val="001D3C00"/>
    <w:rsid w:val="001D3E6E"/>
    <w:rsid w:val="001D3EC5"/>
    <w:rsid w:val="001D41DA"/>
    <w:rsid w:val="001D445E"/>
    <w:rsid w:val="001D4680"/>
    <w:rsid w:val="001D4E15"/>
    <w:rsid w:val="001D50A8"/>
    <w:rsid w:val="001D54CF"/>
    <w:rsid w:val="001D5635"/>
    <w:rsid w:val="001D5EEA"/>
    <w:rsid w:val="001D68A7"/>
    <w:rsid w:val="001D6C81"/>
    <w:rsid w:val="001D6CC5"/>
    <w:rsid w:val="001D6D83"/>
    <w:rsid w:val="001E01C2"/>
    <w:rsid w:val="001E0446"/>
    <w:rsid w:val="001E07EA"/>
    <w:rsid w:val="001E1A19"/>
    <w:rsid w:val="001E1FEC"/>
    <w:rsid w:val="001E218F"/>
    <w:rsid w:val="001E2758"/>
    <w:rsid w:val="001E29DA"/>
    <w:rsid w:val="001E2B8B"/>
    <w:rsid w:val="001E2CF9"/>
    <w:rsid w:val="001E3D52"/>
    <w:rsid w:val="001E3FDE"/>
    <w:rsid w:val="001E40BD"/>
    <w:rsid w:val="001E4543"/>
    <w:rsid w:val="001E462F"/>
    <w:rsid w:val="001E4B9A"/>
    <w:rsid w:val="001E4BB5"/>
    <w:rsid w:val="001E4F96"/>
    <w:rsid w:val="001E5204"/>
    <w:rsid w:val="001E561F"/>
    <w:rsid w:val="001E57B1"/>
    <w:rsid w:val="001E5CF9"/>
    <w:rsid w:val="001E5D67"/>
    <w:rsid w:val="001E612D"/>
    <w:rsid w:val="001E620C"/>
    <w:rsid w:val="001E7565"/>
    <w:rsid w:val="001E756C"/>
    <w:rsid w:val="001E7716"/>
    <w:rsid w:val="001E775C"/>
    <w:rsid w:val="001E7CB4"/>
    <w:rsid w:val="001E7DA8"/>
    <w:rsid w:val="001F0720"/>
    <w:rsid w:val="001F07A3"/>
    <w:rsid w:val="001F0B30"/>
    <w:rsid w:val="001F0B91"/>
    <w:rsid w:val="001F1061"/>
    <w:rsid w:val="001F1107"/>
    <w:rsid w:val="001F15B0"/>
    <w:rsid w:val="001F1820"/>
    <w:rsid w:val="001F1D7C"/>
    <w:rsid w:val="001F2365"/>
    <w:rsid w:val="001F2439"/>
    <w:rsid w:val="001F26B3"/>
    <w:rsid w:val="001F2FB0"/>
    <w:rsid w:val="001F3275"/>
    <w:rsid w:val="001F34F7"/>
    <w:rsid w:val="001F3587"/>
    <w:rsid w:val="001F3D1B"/>
    <w:rsid w:val="001F4175"/>
    <w:rsid w:val="001F4200"/>
    <w:rsid w:val="001F4B9C"/>
    <w:rsid w:val="001F4BEB"/>
    <w:rsid w:val="001F56FA"/>
    <w:rsid w:val="001F579F"/>
    <w:rsid w:val="001F57AC"/>
    <w:rsid w:val="001F5E30"/>
    <w:rsid w:val="001F612B"/>
    <w:rsid w:val="001F629A"/>
    <w:rsid w:val="001F62FA"/>
    <w:rsid w:val="001F77F4"/>
    <w:rsid w:val="001F78E7"/>
    <w:rsid w:val="001F7A79"/>
    <w:rsid w:val="001F7B89"/>
    <w:rsid w:val="001F7E3B"/>
    <w:rsid w:val="0020002A"/>
    <w:rsid w:val="0020023B"/>
    <w:rsid w:val="002002E8"/>
    <w:rsid w:val="002007C4"/>
    <w:rsid w:val="00200988"/>
    <w:rsid w:val="00200A3F"/>
    <w:rsid w:val="00200C08"/>
    <w:rsid w:val="00200F28"/>
    <w:rsid w:val="00201122"/>
    <w:rsid w:val="002018CC"/>
    <w:rsid w:val="002019D2"/>
    <w:rsid w:val="00201C89"/>
    <w:rsid w:val="002021F0"/>
    <w:rsid w:val="0020245E"/>
    <w:rsid w:val="00202B2F"/>
    <w:rsid w:val="0020377B"/>
    <w:rsid w:val="002038BB"/>
    <w:rsid w:val="00203C18"/>
    <w:rsid w:val="00203E65"/>
    <w:rsid w:val="00204013"/>
    <w:rsid w:val="0020404F"/>
    <w:rsid w:val="0020410F"/>
    <w:rsid w:val="0020435B"/>
    <w:rsid w:val="002043FC"/>
    <w:rsid w:val="00204837"/>
    <w:rsid w:val="00204B38"/>
    <w:rsid w:val="00204C4D"/>
    <w:rsid w:val="002053E3"/>
    <w:rsid w:val="00205BA2"/>
    <w:rsid w:val="00205CA5"/>
    <w:rsid w:val="0020645E"/>
    <w:rsid w:val="00206735"/>
    <w:rsid w:val="00206B81"/>
    <w:rsid w:val="00206F46"/>
    <w:rsid w:val="0020713F"/>
    <w:rsid w:val="00207655"/>
    <w:rsid w:val="00207D6E"/>
    <w:rsid w:val="00207E25"/>
    <w:rsid w:val="00207FA5"/>
    <w:rsid w:val="00207FE8"/>
    <w:rsid w:val="0021082E"/>
    <w:rsid w:val="002108E3"/>
    <w:rsid w:val="00211629"/>
    <w:rsid w:val="00211658"/>
    <w:rsid w:val="00211975"/>
    <w:rsid w:val="00211AD2"/>
    <w:rsid w:val="00211AF5"/>
    <w:rsid w:val="00212385"/>
    <w:rsid w:val="0021276A"/>
    <w:rsid w:val="00212836"/>
    <w:rsid w:val="00212E9D"/>
    <w:rsid w:val="00213072"/>
    <w:rsid w:val="002130D5"/>
    <w:rsid w:val="00213455"/>
    <w:rsid w:val="00213838"/>
    <w:rsid w:val="002140CF"/>
    <w:rsid w:val="00214905"/>
    <w:rsid w:val="00214916"/>
    <w:rsid w:val="00215E7A"/>
    <w:rsid w:val="002160D4"/>
    <w:rsid w:val="0021640D"/>
    <w:rsid w:val="00216663"/>
    <w:rsid w:val="00216CE9"/>
    <w:rsid w:val="002171C3"/>
    <w:rsid w:val="002207F5"/>
    <w:rsid w:val="00220AEF"/>
    <w:rsid w:val="002212FB"/>
    <w:rsid w:val="00221415"/>
    <w:rsid w:val="00221686"/>
    <w:rsid w:val="00221691"/>
    <w:rsid w:val="00221846"/>
    <w:rsid w:val="00221A68"/>
    <w:rsid w:val="00221D5B"/>
    <w:rsid w:val="002223BA"/>
    <w:rsid w:val="002224B3"/>
    <w:rsid w:val="002225FB"/>
    <w:rsid w:val="00223104"/>
    <w:rsid w:val="00223CAF"/>
    <w:rsid w:val="002240E7"/>
    <w:rsid w:val="0022491E"/>
    <w:rsid w:val="00224E9C"/>
    <w:rsid w:val="00224F8C"/>
    <w:rsid w:val="002255CC"/>
    <w:rsid w:val="0022598B"/>
    <w:rsid w:val="00225B63"/>
    <w:rsid w:val="00225F68"/>
    <w:rsid w:val="00225FFB"/>
    <w:rsid w:val="00226109"/>
    <w:rsid w:val="0022615E"/>
    <w:rsid w:val="00226732"/>
    <w:rsid w:val="002268A7"/>
    <w:rsid w:val="00227CB7"/>
    <w:rsid w:val="002308B0"/>
    <w:rsid w:val="00230D8E"/>
    <w:rsid w:val="0023111E"/>
    <w:rsid w:val="00231292"/>
    <w:rsid w:val="00231949"/>
    <w:rsid w:val="002320CE"/>
    <w:rsid w:val="00232170"/>
    <w:rsid w:val="0023218E"/>
    <w:rsid w:val="00232304"/>
    <w:rsid w:val="002325BF"/>
    <w:rsid w:val="002327B8"/>
    <w:rsid w:val="00232865"/>
    <w:rsid w:val="002329CF"/>
    <w:rsid w:val="00232B43"/>
    <w:rsid w:val="00232B7F"/>
    <w:rsid w:val="00232D1A"/>
    <w:rsid w:val="00232FFB"/>
    <w:rsid w:val="002331A3"/>
    <w:rsid w:val="00233352"/>
    <w:rsid w:val="00233483"/>
    <w:rsid w:val="0023385A"/>
    <w:rsid w:val="0023387D"/>
    <w:rsid w:val="00233A14"/>
    <w:rsid w:val="00233FDF"/>
    <w:rsid w:val="00234AAF"/>
    <w:rsid w:val="00235081"/>
    <w:rsid w:val="00235274"/>
    <w:rsid w:val="00235437"/>
    <w:rsid w:val="00235749"/>
    <w:rsid w:val="00235BDD"/>
    <w:rsid w:val="002365C8"/>
    <w:rsid w:val="002368D7"/>
    <w:rsid w:val="00236988"/>
    <w:rsid w:val="00236A86"/>
    <w:rsid w:val="002374E4"/>
    <w:rsid w:val="00237889"/>
    <w:rsid w:val="00237BBA"/>
    <w:rsid w:val="00237CD8"/>
    <w:rsid w:val="00240057"/>
    <w:rsid w:val="00240195"/>
    <w:rsid w:val="00240432"/>
    <w:rsid w:val="002405FA"/>
    <w:rsid w:val="00240858"/>
    <w:rsid w:val="002413A4"/>
    <w:rsid w:val="00241472"/>
    <w:rsid w:val="00241495"/>
    <w:rsid w:val="00241866"/>
    <w:rsid w:val="002418B8"/>
    <w:rsid w:val="00241A1B"/>
    <w:rsid w:val="00242159"/>
    <w:rsid w:val="002430CC"/>
    <w:rsid w:val="002432D7"/>
    <w:rsid w:val="0024341F"/>
    <w:rsid w:val="00243589"/>
    <w:rsid w:val="00243849"/>
    <w:rsid w:val="00243B6C"/>
    <w:rsid w:val="002444B5"/>
    <w:rsid w:val="002444F4"/>
    <w:rsid w:val="00244ACE"/>
    <w:rsid w:val="00245521"/>
    <w:rsid w:val="00245902"/>
    <w:rsid w:val="00245A07"/>
    <w:rsid w:val="00245A87"/>
    <w:rsid w:val="00245B26"/>
    <w:rsid w:val="00245E97"/>
    <w:rsid w:val="0024649E"/>
    <w:rsid w:val="002469B0"/>
    <w:rsid w:val="00247750"/>
    <w:rsid w:val="00247B6F"/>
    <w:rsid w:val="00247EAB"/>
    <w:rsid w:val="00250177"/>
    <w:rsid w:val="0025030E"/>
    <w:rsid w:val="002504CF"/>
    <w:rsid w:val="00250984"/>
    <w:rsid w:val="00250A8A"/>
    <w:rsid w:val="00250E0A"/>
    <w:rsid w:val="00250FFD"/>
    <w:rsid w:val="0025116A"/>
    <w:rsid w:val="002513AC"/>
    <w:rsid w:val="00251635"/>
    <w:rsid w:val="00251647"/>
    <w:rsid w:val="002519AE"/>
    <w:rsid w:val="0025201A"/>
    <w:rsid w:val="002522D9"/>
    <w:rsid w:val="0025246B"/>
    <w:rsid w:val="00252582"/>
    <w:rsid w:val="00252934"/>
    <w:rsid w:val="00252B19"/>
    <w:rsid w:val="00252C02"/>
    <w:rsid w:val="00252F4E"/>
    <w:rsid w:val="00252F8F"/>
    <w:rsid w:val="002530B3"/>
    <w:rsid w:val="0025314B"/>
    <w:rsid w:val="002536CC"/>
    <w:rsid w:val="002537F6"/>
    <w:rsid w:val="00253930"/>
    <w:rsid w:val="0025397C"/>
    <w:rsid w:val="00253F72"/>
    <w:rsid w:val="0025428E"/>
    <w:rsid w:val="002543D0"/>
    <w:rsid w:val="002544E7"/>
    <w:rsid w:val="00254ABB"/>
    <w:rsid w:val="00254D02"/>
    <w:rsid w:val="00254DC4"/>
    <w:rsid w:val="00254DE9"/>
    <w:rsid w:val="00254F6E"/>
    <w:rsid w:val="002551B7"/>
    <w:rsid w:val="00255477"/>
    <w:rsid w:val="002554FC"/>
    <w:rsid w:val="00255593"/>
    <w:rsid w:val="0025607B"/>
    <w:rsid w:val="0025649D"/>
    <w:rsid w:val="00256691"/>
    <w:rsid w:val="002568FB"/>
    <w:rsid w:val="0025775D"/>
    <w:rsid w:val="002578E3"/>
    <w:rsid w:val="002579E3"/>
    <w:rsid w:val="00257D82"/>
    <w:rsid w:val="00257DB7"/>
    <w:rsid w:val="00257DBF"/>
    <w:rsid w:val="0026002B"/>
    <w:rsid w:val="002609C1"/>
    <w:rsid w:val="00260B4B"/>
    <w:rsid w:val="00260D0D"/>
    <w:rsid w:val="0026125A"/>
    <w:rsid w:val="00261327"/>
    <w:rsid w:val="002619E0"/>
    <w:rsid w:val="00261BEE"/>
    <w:rsid w:val="00261D01"/>
    <w:rsid w:val="00261D82"/>
    <w:rsid w:val="0026205D"/>
    <w:rsid w:val="0026207F"/>
    <w:rsid w:val="002622D6"/>
    <w:rsid w:val="00262830"/>
    <w:rsid w:val="00262963"/>
    <w:rsid w:val="00262D0A"/>
    <w:rsid w:val="0026363D"/>
    <w:rsid w:val="00263A04"/>
    <w:rsid w:val="002645A6"/>
    <w:rsid w:val="002646BD"/>
    <w:rsid w:val="0026481B"/>
    <w:rsid w:val="00264C93"/>
    <w:rsid w:val="0026539A"/>
    <w:rsid w:val="00265AB0"/>
    <w:rsid w:val="00265F3B"/>
    <w:rsid w:val="00266111"/>
    <w:rsid w:val="0026636D"/>
    <w:rsid w:val="00266962"/>
    <w:rsid w:val="00266A9D"/>
    <w:rsid w:val="00266C43"/>
    <w:rsid w:val="00266D9F"/>
    <w:rsid w:val="00266E7D"/>
    <w:rsid w:val="00266EE5"/>
    <w:rsid w:val="00267A3D"/>
    <w:rsid w:val="00267B16"/>
    <w:rsid w:val="00267CE0"/>
    <w:rsid w:val="00270B95"/>
    <w:rsid w:val="00270EE6"/>
    <w:rsid w:val="002711BF"/>
    <w:rsid w:val="00271736"/>
    <w:rsid w:val="0027174C"/>
    <w:rsid w:val="002717BD"/>
    <w:rsid w:val="00271C6A"/>
    <w:rsid w:val="00272987"/>
    <w:rsid w:val="00272B3C"/>
    <w:rsid w:val="002730FB"/>
    <w:rsid w:val="002733E4"/>
    <w:rsid w:val="0027354C"/>
    <w:rsid w:val="00273973"/>
    <w:rsid w:val="00273986"/>
    <w:rsid w:val="00273CAD"/>
    <w:rsid w:val="002746A0"/>
    <w:rsid w:val="002751AA"/>
    <w:rsid w:val="00275577"/>
    <w:rsid w:val="00275701"/>
    <w:rsid w:val="00275F26"/>
    <w:rsid w:val="00276017"/>
    <w:rsid w:val="00276372"/>
    <w:rsid w:val="002764EB"/>
    <w:rsid w:val="002768A8"/>
    <w:rsid w:val="00276C05"/>
    <w:rsid w:val="00277161"/>
    <w:rsid w:val="00277801"/>
    <w:rsid w:val="00277BD8"/>
    <w:rsid w:val="00277F36"/>
    <w:rsid w:val="00280344"/>
    <w:rsid w:val="0028093B"/>
    <w:rsid w:val="00280D6D"/>
    <w:rsid w:val="0028133D"/>
    <w:rsid w:val="002815B1"/>
    <w:rsid w:val="00281767"/>
    <w:rsid w:val="00281817"/>
    <w:rsid w:val="00281BDF"/>
    <w:rsid w:val="00282023"/>
    <w:rsid w:val="00282A70"/>
    <w:rsid w:val="00282C40"/>
    <w:rsid w:val="00282FD4"/>
    <w:rsid w:val="00283229"/>
    <w:rsid w:val="0028345E"/>
    <w:rsid w:val="00283733"/>
    <w:rsid w:val="00283F6F"/>
    <w:rsid w:val="0028403A"/>
    <w:rsid w:val="0028431C"/>
    <w:rsid w:val="002846C8"/>
    <w:rsid w:val="00284F17"/>
    <w:rsid w:val="00284FE8"/>
    <w:rsid w:val="00285145"/>
    <w:rsid w:val="002851D8"/>
    <w:rsid w:val="002858EE"/>
    <w:rsid w:val="0028593D"/>
    <w:rsid w:val="00285C23"/>
    <w:rsid w:val="00285E3D"/>
    <w:rsid w:val="00285E88"/>
    <w:rsid w:val="00286165"/>
    <w:rsid w:val="00286246"/>
    <w:rsid w:val="002867F3"/>
    <w:rsid w:val="002868E9"/>
    <w:rsid w:val="00286F63"/>
    <w:rsid w:val="00287005"/>
    <w:rsid w:val="00290102"/>
    <w:rsid w:val="002901BC"/>
    <w:rsid w:val="002905A6"/>
    <w:rsid w:val="00290687"/>
    <w:rsid w:val="00290CA7"/>
    <w:rsid w:val="00290DDA"/>
    <w:rsid w:val="00290E55"/>
    <w:rsid w:val="00290FB1"/>
    <w:rsid w:val="002918A3"/>
    <w:rsid w:val="002919AF"/>
    <w:rsid w:val="002925B4"/>
    <w:rsid w:val="0029296B"/>
    <w:rsid w:val="00292F3D"/>
    <w:rsid w:val="002933C7"/>
    <w:rsid w:val="0029369E"/>
    <w:rsid w:val="002936B7"/>
    <w:rsid w:val="0029378A"/>
    <w:rsid w:val="002939F9"/>
    <w:rsid w:val="00293C3A"/>
    <w:rsid w:val="00294310"/>
    <w:rsid w:val="00294A0B"/>
    <w:rsid w:val="002950DD"/>
    <w:rsid w:val="002954C3"/>
    <w:rsid w:val="0029573F"/>
    <w:rsid w:val="00295C70"/>
    <w:rsid w:val="00295C93"/>
    <w:rsid w:val="00295D56"/>
    <w:rsid w:val="00295E08"/>
    <w:rsid w:val="00295EAD"/>
    <w:rsid w:val="00295FDB"/>
    <w:rsid w:val="00296AC1"/>
    <w:rsid w:val="00296F82"/>
    <w:rsid w:val="002972B0"/>
    <w:rsid w:val="002974A7"/>
    <w:rsid w:val="002976B6"/>
    <w:rsid w:val="00297918"/>
    <w:rsid w:val="00297C2A"/>
    <w:rsid w:val="00297EBD"/>
    <w:rsid w:val="00297EE0"/>
    <w:rsid w:val="002A008A"/>
    <w:rsid w:val="002A0403"/>
    <w:rsid w:val="002A0A04"/>
    <w:rsid w:val="002A0B34"/>
    <w:rsid w:val="002A0CC8"/>
    <w:rsid w:val="002A0F2A"/>
    <w:rsid w:val="002A0F38"/>
    <w:rsid w:val="002A108E"/>
    <w:rsid w:val="002A110B"/>
    <w:rsid w:val="002A139C"/>
    <w:rsid w:val="002A13E6"/>
    <w:rsid w:val="002A1421"/>
    <w:rsid w:val="002A14CD"/>
    <w:rsid w:val="002A16AD"/>
    <w:rsid w:val="002A3174"/>
    <w:rsid w:val="002A3C20"/>
    <w:rsid w:val="002A3F48"/>
    <w:rsid w:val="002A41C6"/>
    <w:rsid w:val="002A45A0"/>
    <w:rsid w:val="002A4D73"/>
    <w:rsid w:val="002A4DAB"/>
    <w:rsid w:val="002A5167"/>
    <w:rsid w:val="002A5210"/>
    <w:rsid w:val="002A56F0"/>
    <w:rsid w:val="002A5D0B"/>
    <w:rsid w:val="002A61D0"/>
    <w:rsid w:val="002A6267"/>
    <w:rsid w:val="002A6573"/>
    <w:rsid w:val="002A6610"/>
    <w:rsid w:val="002A67A1"/>
    <w:rsid w:val="002A6A56"/>
    <w:rsid w:val="002A6F06"/>
    <w:rsid w:val="002A7851"/>
    <w:rsid w:val="002A790C"/>
    <w:rsid w:val="002A7D62"/>
    <w:rsid w:val="002B0232"/>
    <w:rsid w:val="002B08D1"/>
    <w:rsid w:val="002B0C2F"/>
    <w:rsid w:val="002B0F55"/>
    <w:rsid w:val="002B10A2"/>
    <w:rsid w:val="002B12D3"/>
    <w:rsid w:val="002B17C0"/>
    <w:rsid w:val="002B25C6"/>
    <w:rsid w:val="002B3066"/>
    <w:rsid w:val="002B3807"/>
    <w:rsid w:val="002B3AC3"/>
    <w:rsid w:val="002B3F07"/>
    <w:rsid w:val="002B4127"/>
    <w:rsid w:val="002B42C1"/>
    <w:rsid w:val="002B4321"/>
    <w:rsid w:val="002B46CC"/>
    <w:rsid w:val="002B4ADD"/>
    <w:rsid w:val="002B4B28"/>
    <w:rsid w:val="002B4BBF"/>
    <w:rsid w:val="002B5158"/>
    <w:rsid w:val="002B5696"/>
    <w:rsid w:val="002B5D48"/>
    <w:rsid w:val="002B6745"/>
    <w:rsid w:val="002B68EA"/>
    <w:rsid w:val="002C03A0"/>
    <w:rsid w:val="002C13D3"/>
    <w:rsid w:val="002C1E05"/>
    <w:rsid w:val="002C2694"/>
    <w:rsid w:val="002C29BA"/>
    <w:rsid w:val="002C2BAD"/>
    <w:rsid w:val="002C3A9F"/>
    <w:rsid w:val="002C3F55"/>
    <w:rsid w:val="002C4362"/>
    <w:rsid w:val="002C43FC"/>
    <w:rsid w:val="002C4BA6"/>
    <w:rsid w:val="002C4D3C"/>
    <w:rsid w:val="002C4DE2"/>
    <w:rsid w:val="002C4E59"/>
    <w:rsid w:val="002C516D"/>
    <w:rsid w:val="002C51E3"/>
    <w:rsid w:val="002C5307"/>
    <w:rsid w:val="002C5744"/>
    <w:rsid w:val="002C6074"/>
    <w:rsid w:val="002C6985"/>
    <w:rsid w:val="002C72B1"/>
    <w:rsid w:val="002C73C4"/>
    <w:rsid w:val="002D0072"/>
    <w:rsid w:val="002D02D8"/>
    <w:rsid w:val="002D073B"/>
    <w:rsid w:val="002D09AA"/>
    <w:rsid w:val="002D0A4B"/>
    <w:rsid w:val="002D0A4C"/>
    <w:rsid w:val="002D0A82"/>
    <w:rsid w:val="002D0C71"/>
    <w:rsid w:val="002D1BB0"/>
    <w:rsid w:val="002D1E51"/>
    <w:rsid w:val="002D1E7C"/>
    <w:rsid w:val="002D1F2B"/>
    <w:rsid w:val="002D22F6"/>
    <w:rsid w:val="002D2D39"/>
    <w:rsid w:val="002D39DC"/>
    <w:rsid w:val="002D3B8B"/>
    <w:rsid w:val="002D3BCB"/>
    <w:rsid w:val="002D3FBA"/>
    <w:rsid w:val="002D400D"/>
    <w:rsid w:val="002D411C"/>
    <w:rsid w:val="002D4399"/>
    <w:rsid w:val="002D5156"/>
    <w:rsid w:val="002D55F8"/>
    <w:rsid w:val="002D67F6"/>
    <w:rsid w:val="002D691A"/>
    <w:rsid w:val="002D6BE5"/>
    <w:rsid w:val="002D7380"/>
    <w:rsid w:val="002D7489"/>
    <w:rsid w:val="002D74CD"/>
    <w:rsid w:val="002D778A"/>
    <w:rsid w:val="002D7CC1"/>
    <w:rsid w:val="002D7DD8"/>
    <w:rsid w:val="002E0053"/>
    <w:rsid w:val="002E04E2"/>
    <w:rsid w:val="002E05A4"/>
    <w:rsid w:val="002E0A38"/>
    <w:rsid w:val="002E0BD2"/>
    <w:rsid w:val="002E11F4"/>
    <w:rsid w:val="002E1469"/>
    <w:rsid w:val="002E173D"/>
    <w:rsid w:val="002E244C"/>
    <w:rsid w:val="002E2915"/>
    <w:rsid w:val="002E2DC8"/>
    <w:rsid w:val="002E337A"/>
    <w:rsid w:val="002E39D7"/>
    <w:rsid w:val="002E3BA9"/>
    <w:rsid w:val="002E3C11"/>
    <w:rsid w:val="002E413B"/>
    <w:rsid w:val="002E41CA"/>
    <w:rsid w:val="002E43C1"/>
    <w:rsid w:val="002E4686"/>
    <w:rsid w:val="002E4882"/>
    <w:rsid w:val="002E4941"/>
    <w:rsid w:val="002E5117"/>
    <w:rsid w:val="002E5A9C"/>
    <w:rsid w:val="002E614A"/>
    <w:rsid w:val="002E663F"/>
    <w:rsid w:val="002E71A2"/>
    <w:rsid w:val="002E7940"/>
    <w:rsid w:val="002E7B0C"/>
    <w:rsid w:val="002E7F48"/>
    <w:rsid w:val="002F0156"/>
    <w:rsid w:val="002F01D0"/>
    <w:rsid w:val="002F0715"/>
    <w:rsid w:val="002F0ADA"/>
    <w:rsid w:val="002F0F94"/>
    <w:rsid w:val="002F137E"/>
    <w:rsid w:val="002F148A"/>
    <w:rsid w:val="002F16F9"/>
    <w:rsid w:val="002F1902"/>
    <w:rsid w:val="002F19C6"/>
    <w:rsid w:val="002F2061"/>
    <w:rsid w:val="002F2836"/>
    <w:rsid w:val="002F29E0"/>
    <w:rsid w:val="002F31CF"/>
    <w:rsid w:val="002F3634"/>
    <w:rsid w:val="002F3A04"/>
    <w:rsid w:val="002F3DC1"/>
    <w:rsid w:val="002F3EF0"/>
    <w:rsid w:val="002F41FB"/>
    <w:rsid w:val="002F48EB"/>
    <w:rsid w:val="002F5007"/>
    <w:rsid w:val="002F50A7"/>
    <w:rsid w:val="002F5340"/>
    <w:rsid w:val="002F5392"/>
    <w:rsid w:val="002F733F"/>
    <w:rsid w:val="002F7390"/>
    <w:rsid w:val="002F75CF"/>
    <w:rsid w:val="002F7E2E"/>
    <w:rsid w:val="003009DF"/>
    <w:rsid w:val="00300CBD"/>
    <w:rsid w:val="0030135D"/>
    <w:rsid w:val="00301609"/>
    <w:rsid w:val="00301728"/>
    <w:rsid w:val="00301882"/>
    <w:rsid w:val="00302156"/>
    <w:rsid w:val="0030292C"/>
    <w:rsid w:val="00302998"/>
    <w:rsid w:val="00302AC6"/>
    <w:rsid w:val="00302AF8"/>
    <w:rsid w:val="00302C57"/>
    <w:rsid w:val="0030308C"/>
    <w:rsid w:val="00303A72"/>
    <w:rsid w:val="0030555C"/>
    <w:rsid w:val="00305A42"/>
    <w:rsid w:val="00305CA6"/>
    <w:rsid w:val="00305D00"/>
    <w:rsid w:val="00306189"/>
    <w:rsid w:val="00306454"/>
    <w:rsid w:val="00306518"/>
    <w:rsid w:val="0030664D"/>
    <w:rsid w:val="003066D8"/>
    <w:rsid w:val="003069CC"/>
    <w:rsid w:val="00307218"/>
    <w:rsid w:val="00307549"/>
    <w:rsid w:val="00307A6C"/>
    <w:rsid w:val="0031100E"/>
    <w:rsid w:val="0031107D"/>
    <w:rsid w:val="0031168D"/>
    <w:rsid w:val="00311871"/>
    <w:rsid w:val="0031206F"/>
    <w:rsid w:val="003123E8"/>
    <w:rsid w:val="003127DA"/>
    <w:rsid w:val="00312DE0"/>
    <w:rsid w:val="00313148"/>
    <w:rsid w:val="00313175"/>
    <w:rsid w:val="00313336"/>
    <w:rsid w:val="00313356"/>
    <w:rsid w:val="00313C4E"/>
    <w:rsid w:val="003140EE"/>
    <w:rsid w:val="003141B2"/>
    <w:rsid w:val="003142A9"/>
    <w:rsid w:val="00314634"/>
    <w:rsid w:val="00314AA0"/>
    <w:rsid w:val="00314D25"/>
    <w:rsid w:val="00315E32"/>
    <w:rsid w:val="00315FDC"/>
    <w:rsid w:val="00315FFA"/>
    <w:rsid w:val="0031682A"/>
    <w:rsid w:val="00316E17"/>
    <w:rsid w:val="00317587"/>
    <w:rsid w:val="00317755"/>
    <w:rsid w:val="00317917"/>
    <w:rsid w:val="00320010"/>
    <w:rsid w:val="003200E6"/>
    <w:rsid w:val="0032046B"/>
    <w:rsid w:val="00320CB5"/>
    <w:rsid w:val="00320CDC"/>
    <w:rsid w:val="003210EC"/>
    <w:rsid w:val="00321527"/>
    <w:rsid w:val="00321CD4"/>
    <w:rsid w:val="00321DF3"/>
    <w:rsid w:val="00321FD5"/>
    <w:rsid w:val="00321FFB"/>
    <w:rsid w:val="003222EA"/>
    <w:rsid w:val="00322463"/>
    <w:rsid w:val="00322A5A"/>
    <w:rsid w:val="0032313A"/>
    <w:rsid w:val="0032335B"/>
    <w:rsid w:val="003239E4"/>
    <w:rsid w:val="00323A12"/>
    <w:rsid w:val="00323D37"/>
    <w:rsid w:val="00323F85"/>
    <w:rsid w:val="0032417A"/>
    <w:rsid w:val="003242A5"/>
    <w:rsid w:val="0032436D"/>
    <w:rsid w:val="003243DD"/>
    <w:rsid w:val="003244C8"/>
    <w:rsid w:val="00324D58"/>
    <w:rsid w:val="0032555B"/>
    <w:rsid w:val="00327585"/>
    <w:rsid w:val="003277C2"/>
    <w:rsid w:val="00327C4D"/>
    <w:rsid w:val="003307B2"/>
    <w:rsid w:val="003307FC"/>
    <w:rsid w:val="00330E44"/>
    <w:rsid w:val="00331E30"/>
    <w:rsid w:val="00331FFF"/>
    <w:rsid w:val="003321F3"/>
    <w:rsid w:val="00332907"/>
    <w:rsid w:val="00332BAC"/>
    <w:rsid w:val="00333070"/>
    <w:rsid w:val="00333105"/>
    <w:rsid w:val="003334F8"/>
    <w:rsid w:val="00333664"/>
    <w:rsid w:val="003336C4"/>
    <w:rsid w:val="00333834"/>
    <w:rsid w:val="00333FFC"/>
    <w:rsid w:val="00334786"/>
    <w:rsid w:val="00334916"/>
    <w:rsid w:val="00334964"/>
    <w:rsid w:val="00334AEB"/>
    <w:rsid w:val="00334C36"/>
    <w:rsid w:val="00335369"/>
    <w:rsid w:val="00335416"/>
    <w:rsid w:val="00335729"/>
    <w:rsid w:val="00335A36"/>
    <w:rsid w:val="00335D3D"/>
    <w:rsid w:val="0033652B"/>
    <w:rsid w:val="00336C53"/>
    <w:rsid w:val="00336D1C"/>
    <w:rsid w:val="00337432"/>
    <w:rsid w:val="0033743F"/>
    <w:rsid w:val="003379F7"/>
    <w:rsid w:val="00337CAC"/>
    <w:rsid w:val="00337E05"/>
    <w:rsid w:val="00340BB1"/>
    <w:rsid w:val="00340D96"/>
    <w:rsid w:val="00340E38"/>
    <w:rsid w:val="003411E2"/>
    <w:rsid w:val="00341FD7"/>
    <w:rsid w:val="00341FE4"/>
    <w:rsid w:val="003425FE"/>
    <w:rsid w:val="0034267B"/>
    <w:rsid w:val="00343252"/>
    <w:rsid w:val="0034344C"/>
    <w:rsid w:val="00343530"/>
    <w:rsid w:val="003436F6"/>
    <w:rsid w:val="003438F9"/>
    <w:rsid w:val="003442EE"/>
    <w:rsid w:val="00344AEE"/>
    <w:rsid w:val="003453DF"/>
    <w:rsid w:val="0034560F"/>
    <w:rsid w:val="003456CA"/>
    <w:rsid w:val="00345755"/>
    <w:rsid w:val="00345C91"/>
    <w:rsid w:val="00345CAD"/>
    <w:rsid w:val="00345FAD"/>
    <w:rsid w:val="003474C5"/>
    <w:rsid w:val="00347A87"/>
    <w:rsid w:val="00347F23"/>
    <w:rsid w:val="00350C46"/>
    <w:rsid w:val="003514FE"/>
    <w:rsid w:val="003515ED"/>
    <w:rsid w:val="003517E8"/>
    <w:rsid w:val="00351D4E"/>
    <w:rsid w:val="00351DF2"/>
    <w:rsid w:val="00352666"/>
    <w:rsid w:val="00352E50"/>
    <w:rsid w:val="00352E64"/>
    <w:rsid w:val="00353043"/>
    <w:rsid w:val="00354079"/>
    <w:rsid w:val="00354165"/>
    <w:rsid w:val="0035420D"/>
    <w:rsid w:val="00354534"/>
    <w:rsid w:val="0035464B"/>
    <w:rsid w:val="00354D6B"/>
    <w:rsid w:val="00354DD8"/>
    <w:rsid w:val="0035503C"/>
    <w:rsid w:val="00355F22"/>
    <w:rsid w:val="00356272"/>
    <w:rsid w:val="003562B8"/>
    <w:rsid w:val="00356DB8"/>
    <w:rsid w:val="00356F19"/>
    <w:rsid w:val="0035720E"/>
    <w:rsid w:val="003572A9"/>
    <w:rsid w:val="003572D7"/>
    <w:rsid w:val="0035777F"/>
    <w:rsid w:val="00357869"/>
    <w:rsid w:val="00357C38"/>
    <w:rsid w:val="00357D7F"/>
    <w:rsid w:val="00357D9B"/>
    <w:rsid w:val="003607E8"/>
    <w:rsid w:val="00360AB6"/>
    <w:rsid w:val="00361431"/>
    <w:rsid w:val="0036145C"/>
    <w:rsid w:val="003616E2"/>
    <w:rsid w:val="003617D8"/>
    <w:rsid w:val="00361A39"/>
    <w:rsid w:val="00361A41"/>
    <w:rsid w:val="00361B09"/>
    <w:rsid w:val="0036215F"/>
    <w:rsid w:val="003624C5"/>
    <w:rsid w:val="003629A6"/>
    <w:rsid w:val="00362C31"/>
    <w:rsid w:val="00362FD2"/>
    <w:rsid w:val="003631CB"/>
    <w:rsid w:val="003637BC"/>
    <w:rsid w:val="003638F0"/>
    <w:rsid w:val="003639A2"/>
    <w:rsid w:val="003643D5"/>
    <w:rsid w:val="00364723"/>
    <w:rsid w:val="003647F0"/>
    <w:rsid w:val="00364CA0"/>
    <w:rsid w:val="00365044"/>
    <w:rsid w:val="003650ED"/>
    <w:rsid w:val="0036578E"/>
    <w:rsid w:val="0036581B"/>
    <w:rsid w:val="003658F2"/>
    <w:rsid w:val="00365B8D"/>
    <w:rsid w:val="00365E71"/>
    <w:rsid w:val="00365F77"/>
    <w:rsid w:val="003660A9"/>
    <w:rsid w:val="00366E91"/>
    <w:rsid w:val="00366F8B"/>
    <w:rsid w:val="00367365"/>
    <w:rsid w:val="00367759"/>
    <w:rsid w:val="00367911"/>
    <w:rsid w:val="003679A7"/>
    <w:rsid w:val="00367F5C"/>
    <w:rsid w:val="00370915"/>
    <w:rsid w:val="00370AD2"/>
    <w:rsid w:val="00370B39"/>
    <w:rsid w:val="00370C42"/>
    <w:rsid w:val="00370C99"/>
    <w:rsid w:val="003715A1"/>
    <w:rsid w:val="00372021"/>
    <w:rsid w:val="00372768"/>
    <w:rsid w:val="003729FE"/>
    <w:rsid w:val="00372D4B"/>
    <w:rsid w:val="00372D74"/>
    <w:rsid w:val="00373305"/>
    <w:rsid w:val="00373736"/>
    <w:rsid w:val="00373CFB"/>
    <w:rsid w:val="003745AD"/>
    <w:rsid w:val="003748E6"/>
    <w:rsid w:val="00374983"/>
    <w:rsid w:val="003749D1"/>
    <w:rsid w:val="00374E43"/>
    <w:rsid w:val="00374F08"/>
    <w:rsid w:val="003751EF"/>
    <w:rsid w:val="00375CCD"/>
    <w:rsid w:val="0037601D"/>
    <w:rsid w:val="003762D8"/>
    <w:rsid w:val="00376746"/>
    <w:rsid w:val="003769C7"/>
    <w:rsid w:val="00376A13"/>
    <w:rsid w:val="00376B7B"/>
    <w:rsid w:val="00376B90"/>
    <w:rsid w:val="003774E8"/>
    <w:rsid w:val="00380208"/>
    <w:rsid w:val="00380254"/>
    <w:rsid w:val="003802F2"/>
    <w:rsid w:val="003809FC"/>
    <w:rsid w:val="00380B17"/>
    <w:rsid w:val="00380CA7"/>
    <w:rsid w:val="00380D9E"/>
    <w:rsid w:val="003813AE"/>
    <w:rsid w:val="003813BA"/>
    <w:rsid w:val="00381FF3"/>
    <w:rsid w:val="0038210E"/>
    <w:rsid w:val="00382525"/>
    <w:rsid w:val="00382C13"/>
    <w:rsid w:val="00382C74"/>
    <w:rsid w:val="003830B7"/>
    <w:rsid w:val="003830E6"/>
    <w:rsid w:val="00383519"/>
    <w:rsid w:val="00383BEA"/>
    <w:rsid w:val="00383F01"/>
    <w:rsid w:val="0038411D"/>
    <w:rsid w:val="0038416F"/>
    <w:rsid w:val="003841A0"/>
    <w:rsid w:val="003843E4"/>
    <w:rsid w:val="00384563"/>
    <w:rsid w:val="003846CB"/>
    <w:rsid w:val="003849DF"/>
    <w:rsid w:val="003849F4"/>
    <w:rsid w:val="00384FFA"/>
    <w:rsid w:val="00385614"/>
    <w:rsid w:val="00385974"/>
    <w:rsid w:val="00385C6E"/>
    <w:rsid w:val="00385EC7"/>
    <w:rsid w:val="00385F7E"/>
    <w:rsid w:val="003862E5"/>
    <w:rsid w:val="00386640"/>
    <w:rsid w:val="003866C6"/>
    <w:rsid w:val="00386CED"/>
    <w:rsid w:val="0038725C"/>
    <w:rsid w:val="0038736E"/>
    <w:rsid w:val="00387434"/>
    <w:rsid w:val="0038767B"/>
    <w:rsid w:val="00387993"/>
    <w:rsid w:val="00387A21"/>
    <w:rsid w:val="00387FF1"/>
    <w:rsid w:val="003902F0"/>
    <w:rsid w:val="00390310"/>
    <w:rsid w:val="003906E0"/>
    <w:rsid w:val="0039076F"/>
    <w:rsid w:val="00390C03"/>
    <w:rsid w:val="003912CA"/>
    <w:rsid w:val="003912DF"/>
    <w:rsid w:val="00391577"/>
    <w:rsid w:val="00391A2B"/>
    <w:rsid w:val="00391B34"/>
    <w:rsid w:val="003923C3"/>
    <w:rsid w:val="003924C3"/>
    <w:rsid w:val="003924D6"/>
    <w:rsid w:val="0039250A"/>
    <w:rsid w:val="003925B7"/>
    <w:rsid w:val="003926E9"/>
    <w:rsid w:val="0039273E"/>
    <w:rsid w:val="00392A5F"/>
    <w:rsid w:val="00393193"/>
    <w:rsid w:val="00393210"/>
    <w:rsid w:val="00393357"/>
    <w:rsid w:val="00393625"/>
    <w:rsid w:val="00393762"/>
    <w:rsid w:val="00393C29"/>
    <w:rsid w:val="0039444E"/>
    <w:rsid w:val="00394C2E"/>
    <w:rsid w:val="003954D8"/>
    <w:rsid w:val="003954F1"/>
    <w:rsid w:val="00395634"/>
    <w:rsid w:val="00395BD5"/>
    <w:rsid w:val="00395CB1"/>
    <w:rsid w:val="00395E2E"/>
    <w:rsid w:val="003965E7"/>
    <w:rsid w:val="003969C1"/>
    <w:rsid w:val="00397040"/>
    <w:rsid w:val="003970FD"/>
    <w:rsid w:val="003971BD"/>
    <w:rsid w:val="0039727A"/>
    <w:rsid w:val="00397347"/>
    <w:rsid w:val="00397695"/>
    <w:rsid w:val="003977E7"/>
    <w:rsid w:val="00397D42"/>
    <w:rsid w:val="003A000A"/>
    <w:rsid w:val="003A000C"/>
    <w:rsid w:val="003A06A4"/>
    <w:rsid w:val="003A0E16"/>
    <w:rsid w:val="003A0FF7"/>
    <w:rsid w:val="003A1533"/>
    <w:rsid w:val="003A2115"/>
    <w:rsid w:val="003A2D10"/>
    <w:rsid w:val="003A2E5D"/>
    <w:rsid w:val="003A373F"/>
    <w:rsid w:val="003A395C"/>
    <w:rsid w:val="003A3FA7"/>
    <w:rsid w:val="003A412E"/>
    <w:rsid w:val="003A416F"/>
    <w:rsid w:val="003A4194"/>
    <w:rsid w:val="003A4287"/>
    <w:rsid w:val="003A440F"/>
    <w:rsid w:val="003A4972"/>
    <w:rsid w:val="003A4EE0"/>
    <w:rsid w:val="003A5275"/>
    <w:rsid w:val="003A6035"/>
    <w:rsid w:val="003A6073"/>
    <w:rsid w:val="003A653A"/>
    <w:rsid w:val="003A6792"/>
    <w:rsid w:val="003A6A86"/>
    <w:rsid w:val="003A6D26"/>
    <w:rsid w:val="003A7418"/>
    <w:rsid w:val="003A7509"/>
    <w:rsid w:val="003A7A92"/>
    <w:rsid w:val="003A7C01"/>
    <w:rsid w:val="003A7FBE"/>
    <w:rsid w:val="003B008A"/>
    <w:rsid w:val="003B0198"/>
    <w:rsid w:val="003B05DB"/>
    <w:rsid w:val="003B0EBC"/>
    <w:rsid w:val="003B13B4"/>
    <w:rsid w:val="003B1573"/>
    <w:rsid w:val="003B1784"/>
    <w:rsid w:val="003B1A13"/>
    <w:rsid w:val="003B1A3E"/>
    <w:rsid w:val="003B22FC"/>
    <w:rsid w:val="003B2789"/>
    <w:rsid w:val="003B2C77"/>
    <w:rsid w:val="003B2CE8"/>
    <w:rsid w:val="003B2D59"/>
    <w:rsid w:val="003B2EA7"/>
    <w:rsid w:val="003B31B4"/>
    <w:rsid w:val="003B32C5"/>
    <w:rsid w:val="003B35EB"/>
    <w:rsid w:val="003B395B"/>
    <w:rsid w:val="003B39F0"/>
    <w:rsid w:val="003B4077"/>
    <w:rsid w:val="003B42F6"/>
    <w:rsid w:val="003B4328"/>
    <w:rsid w:val="003B4C9D"/>
    <w:rsid w:val="003B4CDC"/>
    <w:rsid w:val="003B53BD"/>
    <w:rsid w:val="003B5624"/>
    <w:rsid w:val="003B5758"/>
    <w:rsid w:val="003B59C8"/>
    <w:rsid w:val="003B5B7C"/>
    <w:rsid w:val="003B5E37"/>
    <w:rsid w:val="003B6419"/>
    <w:rsid w:val="003B6820"/>
    <w:rsid w:val="003B7090"/>
    <w:rsid w:val="003B7552"/>
    <w:rsid w:val="003B7559"/>
    <w:rsid w:val="003B75B7"/>
    <w:rsid w:val="003B75D8"/>
    <w:rsid w:val="003B7B23"/>
    <w:rsid w:val="003B7CEB"/>
    <w:rsid w:val="003B7DA8"/>
    <w:rsid w:val="003C04A4"/>
    <w:rsid w:val="003C0A2E"/>
    <w:rsid w:val="003C1521"/>
    <w:rsid w:val="003C1FC2"/>
    <w:rsid w:val="003C2654"/>
    <w:rsid w:val="003C2CD2"/>
    <w:rsid w:val="003C2EAA"/>
    <w:rsid w:val="003C32E0"/>
    <w:rsid w:val="003C3415"/>
    <w:rsid w:val="003C41D9"/>
    <w:rsid w:val="003C43DB"/>
    <w:rsid w:val="003C4A6A"/>
    <w:rsid w:val="003C4B3C"/>
    <w:rsid w:val="003C4BF0"/>
    <w:rsid w:val="003C50AF"/>
    <w:rsid w:val="003C5AB9"/>
    <w:rsid w:val="003C5D87"/>
    <w:rsid w:val="003C6894"/>
    <w:rsid w:val="003C75EA"/>
    <w:rsid w:val="003C7B25"/>
    <w:rsid w:val="003D01DE"/>
    <w:rsid w:val="003D031D"/>
    <w:rsid w:val="003D033B"/>
    <w:rsid w:val="003D0647"/>
    <w:rsid w:val="003D0C37"/>
    <w:rsid w:val="003D0E86"/>
    <w:rsid w:val="003D117D"/>
    <w:rsid w:val="003D1853"/>
    <w:rsid w:val="003D1C25"/>
    <w:rsid w:val="003D1D08"/>
    <w:rsid w:val="003D1FD8"/>
    <w:rsid w:val="003D2318"/>
    <w:rsid w:val="003D23C0"/>
    <w:rsid w:val="003D26B6"/>
    <w:rsid w:val="003D2743"/>
    <w:rsid w:val="003D2818"/>
    <w:rsid w:val="003D29D6"/>
    <w:rsid w:val="003D2ABD"/>
    <w:rsid w:val="003D2F92"/>
    <w:rsid w:val="003D302B"/>
    <w:rsid w:val="003D31B0"/>
    <w:rsid w:val="003D34A0"/>
    <w:rsid w:val="003D43E1"/>
    <w:rsid w:val="003D43F8"/>
    <w:rsid w:val="003D461C"/>
    <w:rsid w:val="003D4634"/>
    <w:rsid w:val="003D4AD3"/>
    <w:rsid w:val="003D4BB7"/>
    <w:rsid w:val="003D4BE5"/>
    <w:rsid w:val="003D4D6C"/>
    <w:rsid w:val="003D6AAE"/>
    <w:rsid w:val="003D6CC1"/>
    <w:rsid w:val="003D731F"/>
    <w:rsid w:val="003D74A4"/>
    <w:rsid w:val="003D75EF"/>
    <w:rsid w:val="003D75FB"/>
    <w:rsid w:val="003D7A27"/>
    <w:rsid w:val="003D7EA7"/>
    <w:rsid w:val="003E00DF"/>
    <w:rsid w:val="003E0714"/>
    <w:rsid w:val="003E0882"/>
    <w:rsid w:val="003E0B1A"/>
    <w:rsid w:val="003E0B6E"/>
    <w:rsid w:val="003E0DC5"/>
    <w:rsid w:val="003E0F45"/>
    <w:rsid w:val="003E0F53"/>
    <w:rsid w:val="003E151F"/>
    <w:rsid w:val="003E1EB4"/>
    <w:rsid w:val="003E1FE5"/>
    <w:rsid w:val="003E214B"/>
    <w:rsid w:val="003E2674"/>
    <w:rsid w:val="003E2AFD"/>
    <w:rsid w:val="003E2F5B"/>
    <w:rsid w:val="003E303B"/>
    <w:rsid w:val="003E3346"/>
    <w:rsid w:val="003E3704"/>
    <w:rsid w:val="003E3EA2"/>
    <w:rsid w:val="003E4019"/>
    <w:rsid w:val="003E4117"/>
    <w:rsid w:val="003E42C2"/>
    <w:rsid w:val="003E4810"/>
    <w:rsid w:val="003E4A30"/>
    <w:rsid w:val="003E4B6E"/>
    <w:rsid w:val="003E4DC8"/>
    <w:rsid w:val="003E4E23"/>
    <w:rsid w:val="003E4E62"/>
    <w:rsid w:val="003E535A"/>
    <w:rsid w:val="003E5569"/>
    <w:rsid w:val="003E5863"/>
    <w:rsid w:val="003E5BA7"/>
    <w:rsid w:val="003E5E7A"/>
    <w:rsid w:val="003E60EB"/>
    <w:rsid w:val="003E62C6"/>
    <w:rsid w:val="003E67F5"/>
    <w:rsid w:val="003E6B26"/>
    <w:rsid w:val="003E6B64"/>
    <w:rsid w:val="003E6B88"/>
    <w:rsid w:val="003E70DE"/>
    <w:rsid w:val="003E74C3"/>
    <w:rsid w:val="003E7C4B"/>
    <w:rsid w:val="003F0140"/>
    <w:rsid w:val="003F0216"/>
    <w:rsid w:val="003F0388"/>
    <w:rsid w:val="003F0398"/>
    <w:rsid w:val="003F0572"/>
    <w:rsid w:val="003F07DC"/>
    <w:rsid w:val="003F0BF4"/>
    <w:rsid w:val="003F1699"/>
    <w:rsid w:val="003F24C8"/>
    <w:rsid w:val="003F2639"/>
    <w:rsid w:val="003F2825"/>
    <w:rsid w:val="003F2AD7"/>
    <w:rsid w:val="003F2B7D"/>
    <w:rsid w:val="003F314F"/>
    <w:rsid w:val="003F33AB"/>
    <w:rsid w:val="003F3484"/>
    <w:rsid w:val="003F3D34"/>
    <w:rsid w:val="003F3ED7"/>
    <w:rsid w:val="003F41ED"/>
    <w:rsid w:val="003F42CF"/>
    <w:rsid w:val="003F4AB0"/>
    <w:rsid w:val="003F517C"/>
    <w:rsid w:val="003F5536"/>
    <w:rsid w:val="003F5871"/>
    <w:rsid w:val="003F5B6C"/>
    <w:rsid w:val="003F60BC"/>
    <w:rsid w:val="003F60E0"/>
    <w:rsid w:val="003F7682"/>
    <w:rsid w:val="003F7A7A"/>
    <w:rsid w:val="003F7F9B"/>
    <w:rsid w:val="0040011B"/>
    <w:rsid w:val="0040021D"/>
    <w:rsid w:val="00400BF1"/>
    <w:rsid w:val="0040101F"/>
    <w:rsid w:val="004010F2"/>
    <w:rsid w:val="00401DA5"/>
    <w:rsid w:val="00401E6C"/>
    <w:rsid w:val="004022D7"/>
    <w:rsid w:val="004022FC"/>
    <w:rsid w:val="004027C1"/>
    <w:rsid w:val="00402A18"/>
    <w:rsid w:val="00402A24"/>
    <w:rsid w:val="00402E09"/>
    <w:rsid w:val="00402EB9"/>
    <w:rsid w:val="00402FC9"/>
    <w:rsid w:val="00402FE4"/>
    <w:rsid w:val="00403164"/>
    <w:rsid w:val="004031AB"/>
    <w:rsid w:val="004034C9"/>
    <w:rsid w:val="004035C5"/>
    <w:rsid w:val="004036D4"/>
    <w:rsid w:val="00403781"/>
    <w:rsid w:val="00403EB7"/>
    <w:rsid w:val="00403EC5"/>
    <w:rsid w:val="00404257"/>
    <w:rsid w:val="00404598"/>
    <w:rsid w:val="00404629"/>
    <w:rsid w:val="0040507F"/>
    <w:rsid w:val="00405124"/>
    <w:rsid w:val="004056D4"/>
    <w:rsid w:val="004058B7"/>
    <w:rsid w:val="00405918"/>
    <w:rsid w:val="004059B3"/>
    <w:rsid w:val="00405ABC"/>
    <w:rsid w:val="00405C2F"/>
    <w:rsid w:val="0040647F"/>
    <w:rsid w:val="00406777"/>
    <w:rsid w:val="00406829"/>
    <w:rsid w:val="004069E2"/>
    <w:rsid w:val="00410875"/>
    <w:rsid w:val="00410C0B"/>
    <w:rsid w:val="004112DA"/>
    <w:rsid w:val="0041184B"/>
    <w:rsid w:val="00411DA0"/>
    <w:rsid w:val="004129DA"/>
    <w:rsid w:val="00412C07"/>
    <w:rsid w:val="00413294"/>
    <w:rsid w:val="004133BC"/>
    <w:rsid w:val="004133FE"/>
    <w:rsid w:val="00413594"/>
    <w:rsid w:val="004138A3"/>
    <w:rsid w:val="0041425B"/>
    <w:rsid w:val="00414652"/>
    <w:rsid w:val="00414725"/>
    <w:rsid w:val="00414796"/>
    <w:rsid w:val="00414BFC"/>
    <w:rsid w:val="00414CCB"/>
    <w:rsid w:val="00415242"/>
    <w:rsid w:val="00415354"/>
    <w:rsid w:val="00415934"/>
    <w:rsid w:val="00416804"/>
    <w:rsid w:val="00416839"/>
    <w:rsid w:val="00416CDF"/>
    <w:rsid w:val="00417197"/>
    <w:rsid w:val="004177EA"/>
    <w:rsid w:val="0041790D"/>
    <w:rsid w:val="00417A51"/>
    <w:rsid w:val="00417A69"/>
    <w:rsid w:val="00417A8B"/>
    <w:rsid w:val="00417E00"/>
    <w:rsid w:val="00417F26"/>
    <w:rsid w:val="00420657"/>
    <w:rsid w:val="00420884"/>
    <w:rsid w:val="004215B7"/>
    <w:rsid w:val="004216E0"/>
    <w:rsid w:val="0042178D"/>
    <w:rsid w:val="004217EF"/>
    <w:rsid w:val="00421E8E"/>
    <w:rsid w:val="00422753"/>
    <w:rsid w:val="00422839"/>
    <w:rsid w:val="00423C39"/>
    <w:rsid w:val="00423CDB"/>
    <w:rsid w:val="00423F6A"/>
    <w:rsid w:val="004242D2"/>
    <w:rsid w:val="00424746"/>
    <w:rsid w:val="00424992"/>
    <w:rsid w:val="00424CB7"/>
    <w:rsid w:val="00424F12"/>
    <w:rsid w:val="0042505C"/>
    <w:rsid w:val="00425C5C"/>
    <w:rsid w:val="0042647B"/>
    <w:rsid w:val="0042655F"/>
    <w:rsid w:val="004265D4"/>
    <w:rsid w:val="004266FE"/>
    <w:rsid w:val="00426908"/>
    <w:rsid w:val="00426D0F"/>
    <w:rsid w:val="00426FB0"/>
    <w:rsid w:val="0042752A"/>
    <w:rsid w:val="0042781B"/>
    <w:rsid w:val="00427893"/>
    <w:rsid w:val="004279AE"/>
    <w:rsid w:val="00427A8D"/>
    <w:rsid w:val="00430143"/>
    <w:rsid w:val="00430429"/>
    <w:rsid w:val="004306BA"/>
    <w:rsid w:val="00430B2E"/>
    <w:rsid w:val="00430EAF"/>
    <w:rsid w:val="00430FDD"/>
    <w:rsid w:val="00431181"/>
    <w:rsid w:val="004311C5"/>
    <w:rsid w:val="00431AC3"/>
    <w:rsid w:val="00431DA7"/>
    <w:rsid w:val="00431F9F"/>
    <w:rsid w:val="00432237"/>
    <w:rsid w:val="004323E5"/>
    <w:rsid w:val="00432A26"/>
    <w:rsid w:val="00432DA2"/>
    <w:rsid w:val="0043302D"/>
    <w:rsid w:val="004332B0"/>
    <w:rsid w:val="00433CC7"/>
    <w:rsid w:val="00433E5C"/>
    <w:rsid w:val="00433FA7"/>
    <w:rsid w:val="00434015"/>
    <w:rsid w:val="004348D1"/>
    <w:rsid w:val="00434A0F"/>
    <w:rsid w:val="00434A1B"/>
    <w:rsid w:val="0043512D"/>
    <w:rsid w:val="004355DA"/>
    <w:rsid w:val="00435F51"/>
    <w:rsid w:val="004362B5"/>
    <w:rsid w:val="004364DD"/>
    <w:rsid w:val="00436E04"/>
    <w:rsid w:val="00436EC7"/>
    <w:rsid w:val="00437247"/>
    <w:rsid w:val="00437559"/>
    <w:rsid w:val="00437834"/>
    <w:rsid w:val="004379AA"/>
    <w:rsid w:val="00437AFF"/>
    <w:rsid w:val="00437CD5"/>
    <w:rsid w:val="00437FC2"/>
    <w:rsid w:val="00437FC7"/>
    <w:rsid w:val="00440737"/>
    <w:rsid w:val="00441851"/>
    <w:rsid w:val="00441876"/>
    <w:rsid w:val="00441AEC"/>
    <w:rsid w:val="004422A0"/>
    <w:rsid w:val="004423CA"/>
    <w:rsid w:val="004425AB"/>
    <w:rsid w:val="004425E8"/>
    <w:rsid w:val="00443392"/>
    <w:rsid w:val="00443846"/>
    <w:rsid w:val="00443964"/>
    <w:rsid w:val="0044446A"/>
    <w:rsid w:val="00444528"/>
    <w:rsid w:val="004445E7"/>
    <w:rsid w:val="00444E7D"/>
    <w:rsid w:val="00445210"/>
    <w:rsid w:val="00445354"/>
    <w:rsid w:val="0044556B"/>
    <w:rsid w:val="00445C76"/>
    <w:rsid w:val="004461A6"/>
    <w:rsid w:val="00446489"/>
    <w:rsid w:val="0044675E"/>
    <w:rsid w:val="00446BCD"/>
    <w:rsid w:val="00446C7C"/>
    <w:rsid w:val="00447180"/>
    <w:rsid w:val="00447347"/>
    <w:rsid w:val="004475A3"/>
    <w:rsid w:val="00450182"/>
    <w:rsid w:val="00450864"/>
    <w:rsid w:val="00451199"/>
    <w:rsid w:val="0045144B"/>
    <w:rsid w:val="004516EB"/>
    <w:rsid w:val="00451BE2"/>
    <w:rsid w:val="00451C4B"/>
    <w:rsid w:val="00451D36"/>
    <w:rsid w:val="0045209D"/>
    <w:rsid w:val="00452978"/>
    <w:rsid w:val="00453093"/>
    <w:rsid w:val="00453198"/>
    <w:rsid w:val="0045401C"/>
    <w:rsid w:val="004541E6"/>
    <w:rsid w:val="0045424D"/>
    <w:rsid w:val="00454707"/>
    <w:rsid w:val="00454DC4"/>
    <w:rsid w:val="00455B45"/>
    <w:rsid w:val="00455D4A"/>
    <w:rsid w:val="00455F19"/>
    <w:rsid w:val="004560AC"/>
    <w:rsid w:val="00456382"/>
    <w:rsid w:val="004564D6"/>
    <w:rsid w:val="0045651B"/>
    <w:rsid w:val="00456E8E"/>
    <w:rsid w:val="00456F16"/>
    <w:rsid w:val="0045733A"/>
    <w:rsid w:val="00457715"/>
    <w:rsid w:val="00457E2C"/>
    <w:rsid w:val="00457F96"/>
    <w:rsid w:val="00460261"/>
    <w:rsid w:val="00460284"/>
    <w:rsid w:val="00460694"/>
    <w:rsid w:val="004608CD"/>
    <w:rsid w:val="00460DD0"/>
    <w:rsid w:val="00461429"/>
    <w:rsid w:val="004617B0"/>
    <w:rsid w:val="00461952"/>
    <w:rsid w:val="004619FE"/>
    <w:rsid w:val="00461C18"/>
    <w:rsid w:val="00461C6F"/>
    <w:rsid w:val="00461CD5"/>
    <w:rsid w:val="00461EE8"/>
    <w:rsid w:val="00462256"/>
    <w:rsid w:val="00462302"/>
    <w:rsid w:val="004629F2"/>
    <w:rsid w:val="00463016"/>
    <w:rsid w:val="004630F5"/>
    <w:rsid w:val="0046312C"/>
    <w:rsid w:val="00463392"/>
    <w:rsid w:val="0046350F"/>
    <w:rsid w:val="00463CE2"/>
    <w:rsid w:val="004646B7"/>
    <w:rsid w:val="00464741"/>
    <w:rsid w:val="0046495E"/>
    <w:rsid w:val="004649AE"/>
    <w:rsid w:val="0046505D"/>
    <w:rsid w:val="0046575C"/>
    <w:rsid w:val="00465A78"/>
    <w:rsid w:val="00466026"/>
    <w:rsid w:val="00467222"/>
    <w:rsid w:val="00467571"/>
    <w:rsid w:val="004675C5"/>
    <w:rsid w:val="00467838"/>
    <w:rsid w:val="00467A82"/>
    <w:rsid w:val="00467A92"/>
    <w:rsid w:val="00467CB4"/>
    <w:rsid w:val="00467CD7"/>
    <w:rsid w:val="00467FF2"/>
    <w:rsid w:val="004707D7"/>
    <w:rsid w:val="00471593"/>
    <w:rsid w:val="004715A8"/>
    <w:rsid w:val="00471A7F"/>
    <w:rsid w:val="00471D09"/>
    <w:rsid w:val="0047222E"/>
    <w:rsid w:val="0047240A"/>
    <w:rsid w:val="004726D8"/>
    <w:rsid w:val="00472E65"/>
    <w:rsid w:val="00472ED8"/>
    <w:rsid w:val="00472FAA"/>
    <w:rsid w:val="00473273"/>
    <w:rsid w:val="0047328B"/>
    <w:rsid w:val="004735CD"/>
    <w:rsid w:val="004737B3"/>
    <w:rsid w:val="00473CDC"/>
    <w:rsid w:val="00473CF4"/>
    <w:rsid w:val="00474154"/>
    <w:rsid w:val="004745F3"/>
    <w:rsid w:val="00474646"/>
    <w:rsid w:val="00475027"/>
    <w:rsid w:val="004753AF"/>
    <w:rsid w:val="00475AA3"/>
    <w:rsid w:val="00475B96"/>
    <w:rsid w:val="00475CFC"/>
    <w:rsid w:val="00475FE0"/>
    <w:rsid w:val="004769C2"/>
    <w:rsid w:val="004776A4"/>
    <w:rsid w:val="004779AC"/>
    <w:rsid w:val="00480CA6"/>
    <w:rsid w:val="00480EB7"/>
    <w:rsid w:val="00480F4C"/>
    <w:rsid w:val="0048109D"/>
    <w:rsid w:val="00481A7A"/>
    <w:rsid w:val="00481C77"/>
    <w:rsid w:val="00481DA6"/>
    <w:rsid w:val="00481F08"/>
    <w:rsid w:val="00481F55"/>
    <w:rsid w:val="0048242A"/>
    <w:rsid w:val="004824B5"/>
    <w:rsid w:val="00482871"/>
    <w:rsid w:val="00482A86"/>
    <w:rsid w:val="00482EDF"/>
    <w:rsid w:val="00483C35"/>
    <w:rsid w:val="00483F10"/>
    <w:rsid w:val="00483FF7"/>
    <w:rsid w:val="00484301"/>
    <w:rsid w:val="00484437"/>
    <w:rsid w:val="004849CD"/>
    <w:rsid w:val="00484AED"/>
    <w:rsid w:val="00484F0C"/>
    <w:rsid w:val="00484F8C"/>
    <w:rsid w:val="004851B8"/>
    <w:rsid w:val="0048567D"/>
    <w:rsid w:val="004857A0"/>
    <w:rsid w:val="0048596E"/>
    <w:rsid w:val="00485E2D"/>
    <w:rsid w:val="0048601B"/>
    <w:rsid w:val="00486465"/>
    <w:rsid w:val="00486FDF"/>
    <w:rsid w:val="0048745B"/>
    <w:rsid w:val="0048766B"/>
    <w:rsid w:val="00487B43"/>
    <w:rsid w:val="00487C84"/>
    <w:rsid w:val="00490103"/>
    <w:rsid w:val="004909AD"/>
    <w:rsid w:val="00490A6B"/>
    <w:rsid w:val="004912FC"/>
    <w:rsid w:val="00491474"/>
    <w:rsid w:val="00491875"/>
    <w:rsid w:val="00491B90"/>
    <w:rsid w:val="00491CB5"/>
    <w:rsid w:val="00491DA6"/>
    <w:rsid w:val="00491F23"/>
    <w:rsid w:val="00491F35"/>
    <w:rsid w:val="00492E3C"/>
    <w:rsid w:val="00493237"/>
    <w:rsid w:val="0049365B"/>
    <w:rsid w:val="004939DA"/>
    <w:rsid w:val="00493C36"/>
    <w:rsid w:val="0049556B"/>
    <w:rsid w:val="0049581A"/>
    <w:rsid w:val="00495FF6"/>
    <w:rsid w:val="00496B63"/>
    <w:rsid w:val="00496FFF"/>
    <w:rsid w:val="0049730E"/>
    <w:rsid w:val="00497552"/>
    <w:rsid w:val="004976E0"/>
    <w:rsid w:val="00497AC2"/>
    <w:rsid w:val="00497B4D"/>
    <w:rsid w:val="00497CD3"/>
    <w:rsid w:val="004A0341"/>
    <w:rsid w:val="004A042E"/>
    <w:rsid w:val="004A0632"/>
    <w:rsid w:val="004A086C"/>
    <w:rsid w:val="004A0A9B"/>
    <w:rsid w:val="004A119B"/>
    <w:rsid w:val="004A1E00"/>
    <w:rsid w:val="004A2165"/>
    <w:rsid w:val="004A22D5"/>
    <w:rsid w:val="004A2A76"/>
    <w:rsid w:val="004A3277"/>
    <w:rsid w:val="004A332F"/>
    <w:rsid w:val="004A36B3"/>
    <w:rsid w:val="004A382E"/>
    <w:rsid w:val="004A3997"/>
    <w:rsid w:val="004A3C8E"/>
    <w:rsid w:val="004A4153"/>
    <w:rsid w:val="004A41E6"/>
    <w:rsid w:val="004A46AC"/>
    <w:rsid w:val="004A4912"/>
    <w:rsid w:val="004A4C2C"/>
    <w:rsid w:val="004A4F10"/>
    <w:rsid w:val="004A532A"/>
    <w:rsid w:val="004A5394"/>
    <w:rsid w:val="004A53AA"/>
    <w:rsid w:val="004A5506"/>
    <w:rsid w:val="004A5CEA"/>
    <w:rsid w:val="004A5F12"/>
    <w:rsid w:val="004A637D"/>
    <w:rsid w:val="004A6853"/>
    <w:rsid w:val="004A6AD3"/>
    <w:rsid w:val="004A7008"/>
    <w:rsid w:val="004A713F"/>
    <w:rsid w:val="004A724B"/>
    <w:rsid w:val="004A7932"/>
    <w:rsid w:val="004A7A6B"/>
    <w:rsid w:val="004B0511"/>
    <w:rsid w:val="004B0AF8"/>
    <w:rsid w:val="004B12A4"/>
    <w:rsid w:val="004B17DF"/>
    <w:rsid w:val="004B1C80"/>
    <w:rsid w:val="004B2049"/>
    <w:rsid w:val="004B223B"/>
    <w:rsid w:val="004B2328"/>
    <w:rsid w:val="004B2F5F"/>
    <w:rsid w:val="004B32B7"/>
    <w:rsid w:val="004B3377"/>
    <w:rsid w:val="004B3384"/>
    <w:rsid w:val="004B3BED"/>
    <w:rsid w:val="004B3D32"/>
    <w:rsid w:val="004B4991"/>
    <w:rsid w:val="004B4AC2"/>
    <w:rsid w:val="004B4C85"/>
    <w:rsid w:val="004B5080"/>
    <w:rsid w:val="004B5130"/>
    <w:rsid w:val="004B525C"/>
    <w:rsid w:val="004B5774"/>
    <w:rsid w:val="004B5AF2"/>
    <w:rsid w:val="004B61D0"/>
    <w:rsid w:val="004B6448"/>
    <w:rsid w:val="004B65F6"/>
    <w:rsid w:val="004B6878"/>
    <w:rsid w:val="004B69A0"/>
    <w:rsid w:val="004B6B51"/>
    <w:rsid w:val="004B73E5"/>
    <w:rsid w:val="004B7404"/>
    <w:rsid w:val="004B7450"/>
    <w:rsid w:val="004B7620"/>
    <w:rsid w:val="004B76C9"/>
    <w:rsid w:val="004B787E"/>
    <w:rsid w:val="004B7AC0"/>
    <w:rsid w:val="004C0007"/>
    <w:rsid w:val="004C0311"/>
    <w:rsid w:val="004C0422"/>
    <w:rsid w:val="004C04BC"/>
    <w:rsid w:val="004C1676"/>
    <w:rsid w:val="004C16AC"/>
    <w:rsid w:val="004C1C64"/>
    <w:rsid w:val="004C1D5A"/>
    <w:rsid w:val="004C1DED"/>
    <w:rsid w:val="004C2232"/>
    <w:rsid w:val="004C2D20"/>
    <w:rsid w:val="004C2EFD"/>
    <w:rsid w:val="004C301D"/>
    <w:rsid w:val="004C3114"/>
    <w:rsid w:val="004C356F"/>
    <w:rsid w:val="004C3630"/>
    <w:rsid w:val="004C3794"/>
    <w:rsid w:val="004C3D5D"/>
    <w:rsid w:val="004C3E3C"/>
    <w:rsid w:val="004C3ECD"/>
    <w:rsid w:val="004C3FA6"/>
    <w:rsid w:val="004C472D"/>
    <w:rsid w:val="004C484E"/>
    <w:rsid w:val="004C4B6A"/>
    <w:rsid w:val="004C4E8D"/>
    <w:rsid w:val="004C4F46"/>
    <w:rsid w:val="004C5096"/>
    <w:rsid w:val="004C521D"/>
    <w:rsid w:val="004C534A"/>
    <w:rsid w:val="004C5A2B"/>
    <w:rsid w:val="004C5C68"/>
    <w:rsid w:val="004C5EFD"/>
    <w:rsid w:val="004C6189"/>
    <w:rsid w:val="004C64BA"/>
    <w:rsid w:val="004C66F6"/>
    <w:rsid w:val="004C670B"/>
    <w:rsid w:val="004C675F"/>
    <w:rsid w:val="004C6AE6"/>
    <w:rsid w:val="004C73FE"/>
    <w:rsid w:val="004C74DF"/>
    <w:rsid w:val="004C7AFD"/>
    <w:rsid w:val="004D00F0"/>
    <w:rsid w:val="004D0A2B"/>
    <w:rsid w:val="004D0AE8"/>
    <w:rsid w:val="004D0F93"/>
    <w:rsid w:val="004D146B"/>
    <w:rsid w:val="004D15B8"/>
    <w:rsid w:val="004D177A"/>
    <w:rsid w:val="004D1780"/>
    <w:rsid w:val="004D1EC6"/>
    <w:rsid w:val="004D2248"/>
    <w:rsid w:val="004D239A"/>
    <w:rsid w:val="004D23CF"/>
    <w:rsid w:val="004D328A"/>
    <w:rsid w:val="004D379F"/>
    <w:rsid w:val="004D3929"/>
    <w:rsid w:val="004D3CF6"/>
    <w:rsid w:val="004D419E"/>
    <w:rsid w:val="004D477C"/>
    <w:rsid w:val="004D4999"/>
    <w:rsid w:val="004D4C04"/>
    <w:rsid w:val="004D4C2D"/>
    <w:rsid w:val="004D54D7"/>
    <w:rsid w:val="004D550B"/>
    <w:rsid w:val="004D5E70"/>
    <w:rsid w:val="004D6055"/>
    <w:rsid w:val="004D6975"/>
    <w:rsid w:val="004D6DE8"/>
    <w:rsid w:val="004D7111"/>
    <w:rsid w:val="004D7552"/>
    <w:rsid w:val="004D76E4"/>
    <w:rsid w:val="004D7968"/>
    <w:rsid w:val="004D7AC6"/>
    <w:rsid w:val="004D7B6C"/>
    <w:rsid w:val="004E05D0"/>
    <w:rsid w:val="004E09E0"/>
    <w:rsid w:val="004E10E4"/>
    <w:rsid w:val="004E1292"/>
    <w:rsid w:val="004E15DC"/>
    <w:rsid w:val="004E1CF9"/>
    <w:rsid w:val="004E26C1"/>
    <w:rsid w:val="004E2734"/>
    <w:rsid w:val="004E29A5"/>
    <w:rsid w:val="004E2AFD"/>
    <w:rsid w:val="004E2BDC"/>
    <w:rsid w:val="004E2CE6"/>
    <w:rsid w:val="004E30F5"/>
    <w:rsid w:val="004E3215"/>
    <w:rsid w:val="004E347A"/>
    <w:rsid w:val="004E39FE"/>
    <w:rsid w:val="004E49A2"/>
    <w:rsid w:val="004E49C3"/>
    <w:rsid w:val="004E4C0A"/>
    <w:rsid w:val="004E4D93"/>
    <w:rsid w:val="004E500B"/>
    <w:rsid w:val="004E55EC"/>
    <w:rsid w:val="004E599B"/>
    <w:rsid w:val="004E5B23"/>
    <w:rsid w:val="004E5FF5"/>
    <w:rsid w:val="004E6194"/>
    <w:rsid w:val="004E6558"/>
    <w:rsid w:val="004E66D3"/>
    <w:rsid w:val="004E68A9"/>
    <w:rsid w:val="004E696D"/>
    <w:rsid w:val="004E6BC5"/>
    <w:rsid w:val="004E75C0"/>
    <w:rsid w:val="004E7959"/>
    <w:rsid w:val="004E7A2D"/>
    <w:rsid w:val="004E7C7D"/>
    <w:rsid w:val="004E7DDB"/>
    <w:rsid w:val="004F02BC"/>
    <w:rsid w:val="004F0C3E"/>
    <w:rsid w:val="004F0E3E"/>
    <w:rsid w:val="004F1022"/>
    <w:rsid w:val="004F148B"/>
    <w:rsid w:val="004F17A6"/>
    <w:rsid w:val="004F1A6F"/>
    <w:rsid w:val="004F1B6B"/>
    <w:rsid w:val="004F229B"/>
    <w:rsid w:val="004F242A"/>
    <w:rsid w:val="004F2534"/>
    <w:rsid w:val="004F376E"/>
    <w:rsid w:val="004F37AA"/>
    <w:rsid w:val="004F3D29"/>
    <w:rsid w:val="004F4273"/>
    <w:rsid w:val="004F540F"/>
    <w:rsid w:val="004F5772"/>
    <w:rsid w:val="004F59CF"/>
    <w:rsid w:val="004F5C2D"/>
    <w:rsid w:val="004F5EDC"/>
    <w:rsid w:val="004F65BE"/>
    <w:rsid w:val="004F660A"/>
    <w:rsid w:val="004F66EB"/>
    <w:rsid w:val="004F6E49"/>
    <w:rsid w:val="004F7566"/>
    <w:rsid w:val="004F75F2"/>
    <w:rsid w:val="004F769C"/>
    <w:rsid w:val="004F79DF"/>
    <w:rsid w:val="004F7A0D"/>
    <w:rsid w:val="004F7C06"/>
    <w:rsid w:val="00500523"/>
    <w:rsid w:val="00500FBF"/>
    <w:rsid w:val="005013A5"/>
    <w:rsid w:val="0050143B"/>
    <w:rsid w:val="00501585"/>
    <w:rsid w:val="00501C36"/>
    <w:rsid w:val="0050223E"/>
    <w:rsid w:val="00502467"/>
    <w:rsid w:val="0050270C"/>
    <w:rsid w:val="0050272E"/>
    <w:rsid w:val="00502B20"/>
    <w:rsid w:val="00502E2B"/>
    <w:rsid w:val="00502F4B"/>
    <w:rsid w:val="005031F3"/>
    <w:rsid w:val="005032D4"/>
    <w:rsid w:val="005038EC"/>
    <w:rsid w:val="00503FA3"/>
    <w:rsid w:val="00504796"/>
    <w:rsid w:val="00504D53"/>
    <w:rsid w:val="00504DDF"/>
    <w:rsid w:val="00504F37"/>
    <w:rsid w:val="00505949"/>
    <w:rsid w:val="00505E5F"/>
    <w:rsid w:val="005069B5"/>
    <w:rsid w:val="00506C9E"/>
    <w:rsid w:val="0050701F"/>
    <w:rsid w:val="005074C9"/>
    <w:rsid w:val="005076FA"/>
    <w:rsid w:val="0051002F"/>
    <w:rsid w:val="00510481"/>
    <w:rsid w:val="00510579"/>
    <w:rsid w:val="0051069D"/>
    <w:rsid w:val="00510918"/>
    <w:rsid w:val="00510CE6"/>
    <w:rsid w:val="00510E75"/>
    <w:rsid w:val="00511427"/>
    <w:rsid w:val="005118F9"/>
    <w:rsid w:val="00511E1C"/>
    <w:rsid w:val="00511F46"/>
    <w:rsid w:val="0051208B"/>
    <w:rsid w:val="0051261F"/>
    <w:rsid w:val="0051269A"/>
    <w:rsid w:val="0051269F"/>
    <w:rsid w:val="0051290F"/>
    <w:rsid w:val="0051291D"/>
    <w:rsid w:val="00512937"/>
    <w:rsid w:val="00512A5A"/>
    <w:rsid w:val="00512C16"/>
    <w:rsid w:val="00512DD6"/>
    <w:rsid w:val="00514614"/>
    <w:rsid w:val="00514692"/>
    <w:rsid w:val="00514697"/>
    <w:rsid w:val="005148EC"/>
    <w:rsid w:val="00515EC4"/>
    <w:rsid w:val="005161B3"/>
    <w:rsid w:val="00516576"/>
    <w:rsid w:val="00516E78"/>
    <w:rsid w:val="0051703E"/>
    <w:rsid w:val="005171BD"/>
    <w:rsid w:val="005172E6"/>
    <w:rsid w:val="0051755B"/>
    <w:rsid w:val="00517E85"/>
    <w:rsid w:val="00517F1B"/>
    <w:rsid w:val="005209F6"/>
    <w:rsid w:val="00520CE6"/>
    <w:rsid w:val="00521114"/>
    <w:rsid w:val="005211B9"/>
    <w:rsid w:val="00521266"/>
    <w:rsid w:val="00521F4C"/>
    <w:rsid w:val="00521FDC"/>
    <w:rsid w:val="00522120"/>
    <w:rsid w:val="005221CC"/>
    <w:rsid w:val="0052229A"/>
    <w:rsid w:val="0052309A"/>
    <w:rsid w:val="00523192"/>
    <w:rsid w:val="00523299"/>
    <w:rsid w:val="00523B95"/>
    <w:rsid w:val="00523BEE"/>
    <w:rsid w:val="00523CBA"/>
    <w:rsid w:val="00523D54"/>
    <w:rsid w:val="00523E93"/>
    <w:rsid w:val="00524E16"/>
    <w:rsid w:val="00525585"/>
    <w:rsid w:val="00525BA6"/>
    <w:rsid w:val="00526055"/>
    <w:rsid w:val="00526210"/>
    <w:rsid w:val="00526278"/>
    <w:rsid w:val="005263C1"/>
    <w:rsid w:val="0052641E"/>
    <w:rsid w:val="00526516"/>
    <w:rsid w:val="0052672D"/>
    <w:rsid w:val="005269CC"/>
    <w:rsid w:val="0052761A"/>
    <w:rsid w:val="0052774E"/>
    <w:rsid w:val="00527BC1"/>
    <w:rsid w:val="00527C2B"/>
    <w:rsid w:val="00527FBF"/>
    <w:rsid w:val="00530294"/>
    <w:rsid w:val="00530A8D"/>
    <w:rsid w:val="00530B19"/>
    <w:rsid w:val="005316C5"/>
    <w:rsid w:val="00532147"/>
    <w:rsid w:val="00532194"/>
    <w:rsid w:val="0053274C"/>
    <w:rsid w:val="00532874"/>
    <w:rsid w:val="00532ED2"/>
    <w:rsid w:val="00533115"/>
    <w:rsid w:val="00533125"/>
    <w:rsid w:val="00533387"/>
    <w:rsid w:val="005335BD"/>
    <w:rsid w:val="005335CF"/>
    <w:rsid w:val="00533856"/>
    <w:rsid w:val="00534060"/>
    <w:rsid w:val="00534098"/>
    <w:rsid w:val="005347CA"/>
    <w:rsid w:val="00534A75"/>
    <w:rsid w:val="00534B10"/>
    <w:rsid w:val="00534EEB"/>
    <w:rsid w:val="00535B55"/>
    <w:rsid w:val="00535C19"/>
    <w:rsid w:val="005361DF"/>
    <w:rsid w:val="00536638"/>
    <w:rsid w:val="00537008"/>
    <w:rsid w:val="00537F57"/>
    <w:rsid w:val="005400A0"/>
    <w:rsid w:val="00540304"/>
    <w:rsid w:val="0054087D"/>
    <w:rsid w:val="00540C8E"/>
    <w:rsid w:val="005412CD"/>
    <w:rsid w:val="005414D6"/>
    <w:rsid w:val="00541C7B"/>
    <w:rsid w:val="00542301"/>
    <w:rsid w:val="005425BD"/>
    <w:rsid w:val="00543049"/>
    <w:rsid w:val="00543B68"/>
    <w:rsid w:val="00543BF8"/>
    <w:rsid w:val="00543D07"/>
    <w:rsid w:val="00543D65"/>
    <w:rsid w:val="00543F35"/>
    <w:rsid w:val="005444B7"/>
    <w:rsid w:val="005445A2"/>
    <w:rsid w:val="00544DC8"/>
    <w:rsid w:val="00544E2E"/>
    <w:rsid w:val="00544FBF"/>
    <w:rsid w:val="005450EE"/>
    <w:rsid w:val="005455D6"/>
    <w:rsid w:val="00545F50"/>
    <w:rsid w:val="00545F98"/>
    <w:rsid w:val="005460B1"/>
    <w:rsid w:val="005461B5"/>
    <w:rsid w:val="0054670A"/>
    <w:rsid w:val="005467C9"/>
    <w:rsid w:val="00546984"/>
    <w:rsid w:val="00546DC9"/>
    <w:rsid w:val="00546F00"/>
    <w:rsid w:val="0054721D"/>
    <w:rsid w:val="005478A9"/>
    <w:rsid w:val="0055027B"/>
    <w:rsid w:val="0055043D"/>
    <w:rsid w:val="0055059E"/>
    <w:rsid w:val="005505B9"/>
    <w:rsid w:val="0055066A"/>
    <w:rsid w:val="005506A2"/>
    <w:rsid w:val="00550C0E"/>
    <w:rsid w:val="00550D20"/>
    <w:rsid w:val="00550E0B"/>
    <w:rsid w:val="005511B5"/>
    <w:rsid w:val="005515AD"/>
    <w:rsid w:val="00551608"/>
    <w:rsid w:val="005516F1"/>
    <w:rsid w:val="005519F7"/>
    <w:rsid w:val="00551FC5"/>
    <w:rsid w:val="00552585"/>
    <w:rsid w:val="005532DD"/>
    <w:rsid w:val="005538B0"/>
    <w:rsid w:val="0055394C"/>
    <w:rsid w:val="00553975"/>
    <w:rsid w:val="00553ED6"/>
    <w:rsid w:val="00554123"/>
    <w:rsid w:val="005541FD"/>
    <w:rsid w:val="00554D21"/>
    <w:rsid w:val="00554DFA"/>
    <w:rsid w:val="00554E57"/>
    <w:rsid w:val="0055513B"/>
    <w:rsid w:val="00555793"/>
    <w:rsid w:val="0055579F"/>
    <w:rsid w:val="005559DC"/>
    <w:rsid w:val="00555CAB"/>
    <w:rsid w:val="0055640F"/>
    <w:rsid w:val="0055693C"/>
    <w:rsid w:val="00556980"/>
    <w:rsid w:val="00556E74"/>
    <w:rsid w:val="00556F27"/>
    <w:rsid w:val="00556FE2"/>
    <w:rsid w:val="00557038"/>
    <w:rsid w:val="0055758B"/>
    <w:rsid w:val="00557716"/>
    <w:rsid w:val="0055771C"/>
    <w:rsid w:val="00560087"/>
    <w:rsid w:val="005600B6"/>
    <w:rsid w:val="00560584"/>
    <w:rsid w:val="005606EA"/>
    <w:rsid w:val="005614EF"/>
    <w:rsid w:val="005616A8"/>
    <w:rsid w:val="00561810"/>
    <w:rsid w:val="005624A7"/>
    <w:rsid w:val="00562531"/>
    <w:rsid w:val="00562A04"/>
    <w:rsid w:val="00562C90"/>
    <w:rsid w:val="00563032"/>
    <w:rsid w:val="00563743"/>
    <w:rsid w:val="00564034"/>
    <w:rsid w:val="005642D3"/>
    <w:rsid w:val="00564765"/>
    <w:rsid w:val="005648E4"/>
    <w:rsid w:val="005649FE"/>
    <w:rsid w:val="005653F4"/>
    <w:rsid w:val="0056564D"/>
    <w:rsid w:val="00565779"/>
    <w:rsid w:val="00565CFE"/>
    <w:rsid w:val="00565DB0"/>
    <w:rsid w:val="00565E26"/>
    <w:rsid w:val="0056613E"/>
    <w:rsid w:val="005667C5"/>
    <w:rsid w:val="00566ED7"/>
    <w:rsid w:val="0056799F"/>
    <w:rsid w:val="00567CDB"/>
    <w:rsid w:val="0057011E"/>
    <w:rsid w:val="005704D5"/>
    <w:rsid w:val="0057051E"/>
    <w:rsid w:val="00570F9F"/>
    <w:rsid w:val="0057104D"/>
    <w:rsid w:val="005713D8"/>
    <w:rsid w:val="005717FC"/>
    <w:rsid w:val="00571CF5"/>
    <w:rsid w:val="00571EC1"/>
    <w:rsid w:val="00572710"/>
    <w:rsid w:val="00572DD1"/>
    <w:rsid w:val="00572EF6"/>
    <w:rsid w:val="005730E6"/>
    <w:rsid w:val="00573533"/>
    <w:rsid w:val="005735D8"/>
    <w:rsid w:val="00573652"/>
    <w:rsid w:val="00573909"/>
    <w:rsid w:val="00573D34"/>
    <w:rsid w:val="00573F44"/>
    <w:rsid w:val="00574159"/>
    <w:rsid w:val="005743F1"/>
    <w:rsid w:val="00574632"/>
    <w:rsid w:val="00574B54"/>
    <w:rsid w:val="00574CC7"/>
    <w:rsid w:val="0057517A"/>
    <w:rsid w:val="005751A3"/>
    <w:rsid w:val="005755D0"/>
    <w:rsid w:val="00576183"/>
    <w:rsid w:val="005762FA"/>
    <w:rsid w:val="00576676"/>
    <w:rsid w:val="00576707"/>
    <w:rsid w:val="005768F9"/>
    <w:rsid w:val="00576B53"/>
    <w:rsid w:val="00576BC5"/>
    <w:rsid w:val="00576CDF"/>
    <w:rsid w:val="00576E82"/>
    <w:rsid w:val="005771CA"/>
    <w:rsid w:val="005800F1"/>
    <w:rsid w:val="005805CD"/>
    <w:rsid w:val="00580F2E"/>
    <w:rsid w:val="00581944"/>
    <w:rsid w:val="00581C74"/>
    <w:rsid w:val="00582158"/>
    <w:rsid w:val="00582D66"/>
    <w:rsid w:val="00582F1F"/>
    <w:rsid w:val="005833D5"/>
    <w:rsid w:val="0058365B"/>
    <w:rsid w:val="00583F39"/>
    <w:rsid w:val="005841BA"/>
    <w:rsid w:val="00584287"/>
    <w:rsid w:val="0058477E"/>
    <w:rsid w:val="00584CAA"/>
    <w:rsid w:val="00585266"/>
    <w:rsid w:val="0058556B"/>
    <w:rsid w:val="0058586C"/>
    <w:rsid w:val="00585DF6"/>
    <w:rsid w:val="00586286"/>
    <w:rsid w:val="00586535"/>
    <w:rsid w:val="005868FA"/>
    <w:rsid w:val="00586E10"/>
    <w:rsid w:val="00586F91"/>
    <w:rsid w:val="005874BB"/>
    <w:rsid w:val="00587714"/>
    <w:rsid w:val="00587AC7"/>
    <w:rsid w:val="00590085"/>
    <w:rsid w:val="0059034F"/>
    <w:rsid w:val="0059075A"/>
    <w:rsid w:val="005907EF"/>
    <w:rsid w:val="00590AFF"/>
    <w:rsid w:val="00590BD1"/>
    <w:rsid w:val="00590EA3"/>
    <w:rsid w:val="0059106E"/>
    <w:rsid w:val="00591C24"/>
    <w:rsid w:val="00591CB8"/>
    <w:rsid w:val="005926C5"/>
    <w:rsid w:val="00592A8B"/>
    <w:rsid w:val="0059430E"/>
    <w:rsid w:val="00594659"/>
    <w:rsid w:val="00594A58"/>
    <w:rsid w:val="00594B2E"/>
    <w:rsid w:val="00594E3B"/>
    <w:rsid w:val="00595271"/>
    <w:rsid w:val="00595874"/>
    <w:rsid w:val="00595989"/>
    <w:rsid w:val="005959B1"/>
    <w:rsid w:val="00595AD5"/>
    <w:rsid w:val="00595BE0"/>
    <w:rsid w:val="00595D3D"/>
    <w:rsid w:val="005964B8"/>
    <w:rsid w:val="00596AE5"/>
    <w:rsid w:val="00596C42"/>
    <w:rsid w:val="005973BA"/>
    <w:rsid w:val="005978F8"/>
    <w:rsid w:val="0059799A"/>
    <w:rsid w:val="00597A1E"/>
    <w:rsid w:val="005A0F74"/>
    <w:rsid w:val="005A11D6"/>
    <w:rsid w:val="005A125E"/>
    <w:rsid w:val="005A185C"/>
    <w:rsid w:val="005A18C8"/>
    <w:rsid w:val="005A19F2"/>
    <w:rsid w:val="005A1BC5"/>
    <w:rsid w:val="005A2165"/>
    <w:rsid w:val="005A24C6"/>
    <w:rsid w:val="005A2A08"/>
    <w:rsid w:val="005A2BC2"/>
    <w:rsid w:val="005A2CFF"/>
    <w:rsid w:val="005A2D89"/>
    <w:rsid w:val="005A3079"/>
    <w:rsid w:val="005A317B"/>
    <w:rsid w:val="005A399B"/>
    <w:rsid w:val="005A3C3C"/>
    <w:rsid w:val="005A3D16"/>
    <w:rsid w:val="005A409C"/>
    <w:rsid w:val="005A40CA"/>
    <w:rsid w:val="005A4704"/>
    <w:rsid w:val="005A483B"/>
    <w:rsid w:val="005A4D7D"/>
    <w:rsid w:val="005A4DBA"/>
    <w:rsid w:val="005A50A5"/>
    <w:rsid w:val="005A51B8"/>
    <w:rsid w:val="005A5423"/>
    <w:rsid w:val="005A5620"/>
    <w:rsid w:val="005A5CB9"/>
    <w:rsid w:val="005A5EFB"/>
    <w:rsid w:val="005A5F75"/>
    <w:rsid w:val="005A62E5"/>
    <w:rsid w:val="005A68FD"/>
    <w:rsid w:val="005A6DA9"/>
    <w:rsid w:val="005A76B8"/>
    <w:rsid w:val="005A79D1"/>
    <w:rsid w:val="005A7A0C"/>
    <w:rsid w:val="005A7B2E"/>
    <w:rsid w:val="005B01B7"/>
    <w:rsid w:val="005B0270"/>
    <w:rsid w:val="005B0691"/>
    <w:rsid w:val="005B0951"/>
    <w:rsid w:val="005B096C"/>
    <w:rsid w:val="005B0A5E"/>
    <w:rsid w:val="005B0ACA"/>
    <w:rsid w:val="005B0F26"/>
    <w:rsid w:val="005B131F"/>
    <w:rsid w:val="005B169A"/>
    <w:rsid w:val="005B1905"/>
    <w:rsid w:val="005B1AB9"/>
    <w:rsid w:val="005B1FD2"/>
    <w:rsid w:val="005B297D"/>
    <w:rsid w:val="005B359D"/>
    <w:rsid w:val="005B4165"/>
    <w:rsid w:val="005B4B2D"/>
    <w:rsid w:val="005B4FF6"/>
    <w:rsid w:val="005B5025"/>
    <w:rsid w:val="005B547F"/>
    <w:rsid w:val="005B5B51"/>
    <w:rsid w:val="005B5CB2"/>
    <w:rsid w:val="005B5DE5"/>
    <w:rsid w:val="005B5FA2"/>
    <w:rsid w:val="005B626C"/>
    <w:rsid w:val="005B64FF"/>
    <w:rsid w:val="005B6BDD"/>
    <w:rsid w:val="005B6D20"/>
    <w:rsid w:val="005B6DF2"/>
    <w:rsid w:val="005B74C8"/>
    <w:rsid w:val="005B76B1"/>
    <w:rsid w:val="005B7880"/>
    <w:rsid w:val="005B7919"/>
    <w:rsid w:val="005B7D81"/>
    <w:rsid w:val="005C01D8"/>
    <w:rsid w:val="005C03C5"/>
    <w:rsid w:val="005C08A2"/>
    <w:rsid w:val="005C0EA1"/>
    <w:rsid w:val="005C114B"/>
    <w:rsid w:val="005C1157"/>
    <w:rsid w:val="005C1313"/>
    <w:rsid w:val="005C2759"/>
    <w:rsid w:val="005C28D9"/>
    <w:rsid w:val="005C2AB6"/>
    <w:rsid w:val="005C2BF7"/>
    <w:rsid w:val="005C2C22"/>
    <w:rsid w:val="005C2D9B"/>
    <w:rsid w:val="005C34D3"/>
    <w:rsid w:val="005C360F"/>
    <w:rsid w:val="005C39AB"/>
    <w:rsid w:val="005C3AAC"/>
    <w:rsid w:val="005C3ACA"/>
    <w:rsid w:val="005C3ED8"/>
    <w:rsid w:val="005C4124"/>
    <w:rsid w:val="005C432B"/>
    <w:rsid w:val="005C4402"/>
    <w:rsid w:val="005C483B"/>
    <w:rsid w:val="005C4C7C"/>
    <w:rsid w:val="005C5071"/>
    <w:rsid w:val="005C5380"/>
    <w:rsid w:val="005C54A6"/>
    <w:rsid w:val="005C5574"/>
    <w:rsid w:val="005C58D9"/>
    <w:rsid w:val="005C5EC9"/>
    <w:rsid w:val="005C5FF3"/>
    <w:rsid w:val="005C600A"/>
    <w:rsid w:val="005C6021"/>
    <w:rsid w:val="005C61B8"/>
    <w:rsid w:val="005C68A6"/>
    <w:rsid w:val="005C6A45"/>
    <w:rsid w:val="005C6C58"/>
    <w:rsid w:val="005C7116"/>
    <w:rsid w:val="005C75CC"/>
    <w:rsid w:val="005C78B2"/>
    <w:rsid w:val="005C78F0"/>
    <w:rsid w:val="005C7963"/>
    <w:rsid w:val="005C79FD"/>
    <w:rsid w:val="005C7A75"/>
    <w:rsid w:val="005D0769"/>
    <w:rsid w:val="005D0973"/>
    <w:rsid w:val="005D0C78"/>
    <w:rsid w:val="005D0EE7"/>
    <w:rsid w:val="005D1640"/>
    <w:rsid w:val="005D17DE"/>
    <w:rsid w:val="005D1CB4"/>
    <w:rsid w:val="005D1D48"/>
    <w:rsid w:val="005D1D51"/>
    <w:rsid w:val="005D1EFD"/>
    <w:rsid w:val="005D226F"/>
    <w:rsid w:val="005D2723"/>
    <w:rsid w:val="005D2E29"/>
    <w:rsid w:val="005D3039"/>
    <w:rsid w:val="005D3656"/>
    <w:rsid w:val="005D3674"/>
    <w:rsid w:val="005D3AB6"/>
    <w:rsid w:val="005D3BC0"/>
    <w:rsid w:val="005D3CF0"/>
    <w:rsid w:val="005D402D"/>
    <w:rsid w:val="005D41B9"/>
    <w:rsid w:val="005D45EB"/>
    <w:rsid w:val="005D50AB"/>
    <w:rsid w:val="005D530F"/>
    <w:rsid w:val="005D5359"/>
    <w:rsid w:val="005D5427"/>
    <w:rsid w:val="005D5B72"/>
    <w:rsid w:val="005D5D95"/>
    <w:rsid w:val="005D6030"/>
    <w:rsid w:val="005D6061"/>
    <w:rsid w:val="005D616C"/>
    <w:rsid w:val="005D62FC"/>
    <w:rsid w:val="005D7076"/>
    <w:rsid w:val="005D7314"/>
    <w:rsid w:val="005D7811"/>
    <w:rsid w:val="005D7CB4"/>
    <w:rsid w:val="005E00E0"/>
    <w:rsid w:val="005E0467"/>
    <w:rsid w:val="005E06F6"/>
    <w:rsid w:val="005E076E"/>
    <w:rsid w:val="005E0C21"/>
    <w:rsid w:val="005E0C4E"/>
    <w:rsid w:val="005E0FDB"/>
    <w:rsid w:val="005E10BC"/>
    <w:rsid w:val="005E1B45"/>
    <w:rsid w:val="005E1B5F"/>
    <w:rsid w:val="005E1D15"/>
    <w:rsid w:val="005E1D94"/>
    <w:rsid w:val="005E1E26"/>
    <w:rsid w:val="005E208F"/>
    <w:rsid w:val="005E2763"/>
    <w:rsid w:val="005E2836"/>
    <w:rsid w:val="005E2882"/>
    <w:rsid w:val="005E2966"/>
    <w:rsid w:val="005E34D1"/>
    <w:rsid w:val="005E37D0"/>
    <w:rsid w:val="005E4736"/>
    <w:rsid w:val="005E4A79"/>
    <w:rsid w:val="005E4B7E"/>
    <w:rsid w:val="005E4C71"/>
    <w:rsid w:val="005E513D"/>
    <w:rsid w:val="005E5480"/>
    <w:rsid w:val="005E5E02"/>
    <w:rsid w:val="005E5FC4"/>
    <w:rsid w:val="005E60C1"/>
    <w:rsid w:val="005E6159"/>
    <w:rsid w:val="005E627B"/>
    <w:rsid w:val="005E629D"/>
    <w:rsid w:val="005E66F4"/>
    <w:rsid w:val="005E69BF"/>
    <w:rsid w:val="005E7810"/>
    <w:rsid w:val="005E7ADA"/>
    <w:rsid w:val="005E7BE2"/>
    <w:rsid w:val="005F069C"/>
    <w:rsid w:val="005F192C"/>
    <w:rsid w:val="005F223C"/>
    <w:rsid w:val="005F22BC"/>
    <w:rsid w:val="005F2A05"/>
    <w:rsid w:val="005F30CF"/>
    <w:rsid w:val="005F36F1"/>
    <w:rsid w:val="005F375C"/>
    <w:rsid w:val="005F3834"/>
    <w:rsid w:val="005F3900"/>
    <w:rsid w:val="005F3DD5"/>
    <w:rsid w:val="005F4172"/>
    <w:rsid w:val="005F430F"/>
    <w:rsid w:val="005F43D8"/>
    <w:rsid w:val="005F495C"/>
    <w:rsid w:val="005F4A5F"/>
    <w:rsid w:val="005F4B83"/>
    <w:rsid w:val="005F4E01"/>
    <w:rsid w:val="005F4F46"/>
    <w:rsid w:val="005F50D8"/>
    <w:rsid w:val="005F57DB"/>
    <w:rsid w:val="005F586D"/>
    <w:rsid w:val="005F607D"/>
    <w:rsid w:val="005F66D9"/>
    <w:rsid w:val="005F683F"/>
    <w:rsid w:val="005F6972"/>
    <w:rsid w:val="005F6C8D"/>
    <w:rsid w:val="005F6FC5"/>
    <w:rsid w:val="005F7124"/>
    <w:rsid w:val="005F7152"/>
    <w:rsid w:val="005F781D"/>
    <w:rsid w:val="005F7986"/>
    <w:rsid w:val="005F7E3C"/>
    <w:rsid w:val="005F7EBB"/>
    <w:rsid w:val="00600271"/>
    <w:rsid w:val="00600458"/>
    <w:rsid w:val="0060047C"/>
    <w:rsid w:val="00600FBA"/>
    <w:rsid w:val="00601105"/>
    <w:rsid w:val="0060122D"/>
    <w:rsid w:val="00601ABC"/>
    <w:rsid w:val="00601B2B"/>
    <w:rsid w:val="00601ED4"/>
    <w:rsid w:val="00601FA4"/>
    <w:rsid w:val="00601FD7"/>
    <w:rsid w:val="006021C5"/>
    <w:rsid w:val="00602576"/>
    <w:rsid w:val="00602DEA"/>
    <w:rsid w:val="0060338C"/>
    <w:rsid w:val="0060364B"/>
    <w:rsid w:val="00603895"/>
    <w:rsid w:val="00603AEE"/>
    <w:rsid w:val="00603EA9"/>
    <w:rsid w:val="00603F24"/>
    <w:rsid w:val="00604CE0"/>
    <w:rsid w:val="00604D01"/>
    <w:rsid w:val="00604DA3"/>
    <w:rsid w:val="00604F03"/>
    <w:rsid w:val="00604F2A"/>
    <w:rsid w:val="006050EA"/>
    <w:rsid w:val="00605125"/>
    <w:rsid w:val="00605383"/>
    <w:rsid w:val="00605D32"/>
    <w:rsid w:val="00606333"/>
    <w:rsid w:val="006067A0"/>
    <w:rsid w:val="00606813"/>
    <w:rsid w:val="006073B8"/>
    <w:rsid w:val="00607718"/>
    <w:rsid w:val="00607818"/>
    <w:rsid w:val="0061030B"/>
    <w:rsid w:val="00610829"/>
    <w:rsid w:val="00610B96"/>
    <w:rsid w:val="00610DF0"/>
    <w:rsid w:val="00611367"/>
    <w:rsid w:val="00611606"/>
    <w:rsid w:val="00611DE5"/>
    <w:rsid w:val="00612264"/>
    <w:rsid w:val="00612319"/>
    <w:rsid w:val="00613149"/>
    <w:rsid w:val="006142BA"/>
    <w:rsid w:val="006142F2"/>
    <w:rsid w:val="00614707"/>
    <w:rsid w:val="00614A1A"/>
    <w:rsid w:val="00615000"/>
    <w:rsid w:val="0061525C"/>
    <w:rsid w:val="00615382"/>
    <w:rsid w:val="00615593"/>
    <w:rsid w:val="00615780"/>
    <w:rsid w:val="0061583B"/>
    <w:rsid w:val="00615AD4"/>
    <w:rsid w:val="0061607D"/>
    <w:rsid w:val="00616342"/>
    <w:rsid w:val="00616B1A"/>
    <w:rsid w:val="00616F60"/>
    <w:rsid w:val="0061704B"/>
    <w:rsid w:val="00617091"/>
    <w:rsid w:val="0061709B"/>
    <w:rsid w:val="006170AC"/>
    <w:rsid w:val="00617430"/>
    <w:rsid w:val="00617637"/>
    <w:rsid w:val="00617799"/>
    <w:rsid w:val="00617FD4"/>
    <w:rsid w:val="0062068C"/>
    <w:rsid w:val="0062078E"/>
    <w:rsid w:val="006207CA"/>
    <w:rsid w:val="006209BE"/>
    <w:rsid w:val="00620B97"/>
    <w:rsid w:val="006210FD"/>
    <w:rsid w:val="006212E4"/>
    <w:rsid w:val="006216E0"/>
    <w:rsid w:val="00621739"/>
    <w:rsid w:val="00621B83"/>
    <w:rsid w:val="00622263"/>
    <w:rsid w:val="0062231A"/>
    <w:rsid w:val="00622565"/>
    <w:rsid w:val="006229E5"/>
    <w:rsid w:val="00622B5B"/>
    <w:rsid w:val="0062347E"/>
    <w:rsid w:val="006238B4"/>
    <w:rsid w:val="006240B2"/>
    <w:rsid w:val="006245CD"/>
    <w:rsid w:val="00624882"/>
    <w:rsid w:val="00625998"/>
    <w:rsid w:val="00625A4C"/>
    <w:rsid w:val="00625CE2"/>
    <w:rsid w:val="00626083"/>
    <w:rsid w:val="0062636A"/>
    <w:rsid w:val="00626500"/>
    <w:rsid w:val="006265AC"/>
    <w:rsid w:val="00626FCA"/>
    <w:rsid w:val="0062738F"/>
    <w:rsid w:val="006275E6"/>
    <w:rsid w:val="006276A5"/>
    <w:rsid w:val="00627885"/>
    <w:rsid w:val="00627F4D"/>
    <w:rsid w:val="00627FEA"/>
    <w:rsid w:val="00630126"/>
    <w:rsid w:val="006307EA"/>
    <w:rsid w:val="00630EC2"/>
    <w:rsid w:val="006311BE"/>
    <w:rsid w:val="006311C3"/>
    <w:rsid w:val="006315FB"/>
    <w:rsid w:val="006317C7"/>
    <w:rsid w:val="00631C7C"/>
    <w:rsid w:val="00632EC8"/>
    <w:rsid w:val="00632F8B"/>
    <w:rsid w:val="0063332C"/>
    <w:rsid w:val="00633441"/>
    <w:rsid w:val="0063384F"/>
    <w:rsid w:val="00633A09"/>
    <w:rsid w:val="0063430A"/>
    <w:rsid w:val="00634C3D"/>
    <w:rsid w:val="00634CCC"/>
    <w:rsid w:val="00634CF4"/>
    <w:rsid w:val="00634EB9"/>
    <w:rsid w:val="00635188"/>
    <w:rsid w:val="006353BD"/>
    <w:rsid w:val="006355E3"/>
    <w:rsid w:val="00635814"/>
    <w:rsid w:val="006361E8"/>
    <w:rsid w:val="00636507"/>
    <w:rsid w:val="00636782"/>
    <w:rsid w:val="00637081"/>
    <w:rsid w:val="006372D5"/>
    <w:rsid w:val="0063733D"/>
    <w:rsid w:val="0064086D"/>
    <w:rsid w:val="00640D24"/>
    <w:rsid w:val="00641360"/>
    <w:rsid w:val="0064144E"/>
    <w:rsid w:val="00641C7C"/>
    <w:rsid w:val="00641CA6"/>
    <w:rsid w:val="00641F96"/>
    <w:rsid w:val="00642523"/>
    <w:rsid w:val="00642635"/>
    <w:rsid w:val="0064274C"/>
    <w:rsid w:val="00642871"/>
    <w:rsid w:val="00642E21"/>
    <w:rsid w:val="00642F24"/>
    <w:rsid w:val="00642F92"/>
    <w:rsid w:val="006439BE"/>
    <w:rsid w:val="00643E48"/>
    <w:rsid w:val="0064490B"/>
    <w:rsid w:val="00644CB0"/>
    <w:rsid w:val="00644D6D"/>
    <w:rsid w:val="0064517A"/>
    <w:rsid w:val="00645182"/>
    <w:rsid w:val="00645424"/>
    <w:rsid w:val="00645469"/>
    <w:rsid w:val="00645ACE"/>
    <w:rsid w:val="00646D61"/>
    <w:rsid w:val="0064707A"/>
    <w:rsid w:val="006472BC"/>
    <w:rsid w:val="006479A6"/>
    <w:rsid w:val="00647E71"/>
    <w:rsid w:val="00650D0C"/>
    <w:rsid w:val="00650FCA"/>
    <w:rsid w:val="00650FCC"/>
    <w:rsid w:val="006514A4"/>
    <w:rsid w:val="0065170A"/>
    <w:rsid w:val="006518CC"/>
    <w:rsid w:val="00651984"/>
    <w:rsid w:val="00651CCD"/>
    <w:rsid w:val="00651D12"/>
    <w:rsid w:val="00651D32"/>
    <w:rsid w:val="00651EA6"/>
    <w:rsid w:val="00651EBD"/>
    <w:rsid w:val="00652168"/>
    <w:rsid w:val="006522E6"/>
    <w:rsid w:val="006524FE"/>
    <w:rsid w:val="00652600"/>
    <w:rsid w:val="00652946"/>
    <w:rsid w:val="00652A6A"/>
    <w:rsid w:val="00652A6E"/>
    <w:rsid w:val="00652CE1"/>
    <w:rsid w:val="00652D86"/>
    <w:rsid w:val="00652FA6"/>
    <w:rsid w:val="00653067"/>
    <w:rsid w:val="006538AA"/>
    <w:rsid w:val="00653F11"/>
    <w:rsid w:val="00654F49"/>
    <w:rsid w:val="0065534E"/>
    <w:rsid w:val="00655469"/>
    <w:rsid w:val="00655520"/>
    <w:rsid w:val="006557CF"/>
    <w:rsid w:val="006558DE"/>
    <w:rsid w:val="00655AA9"/>
    <w:rsid w:val="00655B72"/>
    <w:rsid w:val="0065608C"/>
    <w:rsid w:val="00656145"/>
    <w:rsid w:val="00656667"/>
    <w:rsid w:val="00656815"/>
    <w:rsid w:val="00656F36"/>
    <w:rsid w:val="00656F3E"/>
    <w:rsid w:val="006574F6"/>
    <w:rsid w:val="00657B1D"/>
    <w:rsid w:val="0066019A"/>
    <w:rsid w:val="00660813"/>
    <w:rsid w:val="00660B5C"/>
    <w:rsid w:val="0066121C"/>
    <w:rsid w:val="006612FD"/>
    <w:rsid w:val="0066169B"/>
    <w:rsid w:val="0066190C"/>
    <w:rsid w:val="00661C52"/>
    <w:rsid w:val="00662296"/>
    <w:rsid w:val="006622CA"/>
    <w:rsid w:val="0066245A"/>
    <w:rsid w:val="00662535"/>
    <w:rsid w:val="00662EF0"/>
    <w:rsid w:val="006634F9"/>
    <w:rsid w:val="0066390E"/>
    <w:rsid w:val="00663A75"/>
    <w:rsid w:val="00663D50"/>
    <w:rsid w:val="00664135"/>
    <w:rsid w:val="006643BC"/>
    <w:rsid w:val="006643C1"/>
    <w:rsid w:val="006647A3"/>
    <w:rsid w:val="00664B24"/>
    <w:rsid w:val="00664DE5"/>
    <w:rsid w:val="0066506C"/>
    <w:rsid w:val="006652A8"/>
    <w:rsid w:val="00665674"/>
    <w:rsid w:val="006656ED"/>
    <w:rsid w:val="0066576A"/>
    <w:rsid w:val="006657EF"/>
    <w:rsid w:val="00666218"/>
    <w:rsid w:val="006665AE"/>
    <w:rsid w:val="00666B33"/>
    <w:rsid w:val="00666C9D"/>
    <w:rsid w:val="006672F9"/>
    <w:rsid w:val="00667842"/>
    <w:rsid w:val="00667C61"/>
    <w:rsid w:val="0067052F"/>
    <w:rsid w:val="006705A0"/>
    <w:rsid w:val="00670B9F"/>
    <w:rsid w:val="00670CD1"/>
    <w:rsid w:val="00670EB0"/>
    <w:rsid w:val="006718BC"/>
    <w:rsid w:val="00671AA8"/>
    <w:rsid w:val="00671BFE"/>
    <w:rsid w:val="00671EBC"/>
    <w:rsid w:val="00671F74"/>
    <w:rsid w:val="00671F95"/>
    <w:rsid w:val="0067227D"/>
    <w:rsid w:val="00672D62"/>
    <w:rsid w:val="00672D9F"/>
    <w:rsid w:val="00672FA4"/>
    <w:rsid w:val="0067349E"/>
    <w:rsid w:val="006736F9"/>
    <w:rsid w:val="006738AF"/>
    <w:rsid w:val="006738BE"/>
    <w:rsid w:val="00673978"/>
    <w:rsid w:val="00673EE3"/>
    <w:rsid w:val="006744A1"/>
    <w:rsid w:val="00674517"/>
    <w:rsid w:val="00674A09"/>
    <w:rsid w:val="00674D37"/>
    <w:rsid w:val="00674E44"/>
    <w:rsid w:val="006750BE"/>
    <w:rsid w:val="00675560"/>
    <w:rsid w:val="00675B7A"/>
    <w:rsid w:val="00675ED6"/>
    <w:rsid w:val="00675FC1"/>
    <w:rsid w:val="00676520"/>
    <w:rsid w:val="006767D5"/>
    <w:rsid w:val="006768C0"/>
    <w:rsid w:val="00676ABF"/>
    <w:rsid w:val="00676F99"/>
    <w:rsid w:val="006772C4"/>
    <w:rsid w:val="0068047E"/>
    <w:rsid w:val="00680790"/>
    <w:rsid w:val="00680C45"/>
    <w:rsid w:val="00680D0B"/>
    <w:rsid w:val="00680E8F"/>
    <w:rsid w:val="00680F90"/>
    <w:rsid w:val="00681030"/>
    <w:rsid w:val="0068116B"/>
    <w:rsid w:val="00681857"/>
    <w:rsid w:val="00681C99"/>
    <w:rsid w:val="006822FB"/>
    <w:rsid w:val="00682406"/>
    <w:rsid w:val="006825BF"/>
    <w:rsid w:val="006826A7"/>
    <w:rsid w:val="006827EB"/>
    <w:rsid w:val="00682B1C"/>
    <w:rsid w:val="00683112"/>
    <w:rsid w:val="00683351"/>
    <w:rsid w:val="00683371"/>
    <w:rsid w:val="006836CD"/>
    <w:rsid w:val="00683A7A"/>
    <w:rsid w:val="00684264"/>
    <w:rsid w:val="006844C7"/>
    <w:rsid w:val="00684576"/>
    <w:rsid w:val="00684A14"/>
    <w:rsid w:val="00684AED"/>
    <w:rsid w:val="00684C7F"/>
    <w:rsid w:val="00684EF1"/>
    <w:rsid w:val="006851C2"/>
    <w:rsid w:val="0068569D"/>
    <w:rsid w:val="006863A1"/>
    <w:rsid w:val="0068655E"/>
    <w:rsid w:val="0068674F"/>
    <w:rsid w:val="00686954"/>
    <w:rsid w:val="00686B98"/>
    <w:rsid w:val="00686D54"/>
    <w:rsid w:val="00687636"/>
    <w:rsid w:val="00687C7A"/>
    <w:rsid w:val="00687D95"/>
    <w:rsid w:val="00687F35"/>
    <w:rsid w:val="006902CC"/>
    <w:rsid w:val="006907E2"/>
    <w:rsid w:val="00690983"/>
    <w:rsid w:val="00690B50"/>
    <w:rsid w:val="00691318"/>
    <w:rsid w:val="006919D7"/>
    <w:rsid w:val="00691A4E"/>
    <w:rsid w:val="00691CC8"/>
    <w:rsid w:val="00691E0F"/>
    <w:rsid w:val="00691EDF"/>
    <w:rsid w:val="00691FCC"/>
    <w:rsid w:val="0069204F"/>
    <w:rsid w:val="00692783"/>
    <w:rsid w:val="00692EA9"/>
    <w:rsid w:val="00692F6E"/>
    <w:rsid w:val="00693103"/>
    <w:rsid w:val="00693429"/>
    <w:rsid w:val="006935BF"/>
    <w:rsid w:val="0069397D"/>
    <w:rsid w:val="00693C85"/>
    <w:rsid w:val="00693F32"/>
    <w:rsid w:val="00694350"/>
    <w:rsid w:val="00694899"/>
    <w:rsid w:val="006948E5"/>
    <w:rsid w:val="00694B10"/>
    <w:rsid w:val="00694E6E"/>
    <w:rsid w:val="00695687"/>
    <w:rsid w:val="00695C6F"/>
    <w:rsid w:val="00696549"/>
    <w:rsid w:val="00696A3B"/>
    <w:rsid w:val="00696F0A"/>
    <w:rsid w:val="00697981"/>
    <w:rsid w:val="00697AB1"/>
    <w:rsid w:val="00697DD2"/>
    <w:rsid w:val="006A0258"/>
    <w:rsid w:val="006A17E6"/>
    <w:rsid w:val="006A1C28"/>
    <w:rsid w:val="006A1F1A"/>
    <w:rsid w:val="006A1F73"/>
    <w:rsid w:val="006A20A2"/>
    <w:rsid w:val="006A23DB"/>
    <w:rsid w:val="006A27F4"/>
    <w:rsid w:val="006A289F"/>
    <w:rsid w:val="006A2A65"/>
    <w:rsid w:val="006A2B8A"/>
    <w:rsid w:val="006A300C"/>
    <w:rsid w:val="006A3052"/>
    <w:rsid w:val="006A337E"/>
    <w:rsid w:val="006A3536"/>
    <w:rsid w:val="006A3612"/>
    <w:rsid w:val="006A3B15"/>
    <w:rsid w:val="006A3BDF"/>
    <w:rsid w:val="006A55CA"/>
    <w:rsid w:val="006A584E"/>
    <w:rsid w:val="006A5CE3"/>
    <w:rsid w:val="006A65F5"/>
    <w:rsid w:val="006A669E"/>
    <w:rsid w:val="006A6943"/>
    <w:rsid w:val="006A6B73"/>
    <w:rsid w:val="006A7982"/>
    <w:rsid w:val="006A7B69"/>
    <w:rsid w:val="006A7E77"/>
    <w:rsid w:val="006A7FF3"/>
    <w:rsid w:val="006B00E4"/>
    <w:rsid w:val="006B089B"/>
    <w:rsid w:val="006B08E2"/>
    <w:rsid w:val="006B0A12"/>
    <w:rsid w:val="006B0D17"/>
    <w:rsid w:val="006B106F"/>
    <w:rsid w:val="006B18CB"/>
    <w:rsid w:val="006B1A33"/>
    <w:rsid w:val="006B1E2F"/>
    <w:rsid w:val="006B24C2"/>
    <w:rsid w:val="006B2887"/>
    <w:rsid w:val="006B2DF4"/>
    <w:rsid w:val="006B3918"/>
    <w:rsid w:val="006B3A07"/>
    <w:rsid w:val="006B3D2B"/>
    <w:rsid w:val="006B3FCE"/>
    <w:rsid w:val="006B40AA"/>
    <w:rsid w:val="006B4378"/>
    <w:rsid w:val="006B478A"/>
    <w:rsid w:val="006B47EB"/>
    <w:rsid w:val="006B4FCC"/>
    <w:rsid w:val="006B52AA"/>
    <w:rsid w:val="006B541D"/>
    <w:rsid w:val="006B5B6D"/>
    <w:rsid w:val="006B5B73"/>
    <w:rsid w:val="006B5D14"/>
    <w:rsid w:val="006B6262"/>
    <w:rsid w:val="006B660F"/>
    <w:rsid w:val="006B6A6E"/>
    <w:rsid w:val="006B6A89"/>
    <w:rsid w:val="006B7251"/>
    <w:rsid w:val="006B747D"/>
    <w:rsid w:val="006B78FA"/>
    <w:rsid w:val="006B791E"/>
    <w:rsid w:val="006B7944"/>
    <w:rsid w:val="006B7C6C"/>
    <w:rsid w:val="006C07E5"/>
    <w:rsid w:val="006C0EBA"/>
    <w:rsid w:val="006C15EF"/>
    <w:rsid w:val="006C184D"/>
    <w:rsid w:val="006C1F24"/>
    <w:rsid w:val="006C266F"/>
    <w:rsid w:val="006C2BBC"/>
    <w:rsid w:val="006C324C"/>
    <w:rsid w:val="006C3DC3"/>
    <w:rsid w:val="006C43B9"/>
    <w:rsid w:val="006C448F"/>
    <w:rsid w:val="006C4608"/>
    <w:rsid w:val="006C4FA1"/>
    <w:rsid w:val="006C5B1A"/>
    <w:rsid w:val="006C5D0B"/>
    <w:rsid w:val="006C69E3"/>
    <w:rsid w:val="006C6DEB"/>
    <w:rsid w:val="006C7F84"/>
    <w:rsid w:val="006D021A"/>
    <w:rsid w:val="006D0A75"/>
    <w:rsid w:val="006D0EA9"/>
    <w:rsid w:val="006D162C"/>
    <w:rsid w:val="006D1A3C"/>
    <w:rsid w:val="006D1B7B"/>
    <w:rsid w:val="006D1BED"/>
    <w:rsid w:val="006D1E91"/>
    <w:rsid w:val="006D1FEC"/>
    <w:rsid w:val="006D2C2C"/>
    <w:rsid w:val="006D2D53"/>
    <w:rsid w:val="006D3072"/>
    <w:rsid w:val="006D414C"/>
    <w:rsid w:val="006D4678"/>
    <w:rsid w:val="006D4B2C"/>
    <w:rsid w:val="006D5051"/>
    <w:rsid w:val="006D5393"/>
    <w:rsid w:val="006D5788"/>
    <w:rsid w:val="006D57F1"/>
    <w:rsid w:val="006D5A21"/>
    <w:rsid w:val="006D5DA9"/>
    <w:rsid w:val="006D6591"/>
    <w:rsid w:val="006D67FC"/>
    <w:rsid w:val="006D6899"/>
    <w:rsid w:val="006D69A6"/>
    <w:rsid w:val="006D6A1E"/>
    <w:rsid w:val="006D71F6"/>
    <w:rsid w:val="006D7271"/>
    <w:rsid w:val="006D7311"/>
    <w:rsid w:val="006D7528"/>
    <w:rsid w:val="006D7DCB"/>
    <w:rsid w:val="006E0021"/>
    <w:rsid w:val="006E0924"/>
    <w:rsid w:val="006E0D74"/>
    <w:rsid w:val="006E1619"/>
    <w:rsid w:val="006E1B54"/>
    <w:rsid w:val="006E1F7C"/>
    <w:rsid w:val="006E2087"/>
    <w:rsid w:val="006E2108"/>
    <w:rsid w:val="006E27C4"/>
    <w:rsid w:val="006E28E1"/>
    <w:rsid w:val="006E2995"/>
    <w:rsid w:val="006E2DC9"/>
    <w:rsid w:val="006E30CE"/>
    <w:rsid w:val="006E34E0"/>
    <w:rsid w:val="006E4253"/>
    <w:rsid w:val="006E4863"/>
    <w:rsid w:val="006E4A08"/>
    <w:rsid w:val="006E4C0B"/>
    <w:rsid w:val="006E4D00"/>
    <w:rsid w:val="006E4D70"/>
    <w:rsid w:val="006E56C7"/>
    <w:rsid w:val="006E5702"/>
    <w:rsid w:val="006E572F"/>
    <w:rsid w:val="006E586E"/>
    <w:rsid w:val="006E5AE7"/>
    <w:rsid w:val="006E5FFD"/>
    <w:rsid w:val="006E60EC"/>
    <w:rsid w:val="006E64E6"/>
    <w:rsid w:val="006E6A3C"/>
    <w:rsid w:val="006E6A79"/>
    <w:rsid w:val="006E6B65"/>
    <w:rsid w:val="006E6C81"/>
    <w:rsid w:val="006E75D5"/>
    <w:rsid w:val="006E7B46"/>
    <w:rsid w:val="006E7BC4"/>
    <w:rsid w:val="006E7D63"/>
    <w:rsid w:val="006F06D7"/>
    <w:rsid w:val="006F0BC1"/>
    <w:rsid w:val="006F0E4E"/>
    <w:rsid w:val="006F0F35"/>
    <w:rsid w:val="006F162E"/>
    <w:rsid w:val="006F1799"/>
    <w:rsid w:val="006F1A79"/>
    <w:rsid w:val="006F1BEC"/>
    <w:rsid w:val="006F2221"/>
    <w:rsid w:val="006F23B9"/>
    <w:rsid w:val="006F373C"/>
    <w:rsid w:val="006F3CC6"/>
    <w:rsid w:val="006F4A9A"/>
    <w:rsid w:val="006F5058"/>
    <w:rsid w:val="006F506D"/>
    <w:rsid w:val="006F57ED"/>
    <w:rsid w:val="006F591F"/>
    <w:rsid w:val="006F5B46"/>
    <w:rsid w:val="006F5E60"/>
    <w:rsid w:val="006F65C6"/>
    <w:rsid w:val="006F6C11"/>
    <w:rsid w:val="006F73D0"/>
    <w:rsid w:val="006F75D2"/>
    <w:rsid w:val="006F7D67"/>
    <w:rsid w:val="006F7E5E"/>
    <w:rsid w:val="007001B0"/>
    <w:rsid w:val="007005D2"/>
    <w:rsid w:val="007016B1"/>
    <w:rsid w:val="007016B6"/>
    <w:rsid w:val="0070211E"/>
    <w:rsid w:val="0070241B"/>
    <w:rsid w:val="00702CDF"/>
    <w:rsid w:val="007032B1"/>
    <w:rsid w:val="007036B2"/>
    <w:rsid w:val="00703D11"/>
    <w:rsid w:val="00703E01"/>
    <w:rsid w:val="00703E49"/>
    <w:rsid w:val="007040B2"/>
    <w:rsid w:val="007043C2"/>
    <w:rsid w:val="00704617"/>
    <w:rsid w:val="00704EE3"/>
    <w:rsid w:val="00704F97"/>
    <w:rsid w:val="00705045"/>
    <w:rsid w:val="007055C6"/>
    <w:rsid w:val="00706081"/>
    <w:rsid w:val="00706A63"/>
    <w:rsid w:val="00706E4C"/>
    <w:rsid w:val="00706E5E"/>
    <w:rsid w:val="00706EB0"/>
    <w:rsid w:val="00706F81"/>
    <w:rsid w:val="00707073"/>
    <w:rsid w:val="0070736F"/>
    <w:rsid w:val="0070793F"/>
    <w:rsid w:val="00707966"/>
    <w:rsid w:val="00707F3D"/>
    <w:rsid w:val="00707FC5"/>
    <w:rsid w:val="00710022"/>
    <w:rsid w:val="0071033C"/>
    <w:rsid w:val="0071054F"/>
    <w:rsid w:val="007107FF"/>
    <w:rsid w:val="007109F6"/>
    <w:rsid w:val="00710A3F"/>
    <w:rsid w:val="00710B0E"/>
    <w:rsid w:val="007111F1"/>
    <w:rsid w:val="00711930"/>
    <w:rsid w:val="00711E6B"/>
    <w:rsid w:val="007120B0"/>
    <w:rsid w:val="007134AC"/>
    <w:rsid w:val="00713CCF"/>
    <w:rsid w:val="0071401D"/>
    <w:rsid w:val="007143FD"/>
    <w:rsid w:val="007147B6"/>
    <w:rsid w:val="007147C8"/>
    <w:rsid w:val="00714D34"/>
    <w:rsid w:val="0071534D"/>
    <w:rsid w:val="00715442"/>
    <w:rsid w:val="007157B3"/>
    <w:rsid w:val="00715E0C"/>
    <w:rsid w:val="0071604A"/>
    <w:rsid w:val="00716244"/>
    <w:rsid w:val="007163F3"/>
    <w:rsid w:val="007166C1"/>
    <w:rsid w:val="00716909"/>
    <w:rsid w:val="00716C30"/>
    <w:rsid w:val="0071722B"/>
    <w:rsid w:val="00717746"/>
    <w:rsid w:val="007200EE"/>
    <w:rsid w:val="00720224"/>
    <w:rsid w:val="00720281"/>
    <w:rsid w:val="00720288"/>
    <w:rsid w:val="00720347"/>
    <w:rsid w:val="0072058D"/>
    <w:rsid w:val="00720973"/>
    <w:rsid w:val="00720BED"/>
    <w:rsid w:val="00720E00"/>
    <w:rsid w:val="0072170E"/>
    <w:rsid w:val="0072180C"/>
    <w:rsid w:val="00721837"/>
    <w:rsid w:val="00721EA0"/>
    <w:rsid w:val="00721FE4"/>
    <w:rsid w:val="00722391"/>
    <w:rsid w:val="00722FF9"/>
    <w:rsid w:val="0072335B"/>
    <w:rsid w:val="00723428"/>
    <w:rsid w:val="00723455"/>
    <w:rsid w:val="0072350D"/>
    <w:rsid w:val="00723554"/>
    <w:rsid w:val="0072372D"/>
    <w:rsid w:val="00723C18"/>
    <w:rsid w:val="00723C83"/>
    <w:rsid w:val="0072496D"/>
    <w:rsid w:val="00724EED"/>
    <w:rsid w:val="0072510E"/>
    <w:rsid w:val="00725AA4"/>
    <w:rsid w:val="00725F51"/>
    <w:rsid w:val="0072600B"/>
    <w:rsid w:val="0072601D"/>
    <w:rsid w:val="00726210"/>
    <w:rsid w:val="00726447"/>
    <w:rsid w:val="00726469"/>
    <w:rsid w:val="007264DC"/>
    <w:rsid w:val="00726B04"/>
    <w:rsid w:val="00726B94"/>
    <w:rsid w:val="00726DF5"/>
    <w:rsid w:val="00726E81"/>
    <w:rsid w:val="00726E8D"/>
    <w:rsid w:val="00726ED0"/>
    <w:rsid w:val="0072721C"/>
    <w:rsid w:val="00727687"/>
    <w:rsid w:val="0072775E"/>
    <w:rsid w:val="00727DE4"/>
    <w:rsid w:val="0073023C"/>
    <w:rsid w:val="007304E1"/>
    <w:rsid w:val="00730B8A"/>
    <w:rsid w:val="00730CF2"/>
    <w:rsid w:val="007319F6"/>
    <w:rsid w:val="00731C0B"/>
    <w:rsid w:val="00731E9B"/>
    <w:rsid w:val="00732655"/>
    <w:rsid w:val="0073308E"/>
    <w:rsid w:val="007339BC"/>
    <w:rsid w:val="00733A7A"/>
    <w:rsid w:val="00733CA8"/>
    <w:rsid w:val="00733E65"/>
    <w:rsid w:val="00733EF0"/>
    <w:rsid w:val="00734075"/>
    <w:rsid w:val="00734333"/>
    <w:rsid w:val="00734411"/>
    <w:rsid w:val="00734416"/>
    <w:rsid w:val="007346C9"/>
    <w:rsid w:val="00734804"/>
    <w:rsid w:val="00734A66"/>
    <w:rsid w:val="007352BA"/>
    <w:rsid w:val="00735620"/>
    <w:rsid w:val="00735EEF"/>
    <w:rsid w:val="0073612B"/>
    <w:rsid w:val="007363CA"/>
    <w:rsid w:val="007367DA"/>
    <w:rsid w:val="007367E4"/>
    <w:rsid w:val="00736966"/>
    <w:rsid w:val="00736B70"/>
    <w:rsid w:val="00736EB3"/>
    <w:rsid w:val="00737376"/>
    <w:rsid w:val="00737A31"/>
    <w:rsid w:val="00737ECB"/>
    <w:rsid w:val="00740AD0"/>
    <w:rsid w:val="00740E13"/>
    <w:rsid w:val="00740F48"/>
    <w:rsid w:val="0074132F"/>
    <w:rsid w:val="007419AC"/>
    <w:rsid w:val="00741A68"/>
    <w:rsid w:val="00741C06"/>
    <w:rsid w:val="0074270E"/>
    <w:rsid w:val="0074281A"/>
    <w:rsid w:val="00742D45"/>
    <w:rsid w:val="00742FCA"/>
    <w:rsid w:val="0074340F"/>
    <w:rsid w:val="007437DB"/>
    <w:rsid w:val="00743964"/>
    <w:rsid w:val="00743E98"/>
    <w:rsid w:val="00744A11"/>
    <w:rsid w:val="00744E2C"/>
    <w:rsid w:val="00744E96"/>
    <w:rsid w:val="0074526E"/>
    <w:rsid w:val="00745999"/>
    <w:rsid w:val="00746438"/>
    <w:rsid w:val="0074666B"/>
    <w:rsid w:val="007466F9"/>
    <w:rsid w:val="00746813"/>
    <w:rsid w:val="00747099"/>
    <w:rsid w:val="007470F1"/>
    <w:rsid w:val="00747630"/>
    <w:rsid w:val="007478AB"/>
    <w:rsid w:val="00747B65"/>
    <w:rsid w:val="00747D75"/>
    <w:rsid w:val="00747DE1"/>
    <w:rsid w:val="007502BD"/>
    <w:rsid w:val="00750C89"/>
    <w:rsid w:val="007511EC"/>
    <w:rsid w:val="0075133A"/>
    <w:rsid w:val="00751348"/>
    <w:rsid w:val="0075145E"/>
    <w:rsid w:val="0075183B"/>
    <w:rsid w:val="00751932"/>
    <w:rsid w:val="00751CB5"/>
    <w:rsid w:val="00751CDB"/>
    <w:rsid w:val="00752338"/>
    <w:rsid w:val="0075243E"/>
    <w:rsid w:val="00752A72"/>
    <w:rsid w:val="00752B89"/>
    <w:rsid w:val="00752C21"/>
    <w:rsid w:val="00752D00"/>
    <w:rsid w:val="00752FB2"/>
    <w:rsid w:val="00753456"/>
    <w:rsid w:val="00753D7A"/>
    <w:rsid w:val="007544FC"/>
    <w:rsid w:val="00754C53"/>
    <w:rsid w:val="00755089"/>
    <w:rsid w:val="0075529C"/>
    <w:rsid w:val="0075531C"/>
    <w:rsid w:val="007554B7"/>
    <w:rsid w:val="0075665A"/>
    <w:rsid w:val="00756671"/>
    <w:rsid w:val="0075686A"/>
    <w:rsid w:val="007572FB"/>
    <w:rsid w:val="0075769A"/>
    <w:rsid w:val="00757BDA"/>
    <w:rsid w:val="00757D88"/>
    <w:rsid w:val="00757E48"/>
    <w:rsid w:val="00757E52"/>
    <w:rsid w:val="00760123"/>
    <w:rsid w:val="007602EC"/>
    <w:rsid w:val="00760F25"/>
    <w:rsid w:val="00760FC6"/>
    <w:rsid w:val="00761252"/>
    <w:rsid w:val="00761871"/>
    <w:rsid w:val="00761CD5"/>
    <w:rsid w:val="00761F98"/>
    <w:rsid w:val="007626F6"/>
    <w:rsid w:val="00762A74"/>
    <w:rsid w:val="00763476"/>
    <w:rsid w:val="007635E7"/>
    <w:rsid w:val="00763705"/>
    <w:rsid w:val="00763710"/>
    <w:rsid w:val="00763826"/>
    <w:rsid w:val="00763AF3"/>
    <w:rsid w:val="007640CD"/>
    <w:rsid w:val="007640FC"/>
    <w:rsid w:val="00764305"/>
    <w:rsid w:val="00764758"/>
    <w:rsid w:val="0076486B"/>
    <w:rsid w:val="00764A31"/>
    <w:rsid w:val="00764AAF"/>
    <w:rsid w:val="00764EAF"/>
    <w:rsid w:val="00765153"/>
    <w:rsid w:val="0076554D"/>
    <w:rsid w:val="00765573"/>
    <w:rsid w:val="00765810"/>
    <w:rsid w:val="00765C2F"/>
    <w:rsid w:val="00766237"/>
    <w:rsid w:val="007663C0"/>
    <w:rsid w:val="007665E4"/>
    <w:rsid w:val="00766814"/>
    <w:rsid w:val="007669BE"/>
    <w:rsid w:val="007671AE"/>
    <w:rsid w:val="007675DE"/>
    <w:rsid w:val="00767911"/>
    <w:rsid w:val="00767FE4"/>
    <w:rsid w:val="00770034"/>
    <w:rsid w:val="00770367"/>
    <w:rsid w:val="00770734"/>
    <w:rsid w:val="007707DD"/>
    <w:rsid w:val="0077084B"/>
    <w:rsid w:val="007714C4"/>
    <w:rsid w:val="00771CD6"/>
    <w:rsid w:val="0077227F"/>
    <w:rsid w:val="0077325E"/>
    <w:rsid w:val="00773477"/>
    <w:rsid w:val="007736D3"/>
    <w:rsid w:val="00773D06"/>
    <w:rsid w:val="00773F67"/>
    <w:rsid w:val="007743E8"/>
    <w:rsid w:val="007744F0"/>
    <w:rsid w:val="007744F7"/>
    <w:rsid w:val="00775417"/>
    <w:rsid w:val="007759C5"/>
    <w:rsid w:val="00776003"/>
    <w:rsid w:val="0077602D"/>
    <w:rsid w:val="007763E9"/>
    <w:rsid w:val="0077641C"/>
    <w:rsid w:val="00776645"/>
    <w:rsid w:val="00776926"/>
    <w:rsid w:val="00776C3E"/>
    <w:rsid w:val="00777306"/>
    <w:rsid w:val="00777314"/>
    <w:rsid w:val="00777D1F"/>
    <w:rsid w:val="007800FE"/>
    <w:rsid w:val="0078027B"/>
    <w:rsid w:val="007816DB"/>
    <w:rsid w:val="0078172B"/>
    <w:rsid w:val="0078193C"/>
    <w:rsid w:val="00781BCD"/>
    <w:rsid w:val="00781DBF"/>
    <w:rsid w:val="00781E95"/>
    <w:rsid w:val="00781EF8"/>
    <w:rsid w:val="0078202C"/>
    <w:rsid w:val="0078253B"/>
    <w:rsid w:val="00782585"/>
    <w:rsid w:val="00782ADE"/>
    <w:rsid w:val="0078315F"/>
    <w:rsid w:val="007834BE"/>
    <w:rsid w:val="00783619"/>
    <w:rsid w:val="007838D9"/>
    <w:rsid w:val="00783A75"/>
    <w:rsid w:val="00783FCD"/>
    <w:rsid w:val="0078461B"/>
    <w:rsid w:val="007847C5"/>
    <w:rsid w:val="00784E24"/>
    <w:rsid w:val="00784EF1"/>
    <w:rsid w:val="007851D9"/>
    <w:rsid w:val="00785503"/>
    <w:rsid w:val="0078578E"/>
    <w:rsid w:val="007859ED"/>
    <w:rsid w:val="00785C83"/>
    <w:rsid w:val="00785E91"/>
    <w:rsid w:val="007861AD"/>
    <w:rsid w:val="007863C5"/>
    <w:rsid w:val="007869DB"/>
    <w:rsid w:val="00786E42"/>
    <w:rsid w:val="00786E5B"/>
    <w:rsid w:val="0078774D"/>
    <w:rsid w:val="007878B3"/>
    <w:rsid w:val="00787CC8"/>
    <w:rsid w:val="00787CFA"/>
    <w:rsid w:val="00787DE0"/>
    <w:rsid w:val="00790735"/>
    <w:rsid w:val="0079087A"/>
    <w:rsid w:val="00790AE8"/>
    <w:rsid w:val="00790B23"/>
    <w:rsid w:val="00790C88"/>
    <w:rsid w:val="00790DAC"/>
    <w:rsid w:val="00790DB9"/>
    <w:rsid w:val="007918CC"/>
    <w:rsid w:val="00791B9D"/>
    <w:rsid w:val="00791F6F"/>
    <w:rsid w:val="007921B4"/>
    <w:rsid w:val="00792565"/>
    <w:rsid w:val="00792785"/>
    <w:rsid w:val="00792AC0"/>
    <w:rsid w:val="00792C3F"/>
    <w:rsid w:val="00792EDE"/>
    <w:rsid w:val="00793093"/>
    <w:rsid w:val="00793649"/>
    <w:rsid w:val="00793A3F"/>
    <w:rsid w:val="00793B15"/>
    <w:rsid w:val="00793D3C"/>
    <w:rsid w:val="00794006"/>
    <w:rsid w:val="007942BB"/>
    <w:rsid w:val="007947A9"/>
    <w:rsid w:val="00794B33"/>
    <w:rsid w:val="00794BC0"/>
    <w:rsid w:val="00794BFA"/>
    <w:rsid w:val="0079519C"/>
    <w:rsid w:val="00795276"/>
    <w:rsid w:val="0079561B"/>
    <w:rsid w:val="00795CE0"/>
    <w:rsid w:val="00795D8D"/>
    <w:rsid w:val="00796142"/>
    <w:rsid w:val="00796461"/>
    <w:rsid w:val="00796E30"/>
    <w:rsid w:val="00797995"/>
    <w:rsid w:val="007979F4"/>
    <w:rsid w:val="00797A8A"/>
    <w:rsid w:val="007A0B88"/>
    <w:rsid w:val="007A0BCD"/>
    <w:rsid w:val="007A0FA4"/>
    <w:rsid w:val="007A0FA7"/>
    <w:rsid w:val="007A12B8"/>
    <w:rsid w:val="007A1750"/>
    <w:rsid w:val="007A19A3"/>
    <w:rsid w:val="007A1B95"/>
    <w:rsid w:val="007A1FC7"/>
    <w:rsid w:val="007A201B"/>
    <w:rsid w:val="007A2A34"/>
    <w:rsid w:val="007A37FD"/>
    <w:rsid w:val="007A3928"/>
    <w:rsid w:val="007A3A4B"/>
    <w:rsid w:val="007A3D53"/>
    <w:rsid w:val="007A4420"/>
    <w:rsid w:val="007A5069"/>
    <w:rsid w:val="007A54B0"/>
    <w:rsid w:val="007A588A"/>
    <w:rsid w:val="007A58A1"/>
    <w:rsid w:val="007A5AF7"/>
    <w:rsid w:val="007A645E"/>
    <w:rsid w:val="007A7355"/>
    <w:rsid w:val="007A7383"/>
    <w:rsid w:val="007A7BA6"/>
    <w:rsid w:val="007B0125"/>
    <w:rsid w:val="007B013E"/>
    <w:rsid w:val="007B0223"/>
    <w:rsid w:val="007B02B4"/>
    <w:rsid w:val="007B064D"/>
    <w:rsid w:val="007B09B5"/>
    <w:rsid w:val="007B0CA9"/>
    <w:rsid w:val="007B117C"/>
    <w:rsid w:val="007B14CE"/>
    <w:rsid w:val="007B180D"/>
    <w:rsid w:val="007B19E3"/>
    <w:rsid w:val="007B1B2E"/>
    <w:rsid w:val="007B1BAA"/>
    <w:rsid w:val="007B1F96"/>
    <w:rsid w:val="007B1FA8"/>
    <w:rsid w:val="007B22BE"/>
    <w:rsid w:val="007B23B7"/>
    <w:rsid w:val="007B23D5"/>
    <w:rsid w:val="007B25E6"/>
    <w:rsid w:val="007B26B8"/>
    <w:rsid w:val="007B26E3"/>
    <w:rsid w:val="007B2FBD"/>
    <w:rsid w:val="007B34EE"/>
    <w:rsid w:val="007B3AA7"/>
    <w:rsid w:val="007B3BE0"/>
    <w:rsid w:val="007B4009"/>
    <w:rsid w:val="007B4138"/>
    <w:rsid w:val="007B41F5"/>
    <w:rsid w:val="007B4897"/>
    <w:rsid w:val="007B50EF"/>
    <w:rsid w:val="007B512A"/>
    <w:rsid w:val="007B558B"/>
    <w:rsid w:val="007B57A2"/>
    <w:rsid w:val="007B5B94"/>
    <w:rsid w:val="007B5BB1"/>
    <w:rsid w:val="007B601C"/>
    <w:rsid w:val="007B608B"/>
    <w:rsid w:val="007B67BD"/>
    <w:rsid w:val="007B680F"/>
    <w:rsid w:val="007B6D35"/>
    <w:rsid w:val="007B715C"/>
    <w:rsid w:val="007B77BA"/>
    <w:rsid w:val="007B7A02"/>
    <w:rsid w:val="007B7A3F"/>
    <w:rsid w:val="007B7BAA"/>
    <w:rsid w:val="007B7D23"/>
    <w:rsid w:val="007C005E"/>
    <w:rsid w:val="007C045E"/>
    <w:rsid w:val="007C06F0"/>
    <w:rsid w:val="007C0858"/>
    <w:rsid w:val="007C08DC"/>
    <w:rsid w:val="007C09C8"/>
    <w:rsid w:val="007C09E3"/>
    <w:rsid w:val="007C0E82"/>
    <w:rsid w:val="007C1082"/>
    <w:rsid w:val="007C1A1F"/>
    <w:rsid w:val="007C1C7E"/>
    <w:rsid w:val="007C1EA9"/>
    <w:rsid w:val="007C2533"/>
    <w:rsid w:val="007C2B1A"/>
    <w:rsid w:val="007C3017"/>
    <w:rsid w:val="007C3689"/>
    <w:rsid w:val="007C3BAC"/>
    <w:rsid w:val="007C3E03"/>
    <w:rsid w:val="007C3EE0"/>
    <w:rsid w:val="007C4527"/>
    <w:rsid w:val="007C4590"/>
    <w:rsid w:val="007C4605"/>
    <w:rsid w:val="007C4C62"/>
    <w:rsid w:val="007C4C6F"/>
    <w:rsid w:val="007C4E1F"/>
    <w:rsid w:val="007C5593"/>
    <w:rsid w:val="007C5869"/>
    <w:rsid w:val="007C59B3"/>
    <w:rsid w:val="007C5DBB"/>
    <w:rsid w:val="007C62EA"/>
    <w:rsid w:val="007C695C"/>
    <w:rsid w:val="007C69AB"/>
    <w:rsid w:val="007C7035"/>
    <w:rsid w:val="007C7060"/>
    <w:rsid w:val="007C7551"/>
    <w:rsid w:val="007C76BB"/>
    <w:rsid w:val="007C76CC"/>
    <w:rsid w:val="007C7801"/>
    <w:rsid w:val="007D0476"/>
    <w:rsid w:val="007D07CE"/>
    <w:rsid w:val="007D0A72"/>
    <w:rsid w:val="007D103F"/>
    <w:rsid w:val="007D1145"/>
    <w:rsid w:val="007D1424"/>
    <w:rsid w:val="007D1493"/>
    <w:rsid w:val="007D17B0"/>
    <w:rsid w:val="007D1B95"/>
    <w:rsid w:val="007D1CF2"/>
    <w:rsid w:val="007D243A"/>
    <w:rsid w:val="007D25A8"/>
    <w:rsid w:val="007D281D"/>
    <w:rsid w:val="007D2AEA"/>
    <w:rsid w:val="007D3A21"/>
    <w:rsid w:val="007D3D67"/>
    <w:rsid w:val="007D4089"/>
    <w:rsid w:val="007D4210"/>
    <w:rsid w:val="007D424E"/>
    <w:rsid w:val="007D4594"/>
    <w:rsid w:val="007D4E5F"/>
    <w:rsid w:val="007D5366"/>
    <w:rsid w:val="007D59AE"/>
    <w:rsid w:val="007D5D7F"/>
    <w:rsid w:val="007D68B8"/>
    <w:rsid w:val="007D6B77"/>
    <w:rsid w:val="007D6F20"/>
    <w:rsid w:val="007D723E"/>
    <w:rsid w:val="007D7312"/>
    <w:rsid w:val="007D73C3"/>
    <w:rsid w:val="007D76C8"/>
    <w:rsid w:val="007D783A"/>
    <w:rsid w:val="007D78EF"/>
    <w:rsid w:val="007E0078"/>
    <w:rsid w:val="007E036D"/>
    <w:rsid w:val="007E0AAD"/>
    <w:rsid w:val="007E0D2E"/>
    <w:rsid w:val="007E1EA0"/>
    <w:rsid w:val="007E206A"/>
    <w:rsid w:val="007E2132"/>
    <w:rsid w:val="007E229C"/>
    <w:rsid w:val="007E22C3"/>
    <w:rsid w:val="007E22F5"/>
    <w:rsid w:val="007E2866"/>
    <w:rsid w:val="007E28E4"/>
    <w:rsid w:val="007E2BC4"/>
    <w:rsid w:val="007E3339"/>
    <w:rsid w:val="007E33EB"/>
    <w:rsid w:val="007E3C23"/>
    <w:rsid w:val="007E3E6F"/>
    <w:rsid w:val="007E4318"/>
    <w:rsid w:val="007E453F"/>
    <w:rsid w:val="007E4CFF"/>
    <w:rsid w:val="007E4E51"/>
    <w:rsid w:val="007E4F36"/>
    <w:rsid w:val="007E53FF"/>
    <w:rsid w:val="007E59AB"/>
    <w:rsid w:val="007E59EF"/>
    <w:rsid w:val="007E5B37"/>
    <w:rsid w:val="007E5DD3"/>
    <w:rsid w:val="007E5DF2"/>
    <w:rsid w:val="007E61DA"/>
    <w:rsid w:val="007E653F"/>
    <w:rsid w:val="007E6AE2"/>
    <w:rsid w:val="007E6B17"/>
    <w:rsid w:val="007E6F0F"/>
    <w:rsid w:val="007E7485"/>
    <w:rsid w:val="007E7511"/>
    <w:rsid w:val="007E7C44"/>
    <w:rsid w:val="007E7F6C"/>
    <w:rsid w:val="007E7FF6"/>
    <w:rsid w:val="007F0731"/>
    <w:rsid w:val="007F07E8"/>
    <w:rsid w:val="007F0974"/>
    <w:rsid w:val="007F0A9A"/>
    <w:rsid w:val="007F0AF2"/>
    <w:rsid w:val="007F0B37"/>
    <w:rsid w:val="007F101E"/>
    <w:rsid w:val="007F12BB"/>
    <w:rsid w:val="007F14AA"/>
    <w:rsid w:val="007F1734"/>
    <w:rsid w:val="007F1819"/>
    <w:rsid w:val="007F206D"/>
    <w:rsid w:val="007F23D2"/>
    <w:rsid w:val="007F25BC"/>
    <w:rsid w:val="007F265F"/>
    <w:rsid w:val="007F293D"/>
    <w:rsid w:val="007F2FE0"/>
    <w:rsid w:val="007F3323"/>
    <w:rsid w:val="007F3A1C"/>
    <w:rsid w:val="007F3D57"/>
    <w:rsid w:val="007F45D8"/>
    <w:rsid w:val="007F48D5"/>
    <w:rsid w:val="007F4C98"/>
    <w:rsid w:val="007F5331"/>
    <w:rsid w:val="007F56E7"/>
    <w:rsid w:val="007F58D4"/>
    <w:rsid w:val="007F5A18"/>
    <w:rsid w:val="007F5B3A"/>
    <w:rsid w:val="007F63B0"/>
    <w:rsid w:val="007F64DC"/>
    <w:rsid w:val="007F6988"/>
    <w:rsid w:val="007F6F7A"/>
    <w:rsid w:val="007F6F96"/>
    <w:rsid w:val="007F7217"/>
    <w:rsid w:val="007F721C"/>
    <w:rsid w:val="007F74C8"/>
    <w:rsid w:val="007F7ED7"/>
    <w:rsid w:val="00800D59"/>
    <w:rsid w:val="008011A0"/>
    <w:rsid w:val="00801648"/>
    <w:rsid w:val="00801654"/>
    <w:rsid w:val="00801735"/>
    <w:rsid w:val="0080237A"/>
    <w:rsid w:val="008023C2"/>
    <w:rsid w:val="0080286C"/>
    <w:rsid w:val="00803366"/>
    <w:rsid w:val="008036E0"/>
    <w:rsid w:val="00803BD3"/>
    <w:rsid w:val="00803D59"/>
    <w:rsid w:val="00803E83"/>
    <w:rsid w:val="00803EB7"/>
    <w:rsid w:val="008044C4"/>
    <w:rsid w:val="00804500"/>
    <w:rsid w:val="00804607"/>
    <w:rsid w:val="00804BB3"/>
    <w:rsid w:val="00804EBE"/>
    <w:rsid w:val="00805751"/>
    <w:rsid w:val="008058DB"/>
    <w:rsid w:val="00805C1E"/>
    <w:rsid w:val="0080646A"/>
    <w:rsid w:val="008066FD"/>
    <w:rsid w:val="008070A0"/>
    <w:rsid w:val="008076D0"/>
    <w:rsid w:val="00807731"/>
    <w:rsid w:val="008077C5"/>
    <w:rsid w:val="00807813"/>
    <w:rsid w:val="00807F31"/>
    <w:rsid w:val="00810173"/>
    <w:rsid w:val="00810186"/>
    <w:rsid w:val="008103C7"/>
    <w:rsid w:val="00810437"/>
    <w:rsid w:val="00810569"/>
    <w:rsid w:val="008116F5"/>
    <w:rsid w:val="00811FAC"/>
    <w:rsid w:val="00812025"/>
    <w:rsid w:val="00812928"/>
    <w:rsid w:val="008131E6"/>
    <w:rsid w:val="00813B25"/>
    <w:rsid w:val="0081435B"/>
    <w:rsid w:val="008144A0"/>
    <w:rsid w:val="0081496A"/>
    <w:rsid w:val="00814F81"/>
    <w:rsid w:val="00815567"/>
    <w:rsid w:val="00815872"/>
    <w:rsid w:val="008158A6"/>
    <w:rsid w:val="00815AD2"/>
    <w:rsid w:val="00815E64"/>
    <w:rsid w:val="008160F7"/>
    <w:rsid w:val="00816264"/>
    <w:rsid w:val="00816514"/>
    <w:rsid w:val="008165DB"/>
    <w:rsid w:val="008168F4"/>
    <w:rsid w:val="008168FF"/>
    <w:rsid w:val="0081695A"/>
    <w:rsid w:val="008169A8"/>
    <w:rsid w:val="00816B7D"/>
    <w:rsid w:val="008172EC"/>
    <w:rsid w:val="00820260"/>
    <w:rsid w:val="00820656"/>
    <w:rsid w:val="008207E6"/>
    <w:rsid w:val="0082097F"/>
    <w:rsid w:val="008209AA"/>
    <w:rsid w:val="00820C88"/>
    <w:rsid w:val="00820C8C"/>
    <w:rsid w:val="00820D8B"/>
    <w:rsid w:val="00820E48"/>
    <w:rsid w:val="0082118E"/>
    <w:rsid w:val="008217B3"/>
    <w:rsid w:val="0082193F"/>
    <w:rsid w:val="00821BE2"/>
    <w:rsid w:val="00821C34"/>
    <w:rsid w:val="00822097"/>
    <w:rsid w:val="008227E0"/>
    <w:rsid w:val="00822815"/>
    <w:rsid w:val="008229ED"/>
    <w:rsid w:val="00822D75"/>
    <w:rsid w:val="0082303A"/>
    <w:rsid w:val="008230FC"/>
    <w:rsid w:val="008232FF"/>
    <w:rsid w:val="0082389A"/>
    <w:rsid w:val="00823D3C"/>
    <w:rsid w:val="00823D43"/>
    <w:rsid w:val="00823D7C"/>
    <w:rsid w:val="00823F7C"/>
    <w:rsid w:val="0082400C"/>
    <w:rsid w:val="0082438E"/>
    <w:rsid w:val="008246A6"/>
    <w:rsid w:val="00824E7A"/>
    <w:rsid w:val="00825147"/>
    <w:rsid w:val="008259B7"/>
    <w:rsid w:val="008269FA"/>
    <w:rsid w:val="00826D42"/>
    <w:rsid w:val="008275DA"/>
    <w:rsid w:val="00827E5A"/>
    <w:rsid w:val="008300BC"/>
    <w:rsid w:val="00830AFB"/>
    <w:rsid w:val="00830B87"/>
    <w:rsid w:val="00830D49"/>
    <w:rsid w:val="0083110F"/>
    <w:rsid w:val="00831209"/>
    <w:rsid w:val="00831671"/>
    <w:rsid w:val="0083197C"/>
    <w:rsid w:val="008319E7"/>
    <w:rsid w:val="00831BDE"/>
    <w:rsid w:val="0083209A"/>
    <w:rsid w:val="00832639"/>
    <w:rsid w:val="00832880"/>
    <w:rsid w:val="00832A08"/>
    <w:rsid w:val="008331C1"/>
    <w:rsid w:val="00833590"/>
    <w:rsid w:val="008338B5"/>
    <w:rsid w:val="00833DE9"/>
    <w:rsid w:val="00833F7E"/>
    <w:rsid w:val="00834111"/>
    <w:rsid w:val="00834C69"/>
    <w:rsid w:val="00835173"/>
    <w:rsid w:val="00835215"/>
    <w:rsid w:val="008354D2"/>
    <w:rsid w:val="008355C7"/>
    <w:rsid w:val="00835636"/>
    <w:rsid w:val="00835765"/>
    <w:rsid w:val="00835A62"/>
    <w:rsid w:val="00835D39"/>
    <w:rsid w:val="00835EC9"/>
    <w:rsid w:val="00835F71"/>
    <w:rsid w:val="00835F97"/>
    <w:rsid w:val="0083671C"/>
    <w:rsid w:val="00836B40"/>
    <w:rsid w:val="00836DC2"/>
    <w:rsid w:val="00836DDE"/>
    <w:rsid w:val="00836ED3"/>
    <w:rsid w:val="00836F4B"/>
    <w:rsid w:val="00837E4F"/>
    <w:rsid w:val="00837F6F"/>
    <w:rsid w:val="008400DE"/>
    <w:rsid w:val="00840255"/>
    <w:rsid w:val="00840C25"/>
    <w:rsid w:val="00840D28"/>
    <w:rsid w:val="00840F70"/>
    <w:rsid w:val="00840FC7"/>
    <w:rsid w:val="008415D3"/>
    <w:rsid w:val="008416A0"/>
    <w:rsid w:val="00841F0D"/>
    <w:rsid w:val="00841F3D"/>
    <w:rsid w:val="0084200D"/>
    <w:rsid w:val="008421CA"/>
    <w:rsid w:val="008422FF"/>
    <w:rsid w:val="0084232F"/>
    <w:rsid w:val="008423B2"/>
    <w:rsid w:val="00842731"/>
    <w:rsid w:val="00842923"/>
    <w:rsid w:val="00842A45"/>
    <w:rsid w:val="00842BC8"/>
    <w:rsid w:val="00842C73"/>
    <w:rsid w:val="00843030"/>
    <w:rsid w:val="0084332A"/>
    <w:rsid w:val="008433A5"/>
    <w:rsid w:val="008437E1"/>
    <w:rsid w:val="008438CF"/>
    <w:rsid w:val="0084392E"/>
    <w:rsid w:val="00844812"/>
    <w:rsid w:val="00844993"/>
    <w:rsid w:val="00844A9C"/>
    <w:rsid w:val="00845166"/>
    <w:rsid w:val="008452A7"/>
    <w:rsid w:val="0084545B"/>
    <w:rsid w:val="00845973"/>
    <w:rsid w:val="00845CFA"/>
    <w:rsid w:val="00845EC1"/>
    <w:rsid w:val="00845FAE"/>
    <w:rsid w:val="00846536"/>
    <w:rsid w:val="008465CE"/>
    <w:rsid w:val="00846663"/>
    <w:rsid w:val="00846767"/>
    <w:rsid w:val="00846CC3"/>
    <w:rsid w:val="00847153"/>
    <w:rsid w:val="00847433"/>
    <w:rsid w:val="008476C3"/>
    <w:rsid w:val="0085013E"/>
    <w:rsid w:val="00850162"/>
    <w:rsid w:val="008502E8"/>
    <w:rsid w:val="008502F7"/>
    <w:rsid w:val="008504C6"/>
    <w:rsid w:val="00850517"/>
    <w:rsid w:val="008507AC"/>
    <w:rsid w:val="00850907"/>
    <w:rsid w:val="00850928"/>
    <w:rsid w:val="00850936"/>
    <w:rsid w:val="00850E78"/>
    <w:rsid w:val="0085132B"/>
    <w:rsid w:val="00851359"/>
    <w:rsid w:val="0085165A"/>
    <w:rsid w:val="00851A76"/>
    <w:rsid w:val="00851BD9"/>
    <w:rsid w:val="00851E13"/>
    <w:rsid w:val="00851E76"/>
    <w:rsid w:val="0085226A"/>
    <w:rsid w:val="00852CA5"/>
    <w:rsid w:val="008533F0"/>
    <w:rsid w:val="00853A7A"/>
    <w:rsid w:val="008540A7"/>
    <w:rsid w:val="00854B5A"/>
    <w:rsid w:val="00854D0A"/>
    <w:rsid w:val="00854DD5"/>
    <w:rsid w:val="008555D2"/>
    <w:rsid w:val="00855843"/>
    <w:rsid w:val="00855F01"/>
    <w:rsid w:val="008560EC"/>
    <w:rsid w:val="00856260"/>
    <w:rsid w:val="00856299"/>
    <w:rsid w:val="008565BB"/>
    <w:rsid w:val="008566E0"/>
    <w:rsid w:val="00856A72"/>
    <w:rsid w:val="00856AB3"/>
    <w:rsid w:val="00856CB6"/>
    <w:rsid w:val="00856E0E"/>
    <w:rsid w:val="00857249"/>
    <w:rsid w:val="00857B97"/>
    <w:rsid w:val="008602B9"/>
    <w:rsid w:val="0086063C"/>
    <w:rsid w:val="00860D37"/>
    <w:rsid w:val="00860D55"/>
    <w:rsid w:val="00860FDB"/>
    <w:rsid w:val="00861236"/>
    <w:rsid w:val="008613CC"/>
    <w:rsid w:val="0086173E"/>
    <w:rsid w:val="008617E1"/>
    <w:rsid w:val="00861CB1"/>
    <w:rsid w:val="0086280E"/>
    <w:rsid w:val="00862AE3"/>
    <w:rsid w:val="00862C3B"/>
    <w:rsid w:val="00862DDE"/>
    <w:rsid w:val="0086340B"/>
    <w:rsid w:val="0086341B"/>
    <w:rsid w:val="0086342E"/>
    <w:rsid w:val="0086344E"/>
    <w:rsid w:val="008634FF"/>
    <w:rsid w:val="008638A7"/>
    <w:rsid w:val="008639B7"/>
    <w:rsid w:val="00863A17"/>
    <w:rsid w:val="00863B0D"/>
    <w:rsid w:val="00863F3C"/>
    <w:rsid w:val="00864253"/>
    <w:rsid w:val="008643BB"/>
    <w:rsid w:val="0086458D"/>
    <w:rsid w:val="00864C8F"/>
    <w:rsid w:val="008651E9"/>
    <w:rsid w:val="00865246"/>
    <w:rsid w:val="008654C0"/>
    <w:rsid w:val="00865C78"/>
    <w:rsid w:val="00866102"/>
    <w:rsid w:val="00866168"/>
    <w:rsid w:val="0086624E"/>
    <w:rsid w:val="008665A0"/>
    <w:rsid w:val="00866A28"/>
    <w:rsid w:val="00866A8D"/>
    <w:rsid w:val="00867792"/>
    <w:rsid w:val="00867C80"/>
    <w:rsid w:val="00870203"/>
    <w:rsid w:val="00871064"/>
    <w:rsid w:val="008711D3"/>
    <w:rsid w:val="0087140B"/>
    <w:rsid w:val="00871C74"/>
    <w:rsid w:val="0087202C"/>
    <w:rsid w:val="0087225D"/>
    <w:rsid w:val="00872350"/>
    <w:rsid w:val="008723EF"/>
    <w:rsid w:val="008724D9"/>
    <w:rsid w:val="00873904"/>
    <w:rsid w:val="00873937"/>
    <w:rsid w:val="00873C24"/>
    <w:rsid w:val="00873EFF"/>
    <w:rsid w:val="008740D4"/>
    <w:rsid w:val="00874776"/>
    <w:rsid w:val="00874A42"/>
    <w:rsid w:val="00874A49"/>
    <w:rsid w:val="00874A92"/>
    <w:rsid w:val="008750E9"/>
    <w:rsid w:val="00875112"/>
    <w:rsid w:val="0087536C"/>
    <w:rsid w:val="008758B8"/>
    <w:rsid w:val="00875B80"/>
    <w:rsid w:val="0087608C"/>
    <w:rsid w:val="00876648"/>
    <w:rsid w:val="0087666F"/>
    <w:rsid w:val="008768B2"/>
    <w:rsid w:val="00876AB5"/>
    <w:rsid w:val="00877376"/>
    <w:rsid w:val="00877C59"/>
    <w:rsid w:val="00880191"/>
    <w:rsid w:val="0088033B"/>
    <w:rsid w:val="00881117"/>
    <w:rsid w:val="008812AB"/>
    <w:rsid w:val="0088197A"/>
    <w:rsid w:val="00881DEA"/>
    <w:rsid w:val="0088218A"/>
    <w:rsid w:val="0088247B"/>
    <w:rsid w:val="00882A42"/>
    <w:rsid w:val="00882ED8"/>
    <w:rsid w:val="00882F59"/>
    <w:rsid w:val="00883089"/>
    <w:rsid w:val="0088382E"/>
    <w:rsid w:val="00883837"/>
    <w:rsid w:val="00883CEC"/>
    <w:rsid w:val="00884A30"/>
    <w:rsid w:val="0088501F"/>
    <w:rsid w:val="008850FF"/>
    <w:rsid w:val="008854CB"/>
    <w:rsid w:val="00885604"/>
    <w:rsid w:val="00885971"/>
    <w:rsid w:val="00885C84"/>
    <w:rsid w:val="008866CA"/>
    <w:rsid w:val="00886BA3"/>
    <w:rsid w:val="00886E8F"/>
    <w:rsid w:val="00887903"/>
    <w:rsid w:val="00887961"/>
    <w:rsid w:val="00887CD6"/>
    <w:rsid w:val="00890701"/>
    <w:rsid w:val="00890824"/>
    <w:rsid w:val="008916B7"/>
    <w:rsid w:val="0089216E"/>
    <w:rsid w:val="00892356"/>
    <w:rsid w:val="0089248E"/>
    <w:rsid w:val="008926CC"/>
    <w:rsid w:val="00892705"/>
    <w:rsid w:val="00892956"/>
    <w:rsid w:val="008935C8"/>
    <w:rsid w:val="0089380A"/>
    <w:rsid w:val="00893E87"/>
    <w:rsid w:val="00893F82"/>
    <w:rsid w:val="00894374"/>
    <w:rsid w:val="0089451A"/>
    <w:rsid w:val="00894918"/>
    <w:rsid w:val="00894D0C"/>
    <w:rsid w:val="008951A3"/>
    <w:rsid w:val="008951CD"/>
    <w:rsid w:val="008951E5"/>
    <w:rsid w:val="0089522D"/>
    <w:rsid w:val="00895AE5"/>
    <w:rsid w:val="008961E5"/>
    <w:rsid w:val="008965E2"/>
    <w:rsid w:val="008969AE"/>
    <w:rsid w:val="00896B06"/>
    <w:rsid w:val="00896BFA"/>
    <w:rsid w:val="008971F3"/>
    <w:rsid w:val="00897BC1"/>
    <w:rsid w:val="00897F0A"/>
    <w:rsid w:val="00897FAD"/>
    <w:rsid w:val="008A0501"/>
    <w:rsid w:val="008A0CEE"/>
    <w:rsid w:val="008A1207"/>
    <w:rsid w:val="008A14F7"/>
    <w:rsid w:val="008A1613"/>
    <w:rsid w:val="008A1D94"/>
    <w:rsid w:val="008A26CF"/>
    <w:rsid w:val="008A2C3D"/>
    <w:rsid w:val="008A2F29"/>
    <w:rsid w:val="008A399F"/>
    <w:rsid w:val="008A3AE6"/>
    <w:rsid w:val="008A3B6E"/>
    <w:rsid w:val="008A40F1"/>
    <w:rsid w:val="008A4310"/>
    <w:rsid w:val="008A5903"/>
    <w:rsid w:val="008A5B55"/>
    <w:rsid w:val="008A5C22"/>
    <w:rsid w:val="008A643E"/>
    <w:rsid w:val="008A66C5"/>
    <w:rsid w:val="008A67C6"/>
    <w:rsid w:val="008A6DFB"/>
    <w:rsid w:val="008A726A"/>
    <w:rsid w:val="008A7A28"/>
    <w:rsid w:val="008A7C01"/>
    <w:rsid w:val="008A7C85"/>
    <w:rsid w:val="008B018C"/>
    <w:rsid w:val="008B0255"/>
    <w:rsid w:val="008B0761"/>
    <w:rsid w:val="008B09E8"/>
    <w:rsid w:val="008B0C1A"/>
    <w:rsid w:val="008B0DA2"/>
    <w:rsid w:val="008B0DC1"/>
    <w:rsid w:val="008B0EED"/>
    <w:rsid w:val="008B10FF"/>
    <w:rsid w:val="008B117E"/>
    <w:rsid w:val="008B29A5"/>
    <w:rsid w:val="008B29F9"/>
    <w:rsid w:val="008B2DDF"/>
    <w:rsid w:val="008B2F22"/>
    <w:rsid w:val="008B3394"/>
    <w:rsid w:val="008B390C"/>
    <w:rsid w:val="008B3C57"/>
    <w:rsid w:val="008B3DF4"/>
    <w:rsid w:val="008B3E55"/>
    <w:rsid w:val="008B4187"/>
    <w:rsid w:val="008B450F"/>
    <w:rsid w:val="008B53FC"/>
    <w:rsid w:val="008B53FE"/>
    <w:rsid w:val="008B557A"/>
    <w:rsid w:val="008B579C"/>
    <w:rsid w:val="008B5AC2"/>
    <w:rsid w:val="008B5CB7"/>
    <w:rsid w:val="008B60F2"/>
    <w:rsid w:val="008B6434"/>
    <w:rsid w:val="008B64EF"/>
    <w:rsid w:val="008B66A0"/>
    <w:rsid w:val="008B671D"/>
    <w:rsid w:val="008B724D"/>
    <w:rsid w:val="008B7303"/>
    <w:rsid w:val="008B732F"/>
    <w:rsid w:val="008B78BF"/>
    <w:rsid w:val="008B79D7"/>
    <w:rsid w:val="008C025F"/>
    <w:rsid w:val="008C067E"/>
    <w:rsid w:val="008C090B"/>
    <w:rsid w:val="008C0941"/>
    <w:rsid w:val="008C09CC"/>
    <w:rsid w:val="008C0B00"/>
    <w:rsid w:val="008C0E44"/>
    <w:rsid w:val="008C10C3"/>
    <w:rsid w:val="008C1181"/>
    <w:rsid w:val="008C1187"/>
    <w:rsid w:val="008C192C"/>
    <w:rsid w:val="008C1DB6"/>
    <w:rsid w:val="008C1FD9"/>
    <w:rsid w:val="008C223B"/>
    <w:rsid w:val="008C23CB"/>
    <w:rsid w:val="008C2861"/>
    <w:rsid w:val="008C2964"/>
    <w:rsid w:val="008C2ACA"/>
    <w:rsid w:val="008C2B82"/>
    <w:rsid w:val="008C2C19"/>
    <w:rsid w:val="008C2C35"/>
    <w:rsid w:val="008C319C"/>
    <w:rsid w:val="008C3760"/>
    <w:rsid w:val="008C3C4E"/>
    <w:rsid w:val="008C3CD5"/>
    <w:rsid w:val="008C3F7A"/>
    <w:rsid w:val="008C4170"/>
    <w:rsid w:val="008C41E8"/>
    <w:rsid w:val="008C427A"/>
    <w:rsid w:val="008C45A5"/>
    <w:rsid w:val="008C491C"/>
    <w:rsid w:val="008C5404"/>
    <w:rsid w:val="008C553E"/>
    <w:rsid w:val="008C5598"/>
    <w:rsid w:val="008C57C7"/>
    <w:rsid w:val="008C57CE"/>
    <w:rsid w:val="008C618D"/>
    <w:rsid w:val="008C6A7F"/>
    <w:rsid w:val="008C6B57"/>
    <w:rsid w:val="008C6F3C"/>
    <w:rsid w:val="008C6FA6"/>
    <w:rsid w:val="008C7E22"/>
    <w:rsid w:val="008D00AB"/>
    <w:rsid w:val="008D02F3"/>
    <w:rsid w:val="008D05B5"/>
    <w:rsid w:val="008D160B"/>
    <w:rsid w:val="008D195F"/>
    <w:rsid w:val="008D1A76"/>
    <w:rsid w:val="008D1C1C"/>
    <w:rsid w:val="008D28EC"/>
    <w:rsid w:val="008D2A66"/>
    <w:rsid w:val="008D2B15"/>
    <w:rsid w:val="008D36F0"/>
    <w:rsid w:val="008D4325"/>
    <w:rsid w:val="008D459D"/>
    <w:rsid w:val="008D481C"/>
    <w:rsid w:val="008D4EED"/>
    <w:rsid w:val="008D56BA"/>
    <w:rsid w:val="008D610F"/>
    <w:rsid w:val="008D62C7"/>
    <w:rsid w:val="008D656D"/>
    <w:rsid w:val="008D6A3A"/>
    <w:rsid w:val="008D6E5B"/>
    <w:rsid w:val="008D7517"/>
    <w:rsid w:val="008D78F8"/>
    <w:rsid w:val="008D7B9A"/>
    <w:rsid w:val="008E022E"/>
    <w:rsid w:val="008E0259"/>
    <w:rsid w:val="008E060C"/>
    <w:rsid w:val="008E0611"/>
    <w:rsid w:val="008E088F"/>
    <w:rsid w:val="008E0A2D"/>
    <w:rsid w:val="008E0C35"/>
    <w:rsid w:val="008E0D60"/>
    <w:rsid w:val="008E0D86"/>
    <w:rsid w:val="008E1204"/>
    <w:rsid w:val="008E18AC"/>
    <w:rsid w:val="008E18CD"/>
    <w:rsid w:val="008E1D31"/>
    <w:rsid w:val="008E25B4"/>
    <w:rsid w:val="008E291A"/>
    <w:rsid w:val="008E2BB4"/>
    <w:rsid w:val="008E38E2"/>
    <w:rsid w:val="008E3B8E"/>
    <w:rsid w:val="008E3C00"/>
    <w:rsid w:val="008E3C2A"/>
    <w:rsid w:val="008E3DC5"/>
    <w:rsid w:val="008E4188"/>
    <w:rsid w:val="008E44EB"/>
    <w:rsid w:val="008E4F18"/>
    <w:rsid w:val="008E5533"/>
    <w:rsid w:val="008E591F"/>
    <w:rsid w:val="008E599F"/>
    <w:rsid w:val="008E59FD"/>
    <w:rsid w:val="008E5B29"/>
    <w:rsid w:val="008E5D82"/>
    <w:rsid w:val="008E6335"/>
    <w:rsid w:val="008E6ECA"/>
    <w:rsid w:val="008E707E"/>
    <w:rsid w:val="008E70C7"/>
    <w:rsid w:val="008E7604"/>
    <w:rsid w:val="008E77F2"/>
    <w:rsid w:val="008E7EA8"/>
    <w:rsid w:val="008F02F5"/>
    <w:rsid w:val="008F0E02"/>
    <w:rsid w:val="008F12B0"/>
    <w:rsid w:val="008F12BE"/>
    <w:rsid w:val="008F180F"/>
    <w:rsid w:val="008F1CAE"/>
    <w:rsid w:val="008F1CB4"/>
    <w:rsid w:val="008F20C1"/>
    <w:rsid w:val="008F2545"/>
    <w:rsid w:val="008F29A6"/>
    <w:rsid w:val="008F2B6F"/>
    <w:rsid w:val="008F2B9B"/>
    <w:rsid w:val="008F30F7"/>
    <w:rsid w:val="008F31A8"/>
    <w:rsid w:val="008F35D1"/>
    <w:rsid w:val="008F3DAF"/>
    <w:rsid w:val="008F3F45"/>
    <w:rsid w:val="008F478B"/>
    <w:rsid w:val="008F4842"/>
    <w:rsid w:val="008F4938"/>
    <w:rsid w:val="008F58AC"/>
    <w:rsid w:val="008F626F"/>
    <w:rsid w:val="008F6FCB"/>
    <w:rsid w:val="008F731E"/>
    <w:rsid w:val="008F77A2"/>
    <w:rsid w:val="008F788E"/>
    <w:rsid w:val="008F79BA"/>
    <w:rsid w:val="008F7AA8"/>
    <w:rsid w:val="008F7F0C"/>
    <w:rsid w:val="00900408"/>
    <w:rsid w:val="009004F9"/>
    <w:rsid w:val="0090050B"/>
    <w:rsid w:val="00900FAD"/>
    <w:rsid w:val="00901510"/>
    <w:rsid w:val="0090157F"/>
    <w:rsid w:val="0090164C"/>
    <w:rsid w:val="009017CD"/>
    <w:rsid w:val="009021FE"/>
    <w:rsid w:val="00902203"/>
    <w:rsid w:val="009026FC"/>
    <w:rsid w:val="00902C9B"/>
    <w:rsid w:val="00903069"/>
    <w:rsid w:val="00903182"/>
    <w:rsid w:val="009032F1"/>
    <w:rsid w:val="00903528"/>
    <w:rsid w:val="00904927"/>
    <w:rsid w:val="00904C5A"/>
    <w:rsid w:val="009053AB"/>
    <w:rsid w:val="009056D6"/>
    <w:rsid w:val="00905E34"/>
    <w:rsid w:val="00905EAA"/>
    <w:rsid w:val="00905F91"/>
    <w:rsid w:val="0090607C"/>
    <w:rsid w:val="009060FB"/>
    <w:rsid w:val="009063D4"/>
    <w:rsid w:val="00906E27"/>
    <w:rsid w:val="00906E2B"/>
    <w:rsid w:val="00906E67"/>
    <w:rsid w:val="00907233"/>
    <w:rsid w:val="0090753F"/>
    <w:rsid w:val="00907BA9"/>
    <w:rsid w:val="0091085F"/>
    <w:rsid w:val="00910F37"/>
    <w:rsid w:val="00911107"/>
    <w:rsid w:val="00912042"/>
    <w:rsid w:val="00912293"/>
    <w:rsid w:val="0091233C"/>
    <w:rsid w:val="0091251E"/>
    <w:rsid w:val="00912556"/>
    <w:rsid w:val="0091258B"/>
    <w:rsid w:val="00912AFC"/>
    <w:rsid w:val="00912F5F"/>
    <w:rsid w:val="00913488"/>
    <w:rsid w:val="00913959"/>
    <w:rsid w:val="00913B60"/>
    <w:rsid w:val="00913DCC"/>
    <w:rsid w:val="009144FC"/>
    <w:rsid w:val="00914BBC"/>
    <w:rsid w:val="00914BC0"/>
    <w:rsid w:val="00915482"/>
    <w:rsid w:val="0091567D"/>
    <w:rsid w:val="00916A00"/>
    <w:rsid w:val="00916ABC"/>
    <w:rsid w:val="00916B2E"/>
    <w:rsid w:val="00916BA7"/>
    <w:rsid w:val="00917199"/>
    <w:rsid w:val="009173C7"/>
    <w:rsid w:val="00917D8A"/>
    <w:rsid w:val="0092040B"/>
    <w:rsid w:val="009208CF"/>
    <w:rsid w:val="0092093C"/>
    <w:rsid w:val="009211E2"/>
    <w:rsid w:val="009218F6"/>
    <w:rsid w:val="00921A1C"/>
    <w:rsid w:val="00921A7B"/>
    <w:rsid w:val="00921D5C"/>
    <w:rsid w:val="009225C8"/>
    <w:rsid w:val="00922C4A"/>
    <w:rsid w:val="00922CA2"/>
    <w:rsid w:val="00922CFF"/>
    <w:rsid w:val="00923325"/>
    <w:rsid w:val="009236DF"/>
    <w:rsid w:val="0092387F"/>
    <w:rsid w:val="009239DB"/>
    <w:rsid w:val="00923B25"/>
    <w:rsid w:val="00923C84"/>
    <w:rsid w:val="0092416F"/>
    <w:rsid w:val="0092429C"/>
    <w:rsid w:val="009244DE"/>
    <w:rsid w:val="00924811"/>
    <w:rsid w:val="00924D38"/>
    <w:rsid w:val="00924FA6"/>
    <w:rsid w:val="00924FED"/>
    <w:rsid w:val="009253AB"/>
    <w:rsid w:val="009257FD"/>
    <w:rsid w:val="0092583D"/>
    <w:rsid w:val="00925CE1"/>
    <w:rsid w:val="00925F51"/>
    <w:rsid w:val="009263E4"/>
    <w:rsid w:val="0092753E"/>
    <w:rsid w:val="00927A63"/>
    <w:rsid w:val="00927BBF"/>
    <w:rsid w:val="009303EB"/>
    <w:rsid w:val="009308EC"/>
    <w:rsid w:val="0093093A"/>
    <w:rsid w:val="00930EBD"/>
    <w:rsid w:val="009311B5"/>
    <w:rsid w:val="009318C8"/>
    <w:rsid w:val="00931B6F"/>
    <w:rsid w:val="00931CB4"/>
    <w:rsid w:val="00932218"/>
    <w:rsid w:val="0093223D"/>
    <w:rsid w:val="009325BE"/>
    <w:rsid w:val="009326ED"/>
    <w:rsid w:val="00932803"/>
    <w:rsid w:val="00932FC3"/>
    <w:rsid w:val="0093382F"/>
    <w:rsid w:val="00933E37"/>
    <w:rsid w:val="00933FB0"/>
    <w:rsid w:val="00934167"/>
    <w:rsid w:val="0093434A"/>
    <w:rsid w:val="009343B2"/>
    <w:rsid w:val="009343B9"/>
    <w:rsid w:val="00934DD0"/>
    <w:rsid w:val="00935020"/>
    <w:rsid w:val="009354C5"/>
    <w:rsid w:val="00935F4A"/>
    <w:rsid w:val="009363C1"/>
    <w:rsid w:val="009366A3"/>
    <w:rsid w:val="00937C71"/>
    <w:rsid w:val="00937FD0"/>
    <w:rsid w:val="00940E6B"/>
    <w:rsid w:val="00941206"/>
    <w:rsid w:val="00941281"/>
    <w:rsid w:val="0094141D"/>
    <w:rsid w:val="00941C65"/>
    <w:rsid w:val="00941D8B"/>
    <w:rsid w:val="00942112"/>
    <w:rsid w:val="00942197"/>
    <w:rsid w:val="009423C7"/>
    <w:rsid w:val="009426A8"/>
    <w:rsid w:val="009428D1"/>
    <w:rsid w:val="00943594"/>
    <w:rsid w:val="009441B4"/>
    <w:rsid w:val="00944A09"/>
    <w:rsid w:val="00944F42"/>
    <w:rsid w:val="009454BA"/>
    <w:rsid w:val="00945B20"/>
    <w:rsid w:val="00945CFB"/>
    <w:rsid w:val="00945DC0"/>
    <w:rsid w:val="00945DDA"/>
    <w:rsid w:val="009469E8"/>
    <w:rsid w:val="00946B3A"/>
    <w:rsid w:val="009470B0"/>
    <w:rsid w:val="00947237"/>
    <w:rsid w:val="009472DC"/>
    <w:rsid w:val="00947937"/>
    <w:rsid w:val="00947940"/>
    <w:rsid w:val="00947B53"/>
    <w:rsid w:val="00947B6B"/>
    <w:rsid w:val="00947BFE"/>
    <w:rsid w:val="00947E55"/>
    <w:rsid w:val="00950116"/>
    <w:rsid w:val="0095012E"/>
    <w:rsid w:val="0095013B"/>
    <w:rsid w:val="009508C0"/>
    <w:rsid w:val="00950D27"/>
    <w:rsid w:val="00950F7A"/>
    <w:rsid w:val="009514D6"/>
    <w:rsid w:val="00951FDF"/>
    <w:rsid w:val="009524CE"/>
    <w:rsid w:val="00952A34"/>
    <w:rsid w:val="00952F08"/>
    <w:rsid w:val="00953879"/>
    <w:rsid w:val="00953880"/>
    <w:rsid w:val="009539F2"/>
    <w:rsid w:val="00953DE9"/>
    <w:rsid w:val="00954095"/>
    <w:rsid w:val="009549F4"/>
    <w:rsid w:val="00954A5E"/>
    <w:rsid w:val="00954C84"/>
    <w:rsid w:val="00954D88"/>
    <w:rsid w:val="00955008"/>
    <w:rsid w:val="00955024"/>
    <w:rsid w:val="0095563A"/>
    <w:rsid w:val="009557F2"/>
    <w:rsid w:val="009559B1"/>
    <w:rsid w:val="0095603F"/>
    <w:rsid w:val="009565D7"/>
    <w:rsid w:val="009569D1"/>
    <w:rsid w:val="00956FA1"/>
    <w:rsid w:val="00957023"/>
    <w:rsid w:val="0095751D"/>
    <w:rsid w:val="0095759C"/>
    <w:rsid w:val="0095793C"/>
    <w:rsid w:val="00957BA6"/>
    <w:rsid w:val="00957BCF"/>
    <w:rsid w:val="00960F09"/>
    <w:rsid w:val="009610DF"/>
    <w:rsid w:val="00961381"/>
    <w:rsid w:val="0096140C"/>
    <w:rsid w:val="009614DC"/>
    <w:rsid w:val="0096192E"/>
    <w:rsid w:val="00961990"/>
    <w:rsid w:val="00961AE8"/>
    <w:rsid w:val="00961C2D"/>
    <w:rsid w:val="00961ED4"/>
    <w:rsid w:val="009625DD"/>
    <w:rsid w:val="00962627"/>
    <w:rsid w:val="00962689"/>
    <w:rsid w:val="009629B9"/>
    <w:rsid w:val="00962A1D"/>
    <w:rsid w:val="00962CB8"/>
    <w:rsid w:val="00963B77"/>
    <w:rsid w:val="00963C9A"/>
    <w:rsid w:val="00964218"/>
    <w:rsid w:val="00964C05"/>
    <w:rsid w:val="00965393"/>
    <w:rsid w:val="0096598D"/>
    <w:rsid w:val="00966F14"/>
    <w:rsid w:val="00967813"/>
    <w:rsid w:val="00967877"/>
    <w:rsid w:val="00967B8D"/>
    <w:rsid w:val="00970220"/>
    <w:rsid w:val="00970541"/>
    <w:rsid w:val="009707EA"/>
    <w:rsid w:val="009708AC"/>
    <w:rsid w:val="00970DCC"/>
    <w:rsid w:val="00970E9C"/>
    <w:rsid w:val="00970FF6"/>
    <w:rsid w:val="009712E3"/>
    <w:rsid w:val="00971498"/>
    <w:rsid w:val="00971CC5"/>
    <w:rsid w:val="00971E9B"/>
    <w:rsid w:val="00971EC2"/>
    <w:rsid w:val="00972191"/>
    <w:rsid w:val="009725D7"/>
    <w:rsid w:val="009728EC"/>
    <w:rsid w:val="00972A0F"/>
    <w:rsid w:val="00972CA5"/>
    <w:rsid w:val="00973DFE"/>
    <w:rsid w:val="00974099"/>
    <w:rsid w:val="00974344"/>
    <w:rsid w:val="00974667"/>
    <w:rsid w:val="00974699"/>
    <w:rsid w:val="00974C32"/>
    <w:rsid w:val="00974DA3"/>
    <w:rsid w:val="00974E5B"/>
    <w:rsid w:val="00974E99"/>
    <w:rsid w:val="00974EC3"/>
    <w:rsid w:val="009750C3"/>
    <w:rsid w:val="0097552D"/>
    <w:rsid w:val="00975A14"/>
    <w:rsid w:val="00975B26"/>
    <w:rsid w:val="00975B81"/>
    <w:rsid w:val="0097601A"/>
    <w:rsid w:val="0097635D"/>
    <w:rsid w:val="0097679F"/>
    <w:rsid w:val="009769D9"/>
    <w:rsid w:val="00976AD0"/>
    <w:rsid w:val="00977440"/>
    <w:rsid w:val="00980D58"/>
    <w:rsid w:val="00981021"/>
    <w:rsid w:val="009816D4"/>
    <w:rsid w:val="00981737"/>
    <w:rsid w:val="00981AF4"/>
    <w:rsid w:val="00981E2E"/>
    <w:rsid w:val="009825D1"/>
    <w:rsid w:val="00982F08"/>
    <w:rsid w:val="009831C4"/>
    <w:rsid w:val="00983216"/>
    <w:rsid w:val="009832D7"/>
    <w:rsid w:val="00983D44"/>
    <w:rsid w:val="00983EF3"/>
    <w:rsid w:val="00983F83"/>
    <w:rsid w:val="00983FF2"/>
    <w:rsid w:val="009848C4"/>
    <w:rsid w:val="00984C1B"/>
    <w:rsid w:val="00984D90"/>
    <w:rsid w:val="00984E7E"/>
    <w:rsid w:val="009850F8"/>
    <w:rsid w:val="00985263"/>
    <w:rsid w:val="00985405"/>
    <w:rsid w:val="009858E3"/>
    <w:rsid w:val="00985E66"/>
    <w:rsid w:val="00985F9A"/>
    <w:rsid w:val="00986495"/>
    <w:rsid w:val="009865F4"/>
    <w:rsid w:val="009867A8"/>
    <w:rsid w:val="00987498"/>
    <w:rsid w:val="009874AF"/>
    <w:rsid w:val="00987E6C"/>
    <w:rsid w:val="00987E72"/>
    <w:rsid w:val="00987E9A"/>
    <w:rsid w:val="009900DC"/>
    <w:rsid w:val="0099041D"/>
    <w:rsid w:val="00990AB3"/>
    <w:rsid w:val="00990DC4"/>
    <w:rsid w:val="00990F41"/>
    <w:rsid w:val="00991154"/>
    <w:rsid w:val="009913A2"/>
    <w:rsid w:val="009913CB"/>
    <w:rsid w:val="009919C0"/>
    <w:rsid w:val="00991B21"/>
    <w:rsid w:val="0099200D"/>
    <w:rsid w:val="00992049"/>
    <w:rsid w:val="009920CC"/>
    <w:rsid w:val="00992BAA"/>
    <w:rsid w:val="00992D41"/>
    <w:rsid w:val="00992E04"/>
    <w:rsid w:val="00992E11"/>
    <w:rsid w:val="00992F8C"/>
    <w:rsid w:val="009931F5"/>
    <w:rsid w:val="00993D7E"/>
    <w:rsid w:val="00993F34"/>
    <w:rsid w:val="00993FB4"/>
    <w:rsid w:val="00993FFB"/>
    <w:rsid w:val="009943B2"/>
    <w:rsid w:val="00994858"/>
    <w:rsid w:val="00995045"/>
    <w:rsid w:val="00995341"/>
    <w:rsid w:val="00995AA8"/>
    <w:rsid w:val="00995B13"/>
    <w:rsid w:val="00995E0C"/>
    <w:rsid w:val="00995E8E"/>
    <w:rsid w:val="009962CB"/>
    <w:rsid w:val="0099634F"/>
    <w:rsid w:val="00996480"/>
    <w:rsid w:val="0099665E"/>
    <w:rsid w:val="00996A4C"/>
    <w:rsid w:val="00996BB3"/>
    <w:rsid w:val="00996BCC"/>
    <w:rsid w:val="00996FB0"/>
    <w:rsid w:val="00997013"/>
    <w:rsid w:val="00997142"/>
    <w:rsid w:val="009974B1"/>
    <w:rsid w:val="00997D78"/>
    <w:rsid w:val="00997EFF"/>
    <w:rsid w:val="009A019D"/>
    <w:rsid w:val="009A0B10"/>
    <w:rsid w:val="009A17C0"/>
    <w:rsid w:val="009A1A3D"/>
    <w:rsid w:val="009A1CBF"/>
    <w:rsid w:val="009A22E9"/>
    <w:rsid w:val="009A23DB"/>
    <w:rsid w:val="009A2659"/>
    <w:rsid w:val="009A29A7"/>
    <w:rsid w:val="009A2D1F"/>
    <w:rsid w:val="009A2E8C"/>
    <w:rsid w:val="009A300D"/>
    <w:rsid w:val="009A3040"/>
    <w:rsid w:val="009A3C30"/>
    <w:rsid w:val="009A40C3"/>
    <w:rsid w:val="009A43B2"/>
    <w:rsid w:val="009A4740"/>
    <w:rsid w:val="009A52E4"/>
    <w:rsid w:val="009A546E"/>
    <w:rsid w:val="009A54EE"/>
    <w:rsid w:val="009A5595"/>
    <w:rsid w:val="009A55E4"/>
    <w:rsid w:val="009A56AF"/>
    <w:rsid w:val="009A599F"/>
    <w:rsid w:val="009A612C"/>
    <w:rsid w:val="009A671D"/>
    <w:rsid w:val="009A6AD9"/>
    <w:rsid w:val="009A6B33"/>
    <w:rsid w:val="009A6D7C"/>
    <w:rsid w:val="009A6F37"/>
    <w:rsid w:val="009A701B"/>
    <w:rsid w:val="009A7021"/>
    <w:rsid w:val="009A704F"/>
    <w:rsid w:val="009A723D"/>
    <w:rsid w:val="009A7257"/>
    <w:rsid w:val="009A73D4"/>
    <w:rsid w:val="009A7829"/>
    <w:rsid w:val="009A7CCD"/>
    <w:rsid w:val="009A7EDE"/>
    <w:rsid w:val="009A7F07"/>
    <w:rsid w:val="009B0C00"/>
    <w:rsid w:val="009B0F39"/>
    <w:rsid w:val="009B0F80"/>
    <w:rsid w:val="009B11B9"/>
    <w:rsid w:val="009B2028"/>
    <w:rsid w:val="009B2AB0"/>
    <w:rsid w:val="009B32B6"/>
    <w:rsid w:val="009B3A95"/>
    <w:rsid w:val="009B3AB6"/>
    <w:rsid w:val="009B3C0F"/>
    <w:rsid w:val="009B4587"/>
    <w:rsid w:val="009B47BE"/>
    <w:rsid w:val="009B4E8B"/>
    <w:rsid w:val="009B518B"/>
    <w:rsid w:val="009B5C49"/>
    <w:rsid w:val="009B5E49"/>
    <w:rsid w:val="009B6076"/>
    <w:rsid w:val="009B613B"/>
    <w:rsid w:val="009B654C"/>
    <w:rsid w:val="009B6681"/>
    <w:rsid w:val="009B68A6"/>
    <w:rsid w:val="009B6C0E"/>
    <w:rsid w:val="009B7200"/>
    <w:rsid w:val="009B735A"/>
    <w:rsid w:val="009B79CF"/>
    <w:rsid w:val="009B7BF2"/>
    <w:rsid w:val="009C01A6"/>
    <w:rsid w:val="009C085A"/>
    <w:rsid w:val="009C0B8F"/>
    <w:rsid w:val="009C0E87"/>
    <w:rsid w:val="009C123B"/>
    <w:rsid w:val="009C1257"/>
    <w:rsid w:val="009C172B"/>
    <w:rsid w:val="009C180F"/>
    <w:rsid w:val="009C1D0E"/>
    <w:rsid w:val="009C1DC1"/>
    <w:rsid w:val="009C1F49"/>
    <w:rsid w:val="009C24B4"/>
    <w:rsid w:val="009C26B9"/>
    <w:rsid w:val="009C2713"/>
    <w:rsid w:val="009C27C5"/>
    <w:rsid w:val="009C2922"/>
    <w:rsid w:val="009C32DF"/>
    <w:rsid w:val="009C36CC"/>
    <w:rsid w:val="009C3801"/>
    <w:rsid w:val="009C3BFD"/>
    <w:rsid w:val="009C40B3"/>
    <w:rsid w:val="009C4183"/>
    <w:rsid w:val="009C42D3"/>
    <w:rsid w:val="009C4BE8"/>
    <w:rsid w:val="009C4F55"/>
    <w:rsid w:val="009C51CA"/>
    <w:rsid w:val="009C54AE"/>
    <w:rsid w:val="009C5690"/>
    <w:rsid w:val="009C5790"/>
    <w:rsid w:val="009C5B36"/>
    <w:rsid w:val="009C5DD6"/>
    <w:rsid w:val="009C5F6C"/>
    <w:rsid w:val="009C62E9"/>
    <w:rsid w:val="009C654F"/>
    <w:rsid w:val="009C66DF"/>
    <w:rsid w:val="009C6DF8"/>
    <w:rsid w:val="009C6F1F"/>
    <w:rsid w:val="009C718E"/>
    <w:rsid w:val="009C755C"/>
    <w:rsid w:val="009C775E"/>
    <w:rsid w:val="009C7A44"/>
    <w:rsid w:val="009C7A76"/>
    <w:rsid w:val="009C7B05"/>
    <w:rsid w:val="009C7B74"/>
    <w:rsid w:val="009C7F07"/>
    <w:rsid w:val="009D0045"/>
    <w:rsid w:val="009D029F"/>
    <w:rsid w:val="009D05AC"/>
    <w:rsid w:val="009D075F"/>
    <w:rsid w:val="009D0E77"/>
    <w:rsid w:val="009D0F3E"/>
    <w:rsid w:val="009D1352"/>
    <w:rsid w:val="009D18D6"/>
    <w:rsid w:val="009D1B27"/>
    <w:rsid w:val="009D1B7B"/>
    <w:rsid w:val="009D1B88"/>
    <w:rsid w:val="009D1B9D"/>
    <w:rsid w:val="009D1F23"/>
    <w:rsid w:val="009D2D1D"/>
    <w:rsid w:val="009D3094"/>
    <w:rsid w:val="009D34BE"/>
    <w:rsid w:val="009D3688"/>
    <w:rsid w:val="009D3C7D"/>
    <w:rsid w:val="009D3C99"/>
    <w:rsid w:val="009D3D62"/>
    <w:rsid w:val="009D3F3A"/>
    <w:rsid w:val="009D4214"/>
    <w:rsid w:val="009D4FD5"/>
    <w:rsid w:val="009D5640"/>
    <w:rsid w:val="009D5951"/>
    <w:rsid w:val="009D5AE3"/>
    <w:rsid w:val="009D5C73"/>
    <w:rsid w:val="009D5D9B"/>
    <w:rsid w:val="009D5F26"/>
    <w:rsid w:val="009D6516"/>
    <w:rsid w:val="009D6821"/>
    <w:rsid w:val="009D6879"/>
    <w:rsid w:val="009D6C02"/>
    <w:rsid w:val="009D6F81"/>
    <w:rsid w:val="009D71F4"/>
    <w:rsid w:val="009D7428"/>
    <w:rsid w:val="009D7853"/>
    <w:rsid w:val="009D7B89"/>
    <w:rsid w:val="009D7F5E"/>
    <w:rsid w:val="009E0083"/>
    <w:rsid w:val="009E08E5"/>
    <w:rsid w:val="009E0963"/>
    <w:rsid w:val="009E17A4"/>
    <w:rsid w:val="009E1BE8"/>
    <w:rsid w:val="009E1E1B"/>
    <w:rsid w:val="009E2473"/>
    <w:rsid w:val="009E2755"/>
    <w:rsid w:val="009E2933"/>
    <w:rsid w:val="009E2A2B"/>
    <w:rsid w:val="009E2A74"/>
    <w:rsid w:val="009E35E0"/>
    <w:rsid w:val="009E3761"/>
    <w:rsid w:val="009E3961"/>
    <w:rsid w:val="009E3DFA"/>
    <w:rsid w:val="009E405E"/>
    <w:rsid w:val="009E4772"/>
    <w:rsid w:val="009E497A"/>
    <w:rsid w:val="009E49E1"/>
    <w:rsid w:val="009E4AE8"/>
    <w:rsid w:val="009E50B7"/>
    <w:rsid w:val="009E5399"/>
    <w:rsid w:val="009E6010"/>
    <w:rsid w:val="009E7603"/>
    <w:rsid w:val="009E7B61"/>
    <w:rsid w:val="009E7EA9"/>
    <w:rsid w:val="009F00D9"/>
    <w:rsid w:val="009F0639"/>
    <w:rsid w:val="009F07CC"/>
    <w:rsid w:val="009F0BC3"/>
    <w:rsid w:val="009F0F46"/>
    <w:rsid w:val="009F0FA1"/>
    <w:rsid w:val="009F10E4"/>
    <w:rsid w:val="009F1260"/>
    <w:rsid w:val="009F14ED"/>
    <w:rsid w:val="009F1558"/>
    <w:rsid w:val="009F1891"/>
    <w:rsid w:val="009F196A"/>
    <w:rsid w:val="009F217C"/>
    <w:rsid w:val="009F2855"/>
    <w:rsid w:val="009F29A4"/>
    <w:rsid w:val="009F2C1A"/>
    <w:rsid w:val="009F33E3"/>
    <w:rsid w:val="009F3AC2"/>
    <w:rsid w:val="009F3CB1"/>
    <w:rsid w:val="009F3D79"/>
    <w:rsid w:val="009F4393"/>
    <w:rsid w:val="009F43F2"/>
    <w:rsid w:val="009F4C8D"/>
    <w:rsid w:val="009F5105"/>
    <w:rsid w:val="009F5BDB"/>
    <w:rsid w:val="009F601E"/>
    <w:rsid w:val="009F603B"/>
    <w:rsid w:val="009F61FC"/>
    <w:rsid w:val="009F62D6"/>
    <w:rsid w:val="009F633E"/>
    <w:rsid w:val="009F65F8"/>
    <w:rsid w:val="009F6E41"/>
    <w:rsid w:val="009F70A4"/>
    <w:rsid w:val="009F73D6"/>
    <w:rsid w:val="00A002FA"/>
    <w:rsid w:val="00A00346"/>
    <w:rsid w:val="00A003BF"/>
    <w:rsid w:val="00A00587"/>
    <w:rsid w:val="00A00837"/>
    <w:rsid w:val="00A009C6"/>
    <w:rsid w:val="00A00E45"/>
    <w:rsid w:val="00A01302"/>
    <w:rsid w:val="00A0151C"/>
    <w:rsid w:val="00A01B84"/>
    <w:rsid w:val="00A02481"/>
    <w:rsid w:val="00A02783"/>
    <w:rsid w:val="00A0282A"/>
    <w:rsid w:val="00A02A12"/>
    <w:rsid w:val="00A02CA4"/>
    <w:rsid w:val="00A02E7C"/>
    <w:rsid w:val="00A03285"/>
    <w:rsid w:val="00A03523"/>
    <w:rsid w:val="00A04354"/>
    <w:rsid w:val="00A044B7"/>
    <w:rsid w:val="00A04E34"/>
    <w:rsid w:val="00A05B88"/>
    <w:rsid w:val="00A069EA"/>
    <w:rsid w:val="00A06EF9"/>
    <w:rsid w:val="00A0723A"/>
    <w:rsid w:val="00A076BD"/>
    <w:rsid w:val="00A07921"/>
    <w:rsid w:val="00A079BB"/>
    <w:rsid w:val="00A079D1"/>
    <w:rsid w:val="00A07D8F"/>
    <w:rsid w:val="00A07DE7"/>
    <w:rsid w:val="00A102DD"/>
    <w:rsid w:val="00A102E4"/>
    <w:rsid w:val="00A10559"/>
    <w:rsid w:val="00A10818"/>
    <w:rsid w:val="00A10901"/>
    <w:rsid w:val="00A10B0E"/>
    <w:rsid w:val="00A10E95"/>
    <w:rsid w:val="00A12056"/>
    <w:rsid w:val="00A1225E"/>
    <w:rsid w:val="00A1265F"/>
    <w:rsid w:val="00A12856"/>
    <w:rsid w:val="00A12E91"/>
    <w:rsid w:val="00A1374E"/>
    <w:rsid w:val="00A13854"/>
    <w:rsid w:val="00A13C56"/>
    <w:rsid w:val="00A14258"/>
    <w:rsid w:val="00A1428D"/>
    <w:rsid w:val="00A14759"/>
    <w:rsid w:val="00A14898"/>
    <w:rsid w:val="00A14B9B"/>
    <w:rsid w:val="00A1539B"/>
    <w:rsid w:val="00A15B35"/>
    <w:rsid w:val="00A15CC3"/>
    <w:rsid w:val="00A15EB1"/>
    <w:rsid w:val="00A16341"/>
    <w:rsid w:val="00A16427"/>
    <w:rsid w:val="00A164F9"/>
    <w:rsid w:val="00A1695E"/>
    <w:rsid w:val="00A16BA9"/>
    <w:rsid w:val="00A16C12"/>
    <w:rsid w:val="00A16F1D"/>
    <w:rsid w:val="00A17238"/>
    <w:rsid w:val="00A17246"/>
    <w:rsid w:val="00A17456"/>
    <w:rsid w:val="00A1790A"/>
    <w:rsid w:val="00A200A6"/>
    <w:rsid w:val="00A20610"/>
    <w:rsid w:val="00A20868"/>
    <w:rsid w:val="00A20AB6"/>
    <w:rsid w:val="00A20B4E"/>
    <w:rsid w:val="00A211DC"/>
    <w:rsid w:val="00A21E17"/>
    <w:rsid w:val="00A21FEC"/>
    <w:rsid w:val="00A2274A"/>
    <w:rsid w:val="00A22A94"/>
    <w:rsid w:val="00A22B03"/>
    <w:rsid w:val="00A22EF7"/>
    <w:rsid w:val="00A22F26"/>
    <w:rsid w:val="00A23461"/>
    <w:rsid w:val="00A236F3"/>
    <w:rsid w:val="00A23F68"/>
    <w:rsid w:val="00A24246"/>
    <w:rsid w:val="00A244C0"/>
    <w:rsid w:val="00A2490E"/>
    <w:rsid w:val="00A24A2C"/>
    <w:rsid w:val="00A24A54"/>
    <w:rsid w:val="00A24AA5"/>
    <w:rsid w:val="00A24BF4"/>
    <w:rsid w:val="00A25151"/>
    <w:rsid w:val="00A251A0"/>
    <w:rsid w:val="00A25D25"/>
    <w:rsid w:val="00A25FD5"/>
    <w:rsid w:val="00A2654F"/>
    <w:rsid w:val="00A265DF"/>
    <w:rsid w:val="00A26686"/>
    <w:rsid w:val="00A26FC7"/>
    <w:rsid w:val="00A26FD4"/>
    <w:rsid w:val="00A27307"/>
    <w:rsid w:val="00A2775A"/>
    <w:rsid w:val="00A27C2D"/>
    <w:rsid w:val="00A27C65"/>
    <w:rsid w:val="00A27F11"/>
    <w:rsid w:val="00A30BA1"/>
    <w:rsid w:val="00A30F16"/>
    <w:rsid w:val="00A30FF7"/>
    <w:rsid w:val="00A31372"/>
    <w:rsid w:val="00A314B7"/>
    <w:rsid w:val="00A3191E"/>
    <w:rsid w:val="00A319FE"/>
    <w:rsid w:val="00A31B33"/>
    <w:rsid w:val="00A31D9C"/>
    <w:rsid w:val="00A31E64"/>
    <w:rsid w:val="00A32BE0"/>
    <w:rsid w:val="00A32F7B"/>
    <w:rsid w:val="00A335FB"/>
    <w:rsid w:val="00A34044"/>
    <w:rsid w:val="00A34646"/>
    <w:rsid w:val="00A348FE"/>
    <w:rsid w:val="00A34A72"/>
    <w:rsid w:val="00A34C80"/>
    <w:rsid w:val="00A35AC7"/>
    <w:rsid w:val="00A36017"/>
    <w:rsid w:val="00A360BA"/>
    <w:rsid w:val="00A3619C"/>
    <w:rsid w:val="00A36224"/>
    <w:rsid w:val="00A36428"/>
    <w:rsid w:val="00A3643C"/>
    <w:rsid w:val="00A36503"/>
    <w:rsid w:val="00A3789C"/>
    <w:rsid w:val="00A37AD1"/>
    <w:rsid w:val="00A4007B"/>
    <w:rsid w:val="00A402F2"/>
    <w:rsid w:val="00A4044B"/>
    <w:rsid w:val="00A407DE"/>
    <w:rsid w:val="00A408B0"/>
    <w:rsid w:val="00A4139C"/>
    <w:rsid w:val="00A416A3"/>
    <w:rsid w:val="00A41EDC"/>
    <w:rsid w:val="00A42224"/>
    <w:rsid w:val="00A42BF2"/>
    <w:rsid w:val="00A42D40"/>
    <w:rsid w:val="00A42E84"/>
    <w:rsid w:val="00A43663"/>
    <w:rsid w:val="00A43838"/>
    <w:rsid w:val="00A43B05"/>
    <w:rsid w:val="00A4416F"/>
    <w:rsid w:val="00A443CD"/>
    <w:rsid w:val="00A451AB"/>
    <w:rsid w:val="00A4573C"/>
    <w:rsid w:val="00A45FE4"/>
    <w:rsid w:val="00A46124"/>
    <w:rsid w:val="00A46BDA"/>
    <w:rsid w:val="00A46C3D"/>
    <w:rsid w:val="00A47031"/>
    <w:rsid w:val="00A47D66"/>
    <w:rsid w:val="00A5041C"/>
    <w:rsid w:val="00A5057A"/>
    <w:rsid w:val="00A506B3"/>
    <w:rsid w:val="00A50A93"/>
    <w:rsid w:val="00A50D71"/>
    <w:rsid w:val="00A50FA1"/>
    <w:rsid w:val="00A51192"/>
    <w:rsid w:val="00A515C5"/>
    <w:rsid w:val="00A518F8"/>
    <w:rsid w:val="00A51DAE"/>
    <w:rsid w:val="00A5225B"/>
    <w:rsid w:val="00A5228F"/>
    <w:rsid w:val="00A52793"/>
    <w:rsid w:val="00A52B52"/>
    <w:rsid w:val="00A52ED1"/>
    <w:rsid w:val="00A53386"/>
    <w:rsid w:val="00A53569"/>
    <w:rsid w:val="00A535BF"/>
    <w:rsid w:val="00A5383F"/>
    <w:rsid w:val="00A53B91"/>
    <w:rsid w:val="00A53EA3"/>
    <w:rsid w:val="00A5436B"/>
    <w:rsid w:val="00A54490"/>
    <w:rsid w:val="00A548D3"/>
    <w:rsid w:val="00A54F03"/>
    <w:rsid w:val="00A552A5"/>
    <w:rsid w:val="00A5533D"/>
    <w:rsid w:val="00A55465"/>
    <w:rsid w:val="00A560E6"/>
    <w:rsid w:val="00A562C3"/>
    <w:rsid w:val="00A562EA"/>
    <w:rsid w:val="00A563CD"/>
    <w:rsid w:val="00A563E9"/>
    <w:rsid w:val="00A56F60"/>
    <w:rsid w:val="00A570DB"/>
    <w:rsid w:val="00A5733D"/>
    <w:rsid w:val="00A57478"/>
    <w:rsid w:val="00A576EA"/>
    <w:rsid w:val="00A57869"/>
    <w:rsid w:val="00A579E6"/>
    <w:rsid w:val="00A57AFB"/>
    <w:rsid w:val="00A57BBD"/>
    <w:rsid w:val="00A57C2E"/>
    <w:rsid w:val="00A57D17"/>
    <w:rsid w:val="00A603CA"/>
    <w:rsid w:val="00A61822"/>
    <w:rsid w:val="00A619A2"/>
    <w:rsid w:val="00A619AA"/>
    <w:rsid w:val="00A621B1"/>
    <w:rsid w:val="00A62300"/>
    <w:rsid w:val="00A62684"/>
    <w:rsid w:val="00A629D7"/>
    <w:rsid w:val="00A62F33"/>
    <w:rsid w:val="00A6304D"/>
    <w:rsid w:val="00A6306E"/>
    <w:rsid w:val="00A6316B"/>
    <w:rsid w:val="00A6332E"/>
    <w:rsid w:val="00A63EB8"/>
    <w:rsid w:val="00A64ACD"/>
    <w:rsid w:val="00A64F07"/>
    <w:rsid w:val="00A64F83"/>
    <w:rsid w:val="00A65516"/>
    <w:rsid w:val="00A65523"/>
    <w:rsid w:val="00A65CF5"/>
    <w:rsid w:val="00A65D10"/>
    <w:rsid w:val="00A6649F"/>
    <w:rsid w:val="00A665C5"/>
    <w:rsid w:val="00A66695"/>
    <w:rsid w:val="00A669BC"/>
    <w:rsid w:val="00A66ACB"/>
    <w:rsid w:val="00A66B44"/>
    <w:rsid w:val="00A66C33"/>
    <w:rsid w:val="00A66F01"/>
    <w:rsid w:val="00A66F83"/>
    <w:rsid w:val="00A6789E"/>
    <w:rsid w:val="00A70072"/>
    <w:rsid w:val="00A706A8"/>
    <w:rsid w:val="00A7072F"/>
    <w:rsid w:val="00A7078A"/>
    <w:rsid w:val="00A70A18"/>
    <w:rsid w:val="00A70AF8"/>
    <w:rsid w:val="00A70DFE"/>
    <w:rsid w:val="00A710BD"/>
    <w:rsid w:val="00A71244"/>
    <w:rsid w:val="00A712A7"/>
    <w:rsid w:val="00A71838"/>
    <w:rsid w:val="00A71A8F"/>
    <w:rsid w:val="00A71C3B"/>
    <w:rsid w:val="00A71D3B"/>
    <w:rsid w:val="00A71E94"/>
    <w:rsid w:val="00A7222A"/>
    <w:rsid w:val="00A7237B"/>
    <w:rsid w:val="00A723E1"/>
    <w:rsid w:val="00A72489"/>
    <w:rsid w:val="00A725F8"/>
    <w:rsid w:val="00A72EC1"/>
    <w:rsid w:val="00A72FC0"/>
    <w:rsid w:val="00A73579"/>
    <w:rsid w:val="00A73847"/>
    <w:rsid w:val="00A739A0"/>
    <w:rsid w:val="00A7444F"/>
    <w:rsid w:val="00A745CF"/>
    <w:rsid w:val="00A74F4B"/>
    <w:rsid w:val="00A74FC9"/>
    <w:rsid w:val="00A75074"/>
    <w:rsid w:val="00A751AE"/>
    <w:rsid w:val="00A751F5"/>
    <w:rsid w:val="00A7591C"/>
    <w:rsid w:val="00A7592B"/>
    <w:rsid w:val="00A7594F"/>
    <w:rsid w:val="00A75BA6"/>
    <w:rsid w:val="00A7648B"/>
    <w:rsid w:val="00A7660E"/>
    <w:rsid w:val="00A766FF"/>
    <w:rsid w:val="00A77680"/>
    <w:rsid w:val="00A77803"/>
    <w:rsid w:val="00A778B5"/>
    <w:rsid w:val="00A77A23"/>
    <w:rsid w:val="00A77B1A"/>
    <w:rsid w:val="00A8022A"/>
    <w:rsid w:val="00A80255"/>
    <w:rsid w:val="00A8030E"/>
    <w:rsid w:val="00A80323"/>
    <w:rsid w:val="00A806E5"/>
    <w:rsid w:val="00A80B71"/>
    <w:rsid w:val="00A80EBE"/>
    <w:rsid w:val="00A8137E"/>
    <w:rsid w:val="00A81A0E"/>
    <w:rsid w:val="00A81C26"/>
    <w:rsid w:val="00A81EBF"/>
    <w:rsid w:val="00A82089"/>
    <w:rsid w:val="00A8298E"/>
    <w:rsid w:val="00A83762"/>
    <w:rsid w:val="00A83AF0"/>
    <w:rsid w:val="00A83F72"/>
    <w:rsid w:val="00A83FE4"/>
    <w:rsid w:val="00A8415E"/>
    <w:rsid w:val="00A84229"/>
    <w:rsid w:val="00A84653"/>
    <w:rsid w:val="00A84A4C"/>
    <w:rsid w:val="00A85071"/>
    <w:rsid w:val="00A85442"/>
    <w:rsid w:val="00A859FD"/>
    <w:rsid w:val="00A85CF8"/>
    <w:rsid w:val="00A85D00"/>
    <w:rsid w:val="00A85E7D"/>
    <w:rsid w:val="00A85F4F"/>
    <w:rsid w:val="00A868E9"/>
    <w:rsid w:val="00A86D3E"/>
    <w:rsid w:val="00A87151"/>
    <w:rsid w:val="00A87977"/>
    <w:rsid w:val="00A87F05"/>
    <w:rsid w:val="00A90348"/>
    <w:rsid w:val="00A906CF"/>
    <w:rsid w:val="00A9075E"/>
    <w:rsid w:val="00A90832"/>
    <w:rsid w:val="00A90BA1"/>
    <w:rsid w:val="00A90EB3"/>
    <w:rsid w:val="00A90F7B"/>
    <w:rsid w:val="00A911EE"/>
    <w:rsid w:val="00A915DE"/>
    <w:rsid w:val="00A9181C"/>
    <w:rsid w:val="00A91980"/>
    <w:rsid w:val="00A92656"/>
    <w:rsid w:val="00A92B22"/>
    <w:rsid w:val="00A92CB6"/>
    <w:rsid w:val="00A93170"/>
    <w:rsid w:val="00A934AE"/>
    <w:rsid w:val="00A93CD0"/>
    <w:rsid w:val="00A94505"/>
    <w:rsid w:val="00A945F3"/>
    <w:rsid w:val="00A94725"/>
    <w:rsid w:val="00A9478C"/>
    <w:rsid w:val="00A949AB"/>
    <w:rsid w:val="00A94DF8"/>
    <w:rsid w:val="00A959CE"/>
    <w:rsid w:val="00A96108"/>
    <w:rsid w:val="00A9626E"/>
    <w:rsid w:val="00A9633D"/>
    <w:rsid w:val="00A96667"/>
    <w:rsid w:val="00A96BF5"/>
    <w:rsid w:val="00A96CF0"/>
    <w:rsid w:val="00A97295"/>
    <w:rsid w:val="00A978B8"/>
    <w:rsid w:val="00A97EEB"/>
    <w:rsid w:val="00AA01EC"/>
    <w:rsid w:val="00AA01F1"/>
    <w:rsid w:val="00AA0D3C"/>
    <w:rsid w:val="00AA0E5F"/>
    <w:rsid w:val="00AA0EB5"/>
    <w:rsid w:val="00AA0FA0"/>
    <w:rsid w:val="00AA103C"/>
    <w:rsid w:val="00AA1072"/>
    <w:rsid w:val="00AA10C8"/>
    <w:rsid w:val="00AA112B"/>
    <w:rsid w:val="00AA126D"/>
    <w:rsid w:val="00AA14D6"/>
    <w:rsid w:val="00AA1CAA"/>
    <w:rsid w:val="00AA267D"/>
    <w:rsid w:val="00AA2956"/>
    <w:rsid w:val="00AA2CDC"/>
    <w:rsid w:val="00AA2FB0"/>
    <w:rsid w:val="00AA4341"/>
    <w:rsid w:val="00AA4B59"/>
    <w:rsid w:val="00AA4C4F"/>
    <w:rsid w:val="00AA5128"/>
    <w:rsid w:val="00AA5235"/>
    <w:rsid w:val="00AA561E"/>
    <w:rsid w:val="00AA6352"/>
    <w:rsid w:val="00AA66ED"/>
    <w:rsid w:val="00AA677E"/>
    <w:rsid w:val="00AA6BA9"/>
    <w:rsid w:val="00AA6DDE"/>
    <w:rsid w:val="00AA70E8"/>
    <w:rsid w:val="00AA74C7"/>
    <w:rsid w:val="00AA7CA0"/>
    <w:rsid w:val="00AA7E8B"/>
    <w:rsid w:val="00AB03F6"/>
    <w:rsid w:val="00AB06E4"/>
    <w:rsid w:val="00AB0836"/>
    <w:rsid w:val="00AB132B"/>
    <w:rsid w:val="00AB145A"/>
    <w:rsid w:val="00AB1E77"/>
    <w:rsid w:val="00AB1EAB"/>
    <w:rsid w:val="00AB22B2"/>
    <w:rsid w:val="00AB234C"/>
    <w:rsid w:val="00AB2B31"/>
    <w:rsid w:val="00AB2E15"/>
    <w:rsid w:val="00AB2FD7"/>
    <w:rsid w:val="00AB361E"/>
    <w:rsid w:val="00AB3B1E"/>
    <w:rsid w:val="00AB3B3B"/>
    <w:rsid w:val="00AB3B45"/>
    <w:rsid w:val="00AB3E8F"/>
    <w:rsid w:val="00AB4772"/>
    <w:rsid w:val="00AB47DD"/>
    <w:rsid w:val="00AB48D0"/>
    <w:rsid w:val="00AB4A29"/>
    <w:rsid w:val="00AB4F7C"/>
    <w:rsid w:val="00AB4FE9"/>
    <w:rsid w:val="00AB5C4C"/>
    <w:rsid w:val="00AB6F46"/>
    <w:rsid w:val="00AB721A"/>
    <w:rsid w:val="00AB76C7"/>
    <w:rsid w:val="00AB7A19"/>
    <w:rsid w:val="00AB7A89"/>
    <w:rsid w:val="00AB7B86"/>
    <w:rsid w:val="00AB7BE3"/>
    <w:rsid w:val="00AB7D17"/>
    <w:rsid w:val="00AC0D60"/>
    <w:rsid w:val="00AC1174"/>
    <w:rsid w:val="00AC167D"/>
    <w:rsid w:val="00AC1C22"/>
    <w:rsid w:val="00AC1CD4"/>
    <w:rsid w:val="00AC1F9A"/>
    <w:rsid w:val="00AC245A"/>
    <w:rsid w:val="00AC2C60"/>
    <w:rsid w:val="00AC2C97"/>
    <w:rsid w:val="00AC2DF2"/>
    <w:rsid w:val="00AC2F1C"/>
    <w:rsid w:val="00AC31FA"/>
    <w:rsid w:val="00AC352B"/>
    <w:rsid w:val="00AC372F"/>
    <w:rsid w:val="00AC3844"/>
    <w:rsid w:val="00AC3CA9"/>
    <w:rsid w:val="00AC41B0"/>
    <w:rsid w:val="00AC41C1"/>
    <w:rsid w:val="00AC41DE"/>
    <w:rsid w:val="00AC4456"/>
    <w:rsid w:val="00AC492C"/>
    <w:rsid w:val="00AC51AA"/>
    <w:rsid w:val="00AC5347"/>
    <w:rsid w:val="00AC5902"/>
    <w:rsid w:val="00AC5B65"/>
    <w:rsid w:val="00AC5CFB"/>
    <w:rsid w:val="00AC6113"/>
    <w:rsid w:val="00AC63E7"/>
    <w:rsid w:val="00AC64B3"/>
    <w:rsid w:val="00AC681A"/>
    <w:rsid w:val="00AC69DB"/>
    <w:rsid w:val="00AC7441"/>
    <w:rsid w:val="00AC7691"/>
    <w:rsid w:val="00AD01B4"/>
    <w:rsid w:val="00AD0406"/>
    <w:rsid w:val="00AD049A"/>
    <w:rsid w:val="00AD057A"/>
    <w:rsid w:val="00AD0697"/>
    <w:rsid w:val="00AD0B68"/>
    <w:rsid w:val="00AD0E29"/>
    <w:rsid w:val="00AD112D"/>
    <w:rsid w:val="00AD23C6"/>
    <w:rsid w:val="00AD2606"/>
    <w:rsid w:val="00AD279E"/>
    <w:rsid w:val="00AD27E5"/>
    <w:rsid w:val="00AD2BAF"/>
    <w:rsid w:val="00AD2E77"/>
    <w:rsid w:val="00AD3781"/>
    <w:rsid w:val="00AD38A4"/>
    <w:rsid w:val="00AD38C0"/>
    <w:rsid w:val="00AD3A12"/>
    <w:rsid w:val="00AD3BE0"/>
    <w:rsid w:val="00AD3E25"/>
    <w:rsid w:val="00AD416B"/>
    <w:rsid w:val="00AD4426"/>
    <w:rsid w:val="00AD455B"/>
    <w:rsid w:val="00AD4C87"/>
    <w:rsid w:val="00AD4EE0"/>
    <w:rsid w:val="00AD50AC"/>
    <w:rsid w:val="00AD51C9"/>
    <w:rsid w:val="00AD540A"/>
    <w:rsid w:val="00AD5456"/>
    <w:rsid w:val="00AD5B8A"/>
    <w:rsid w:val="00AD5CE8"/>
    <w:rsid w:val="00AD60A1"/>
    <w:rsid w:val="00AD6999"/>
    <w:rsid w:val="00AD7241"/>
    <w:rsid w:val="00AD75B4"/>
    <w:rsid w:val="00AD75DB"/>
    <w:rsid w:val="00AD7D7D"/>
    <w:rsid w:val="00AE0E6B"/>
    <w:rsid w:val="00AE131C"/>
    <w:rsid w:val="00AE13D6"/>
    <w:rsid w:val="00AE18D2"/>
    <w:rsid w:val="00AE1A04"/>
    <w:rsid w:val="00AE1C49"/>
    <w:rsid w:val="00AE2F23"/>
    <w:rsid w:val="00AE30CD"/>
    <w:rsid w:val="00AE35FC"/>
    <w:rsid w:val="00AE3840"/>
    <w:rsid w:val="00AE3BCD"/>
    <w:rsid w:val="00AE3C98"/>
    <w:rsid w:val="00AE3D22"/>
    <w:rsid w:val="00AE42B7"/>
    <w:rsid w:val="00AE42D3"/>
    <w:rsid w:val="00AE4511"/>
    <w:rsid w:val="00AE4A94"/>
    <w:rsid w:val="00AE4CD6"/>
    <w:rsid w:val="00AE4F6B"/>
    <w:rsid w:val="00AE5177"/>
    <w:rsid w:val="00AE57B5"/>
    <w:rsid w:val="00AE58FC"/>
    <w:rsid w:val="00AE5955"/>
    <w:rsid w:val="00AE5DC3"/>
    <w:rsid w:val="00AE606C"/>
    <w:rsid w:val="00AE6070"/>
    <w:rsid w:val="00AE6C1C"/>
    <w:rsid w:val="00AE74B7"/>
    <w:rsid w:val="00AE75E2"/>
    <w:rsid w:val="00AE7925"/>
    <w:rsid w:val="00AF01DB"/>
    <w:rsid w:val="00AF02D2"/>
    <w:rsid w:val="00AF0755"/>
    <w:rsid w:val="00AF080C"/>
    <w:rsid w:val="00AF0AB4"/>
    <w:rsid w:val="00AF0B3F"/>
    <w:rsid w:val="00AF0BDB"/>
    <w:rsid w:val="00AF13C3"/>
    <w:rsid w:val="00AF1853"/>
    <w:rsid w:val="00AF1BF4"/>
    <w:rsid w:val="00AF1D02"/>
    <w:rsid w:val="00AF2B0F"/>
    <w:rsid w:val="00AF2E3C"/>
    <w:rsid w:val="00AF3DAE"/>
    <w:rsid w:val="00AF3F50"/>
    <w:rsid w:val="00AF3F9D"/>
    <w:rsid w:val="00AF4989"/>
    <w:rsid w:val="00AF4BB4"/>
    <w:rsid w:val="00AF4CF4"/>
    <w:rsid w:val="00AF4F53"/>
    <w:rsid w:val="00AF58B0"/>
    <w:rsid w:val="00AF5CC8"/>
    <w:rsid w:val="00AF5D3F"/>
    <w:rsid w:val="00AF5DE5"/>
    <w:rsid w:val="00AF6205"/>
    <w:rsid w:val="00AF664C"/>
    <w:rsid w:val="00AF67CE"/>
    <w:rsid w:val="00AF69BA"/>
    <w:rsid w:val="00AF701D"/>
    <w:rsid w:val="00AF7619"/>
    <w:rsid w:val="00AF7BAE"/>
    <w:rsid w:val="00B007F1"/>
    <w:rsid w:val="00B008A4"/>
    <w:rsid w:val="00B00C08"/>
    <w:rsid w:val="00B00E57"/>
    <w:rsid w:val="00B011DD"/>
    <w:rsid w:val="00B01362"/>
    <w:rsid w:val="00B01CBF"/>
    <w:rsid w:val="00B01F24"/>
    <w:rsid w:val="00B02375"/>
    <w:rsid w:val="00B02654"/>
    <w:rsid w:val="00B0289F"/>
    <w:rsid w:val="00B028ED"/>
    <w:rsid w:val="00B02C11"/>
    <w:rsid w:val="00B02E6D"/>
    <w:rsid w:val="00B031F4"/>
    <w:rsid w:val="00B034B9"/>
    <w:rsid w:val="00B037C6"/>
    <w:rsid w:val="00B03A93"/>
    <w:rsid w:val="00B041A6"/>
    <w:rsid w:val="00B045C6"/>
    <w:rsid w:val="00B048DD"/>
    <w:rsid w:val="00B04D7B"/>
    <w:rsid w:val="00B04EDC"/>
    <w:rsid w:val="00B050CC"/>
    <w:rsid w:val="00B05517"/>
    <w:rsid w:val="00B05614"/>
    <w:rsid w:val="00B05AEC"/>
    <w:rsid w:val="00B05D21"/>
    <w:rsid w:val="00B0610F"/>
    <w:rsid w:val="00B06361"/>
    <w:rsid w:val="00B063A5"/>
    <w:rsid w:val="00B06FED"/>
    <w:rsid w:val="00B07485"/>
    <w:rsid w:val="00B0784C"/>
    <w:rsid w:val="00B07951"/>
    <w:rsid w:val="00B07A78"/>
    <w:rsid w:val="00B07C23"/>
    <w:rsid w:val="00B07DF3"/>
    <w:rsid w:val="00B1024E"/>
    <w:rsid w:val="00B10646"/>
    <w:rsid w:val="00B10E97"/>
    <w:rsid w:val="00B116DC"/>
    <w:rsid w:val="00B11E39"/>
    <w:rsid w:val="00B1209B"/>
    <w:rsid w:val="00B122DB"/>
    <w:rsid w:val="00B126AA"/>
    <w:rsid w:val="00B128A1"/>
    <w:rsid w:val="00B12D4C"/>
    <w:rsid w:val="00B12DB7"/>
    <w:rsid w:val="00B12EAB"/>
    <w:rsid w:val="00B13137"/>
    <w:rsid w:val="00B131D7"/>
    <w:rsid w:val="00B1385B"/>
    <w:rsid w:val="00B13EA9"/>
    <w:rsid w:val="00B13F6D"/>
    <w:rsid w:val="00B14224"/>
    <w:rsid w:val="00B147E4"/>
    <w:rsid w:val="00B14A13"/>
    <w:rsid w:val="00B14CDB"/>
    <w:rsid w:val="00B14D05"/>
    <w:rsid w:val="00B14FC5"/>
    <w:rsid w:val="00B152C0"/>
    <w:rsid w:val="00B156D6"/>
    <w:rsid w:val="00B157CD"/>
    <w:rsid w:val="00B15B6D"/>
    <w:rsid w:val="00B166DB"/>
    <w:rsid w:val="00B1676A"/>
    <w:rsid w:val="00B16BAD"/>
    <w:rsid w:val="00B16BF9"/>
    <w:rsid w:val="00B16C77"/>
    <w:rsid w:val="00B16F92"/>
    <w:rsid w:val="00B16FA7"/>
    <w:rsid w:val="00B17604"/>
    <w:rsid w:val="00B17695"/>
    <w:rsid w:val="00B1788E"/>
    <w:rsid w:val="00B206B9"/>
    <w:rsid w:val="00B207CB"/>
    <w:rsid w:val="00B20B0C"/>
    <w:rsid w:val="00B20D63"/>
    <w:rsid w:val="00B21065"/>
    <w:rsid w:val="00B21111"/>
    <w:rsid w:val="00B2119E"/>
    <w:rsid w:val="00B2170C"/>
    <w:rsid w:val="00B21951"/>
    <w:rsid w:val="00B22337"/>
    <w:rsid w:val="00B23295"/>
    <w:rsid w:val="00B23848"/>
    <w:rsid w:val="00B239C8"/>
    <w:rsid w:val="00B23CE7"/>
    <w:rsid w:val="00B24186"/>
    <w:rsid w:val="00B2480B"/>
    <w:rsid w:val="00B249B3"/>
    <w:rsid w:val="00B24E32"/>
    <w:rsid w:val="00B251F4"/>
    <w:rsid w:val="00B252A3"/>
    <w:rsid w:val="00B252ED"/>
    <w:rsid w:val="00B253E1"/>
    <w:rsid w:val="00B254DB"/>
    <w:rsid w:val="00B255F9"/>
    <w:rsid w:val="00B25668"/>
    <w:rsid w:val="00B259B0"/>
    <w:rsid w:val="00B25B4C"/>
    <w:rsid w:val="00B261F7"/>
    <w:rsid w:val="00B26235"/>
    <w:rsid w:val="00B265B2"/>
    <w:rsid w:val="00B266E5"/>
    <w:rsid w:val="00B26F3D"/>
    <w:rsid w:val="00B2746B"/>
    <w:rsid w:val="00B2767C"/>
    <w:rsid w:val="00B30141"/>
    <w:rsid w:val="00B3026E"/>
    <w:rsid w:val="00B3028B"/>
    <w:rsid w:val="00B3032D"/>
    <w:rsid w:val="00B30A51"/>
    <w:rsid w:val="00B30F26"/>
    <w:rsid w:val="00B30F9B"/>
    <w:rsid w:val="00B31172"/>
    <w:rsid w:val="00B316FD"/>
    <w:rsid w:val="00B31B34"/>
    <w:rsid w:val="00B33308"/>
    <w:rsid w:val="00B333A4"/>
    <w:rsid w:val="00B33484"/>
    <w:rsid w:val="00B336CE"/>
    <w:rsid w:val="00B338CA"/>
    <w:rsid w:val="00B33B93"/>
    <w:rsid w:val="00B33D14"/>
    <w:rsid w:val="00B3417B"/>
    <w:rsid w:val="00B34D31"/>
    <w:rsid w:val="00B34D6B"/>
    <w:rsid w:val="00B355BC"/>
    <w:rsid w:val="00B35A17"/>
    <w:rsid w:val="00B35C4C"/>
    <w:rsid w:val="00B362B9"/>
    <w:rsid w:val="00B364B8"/>
    <w:rsid w:val="00B36F43"/>
    <w:rsid w:val="00B37389"/>
    <w:rsid w:val="00B377FE"/>
    <w:rsid w:val="00B37CC4"/>
    <w:rsid w:val="00B407DE"/>
    <w:rsid w:val="00B40823"/>
    <w:rsid w:val="00B40824"/>
    <w:rsid w:val="00B40FBC"/>
    <w:rsid w:val="00B4128A"/>
    <w:rsid w:val="00B42126"/>
    <w:rsid w:val="00B42313"/>
    <w:rsid w:val="00B423BC"/>
    <w:rsid w:val="00B42E3A"/>
    <w:rsid w:val="00B43102"/>
    <w:rsid w:val="00B433DE"/>
    <w:rsid w:val="00B441E8"/>
    <w:rsid w:val="00B44EEA"/>
    <w:rsid w:val="00B44F2F"/>
    <w:rsid w:val="00B46156"/>
    <w:rsid w:val="00B466CA"/>
    <w:rsid w:val="00B46E87"/>
    <w:rsid w:val="00B46E88"/>
    <w:rsid w:val="00B46ECB"/>
    <w:rsid w:val="00B472C6"/>
    <w:rsid w:val="00B474D5"/>
    <w:rsid w:val="00B478CF"/>
    <w:rsid w:val="00B47BE5"/>
    <w:rsid w:val="00B47CF1"/>
    <w:rsid w:val="00B5021F"/>
    <w:rsid w:val="00B50A2E"/>
    <w:rsid w:val="00B5139A"/>
    <w:rsid w:val="00B51B40"/>
    <w:rsid w:val="00B5248B"/>
    <w:rsid w:val="00B5263F"/>
    <w:rsid w:val="00B52D79"/>
    <w:rsid w:val="00B52D8A"/>
    <w:rsid w:val="00B52F59"/>
    <w:rsid w:val="00B53698"/>
    <w:rsid w:val="00B536CB"/>
    <w:rsid w:val="00B53AEF"/>
    <w:rsid w:val="00B54410"/>
    <w:rsid w:val="00B54478"/>
    <w:rsid w:val="00B54C5C"/>
    <w:rsid w:val="00B54CCB"/>
    <w:rsid w:val="00B55711"/>
    <w:rsid w:val="00B55908"/>
    <w:rsid w:val="00B55A47"/>
    <w:rsid w:val="00B55C3C"/>
    <w:rsid w:val="00B55D36"/>
    <w:rsid w:val="00B56208"/>
    <w:rsid w:val="00B565F7"/>
    <w:rsid w:val="00B56AB3"/>
    <w:rsid w:val="00B56AE5"/>
    <w:rsid w:val="00B57640"/>
    <w:rsid w:val="00B5772A"/>
    <w:rsid w:val="00B578C7"/>
    <w:rsid w:val="00B5795E"/>
    <w:rsid w:val="00B57EB3"/>
    <w:rsid w:val="00B60D01"/>
    <w:rsid w:val="00B60E1C"/>
    <w:rsid w:val="00B610AE"/>
    <w:rsid w:val="00B6139A"/>
    <w:rsid w:val="00B61748"/>
    <w:rsid w:val="00B61789"/>
    <w:rsid w:val="00B61B0E"/>
    <w:rsid w:val="00B61BF7"/>
    <w:rsid w:val="00B62292"/>
    <w:rsid w:val="00B63181"/>
    <w:rsid w:val="00B63265"/>
    <w:rsid w:val="00B63338"/>
    <w:rsid w:val="00B63404"/>
    <w:rsid w:val="00B63719"/>
    <w:rsid w:val="00B63976"/>
    <w:rsid w:val="00B63A8E"/>
    <w:rsid w:val="00B63F1F"/>
    <w:rsid w:val="00B64545"/>
    <w:rsid w:val="00B64A1D"/>
    <w:rsid w:val="00B650BD"/>
    <w:rsid w:val="00B658D7"/>
    <w:rsid w:val="00B65ECE"/>
    <w:rsid w:val="00B65FA5"/>
    <w:rsid w:val="00B6611B"/>
    <w:rsid w:val="00B66239"/>
    <w:rsid w:val="00B664A9"/>
    <w:rsid w:val="00B66EEF"/>
    <w:rsid w:val="00B66F49"/>
    <w:rsid w:val="00B67013"/>
    <w:rsid w:val="00B671D2"/>
    <w:rsid w:val="00B672EF"/>
    <w:rsid w:val="00B6752B"/>
    <w:rsid w:val="00B67DF9"/>
    <w:rsid w:val="00B70BF9"/>
    <w:rsid w:val="00B70C68"/>
    <w:rsid w:val="00B7133A"/>
    <w:rsid w:val="00B71669"/>
    <w:rsid w:val="00B71AF4"/>
    <w:rsid w:val="00B71DA6"/>
    <w:rsid w:val="00B72446"/>
    <w:rsid w:val="00B72C6D"/>
    <w:rsid w:val="00B72DB0"/>
    <w:rsid w:val="00B72E5A"/>
    <w:rsid w:val="00B72FBD"/>
    <w:rsid w:val="00B732E7"/>
    <w:rsid w:val="00B73A2D"/>
    <w:rsid w:val="00B73E80"/>
    <w:rsid w:val="00B73F00"/>
    <w:rsid w:val="00B7415B"/>
    <w:rsid w:val="00B74C92"/>
    <w:rsid w:val="00B752F4"/>
    <w:rsid w:val="00B75CF2"/>
    <w:rsid w:val="00B75D6E"/>
    <w:rsid w:val="00B766F5"/>
    <w:rsid w:val="00B7688D"/>
    <w:rsid w:val="00B76D96"/>
    <w:rsid w:val="00B76F92"/>
    <w:rsid w:val="00B77436"/>
    <w:rsid w:val="00B775B2"/>
    <w:rsid w:val="00B77B02"/>
    <w:rsid w:val="00B77C06"/>
    <w:rsid w:val="00B77FB1"/>
    <w:rsid w:val="00B801A6"/>
    <w:rsid w:val="00B802D1"/>
    <w:rsid w:val="00B80EAA"/>
    <w:rsid w:val="00B81B53"/>
    <w:rsid w:val="00B81CBA"/>
    <w:rsid w:val="00B81CFF"/>
    <w:rsid w:val="00B81DE2"/>
    <w:rsid w:val="00B82518"/>
    <w:rsid w:val="00B8326B"/>
    <w:rsid w:val="00B83420"/>
    <w:rsid w:val="00B83437"/>
    <w:rsid w:val="00B8385A"/>
    <w:rsid w:val="00B83B78"/>
    <w:rsid w:val="00B83D30"/>
    <w:rsid w:val="00B84136"/>
    <w:rsid w:val="00B84871"/>
    <w:rsid w:val="00B84C81"/>
    <w:rsid w:val="00B84CCA"/>
    <w:rsid w:val="00B852E9"/>
    <w:rsid w:val="00B853A3"/>
    <w:rsid w:val="00B8551E"/>
    <w:rsid w:val="00B8565F"/>
    <w:rsid w:val="00B85B72"/>
    <w:rsid w:val="00B8626F"/>
    <w:rsid w:val="00B86830"/>
    <w:rsid w:val="00B86881"/>
    <w:rsid w:val="00B86A41"/>
    <w:rsid w:val="00B86DA3"/>
    <w:rsid w:val="00B86E74"/>
    <w:rsid w:val="00B87553"/>
    <w:rsid w:val="00B8783E"/>
    <w:rsid w:val="00B87CDC"/>
    <w:rsid w:val="00B87D6F"/>
    <w:rsid w:val="00B87E43"/>
    <w:rsid w:val="00B87EB6"/>
    <w:rsid w:val="00B9022F"/>
    <w:rsid w:val="00B90486"/>
    <w:rsid w:val="00B9068F"/>
    <w:rsid w:val="00B90827"/>
    <w:rsid w:val="00B9135F"/>
    <w:rsid w:val="00B91384"/>
    <w:rsid w:val="00B9170F"/>
    <w:rsid w:val="00B91988"/>
    <w:rsid w:val="00B91C1D"/>
    <w:rsid w:val="00B91D55"/>
    <w:rsid w:val="00B920C0"/>
    <w:rsid w:val="00B927E1"/>
    <w:rsid w:val="00B9298A"/>
    <w:rsid w:val="00B92A17"/>
    <w:rsid w:val="00B92BE7"/>
    <w:rsid w:val="00B92CD2"/>
    <w:rsid w:val="00B92D03"/>
    <w:rsid w:val="00B931C4"/>
    <w:rsid w:val="00B932D2"/>
    <w:rsid w:val="00B93530"/>
    <w:rsid w:val="00B93DAF"/>
    <w:rsid w:val="00B93FA3"/>
    <w:rsid w:val="00B9433D"/>
    <w:rsid w:val="00B94996"/>
    <w:rsid w:val="00B94CDB"/>
    <w:rsid w:val="00B94E8D"/>
    <w:rsid w:val="00B95978"/>
    <w:rsid w:val="00B95E12"/>
    <w:rsid w:val="00B95F48"/>
    <w:rsid w:val="00B960E1"/>
    <w:rsid w:val="00B961DF"/>
    <w:rsid w:val="00B96368"/>
    <w:rsid w:val="00B96510"/>
    <w:rsid w:val="00B968BB"/>
    <w:rsid w:val="00B9741F"/>
    <w:rsid w:val="00B97ADA"/>
    <w:rsid w:val="00BA0535"/>
    <w:rsid w:val="00BA080C"/>
    <w:rsid w:val="00BA08E7"/>
    <w:rsid w:val="00BA0A39"/>
    <w:rsid w:val="00BA15FB"/>
    <w:rsid w:val="00BA26CA"/>
    <w:rsid w:val="00BA2D59"/>
    <w:rsid w:val="00BA30F7"/>
    <w:rsid w:val="00BA3400"/>
    <w:rsid w:val="00BA3964"/>
    <w:rsid w:val="00BA3EE0"/>
    <w:rsid w:val="00BA3EFB"/>
    <w:rsid w:val="00BA4200"/>
    <w:rsid w:val="00BA5536"/>
    <w:rsid w:val="00BA61A7"/>
    <w:rsid w:val="00BA65C9"/>
    <w:rsid w:val="00BA6D2C"/>
    <w:rsid w:val="00BA713F"/>
    <w:rsid w:val="00BA730A"/>
    <w:rsid w:val="00BA78DC"/>
    <w:rsid w:val="00BB0091"/>
    <w:rsid w:val="00BB06C3"/>
    <w:rsid w:val="00BB0A10"/>
    <w:rsid w:val="00BB0BD0"/>
    <w:rsid w:val="00BB1408"/>
    <w:rsid w:val="00BB1482"/>
    <w:rsid w:val="00BB1B30"/>
    <w:rsid w:val="00BB1CCB"/>
    <w:rsid w:val="00BB20ED"/>
    <w:rsid w:val="00BB23B8"/>
    <w:rsid w:val="00BB26FF"/>
    <w:rsid w:val="00BB2C2D"/>
    <w:rsid w:val="00BB312B"/>
    <w:rsid w:val="00BB35F2"/>
    <w:rsid w:val="00BB387A"/>
    <w:rsid w:val="00BB3DD6"/>
    <w:rsid w:val="00BB3E70"/>
    <w:rsid w:val="00BB432A"/>
    <w:rsid w:val="00BB4615"/>
    <w:rsid w:val="00BB47D8"/>
    <w:rsid w:val="00BB49D6"/>
    <w:rsid w:val="00BB4B71"/>
    <w:rsid w:val="00BB54C0"/>
    <w:rsid w:val="00BB58DB"/>
    <w:rsid w:val="00BB601A"/>
    <w:rsid w:val="00BB65DE"/>
    <w:rsid w:val="00BB66CC"/>
    <w:rsid w:val="00BB693C"/>
    <w:rsid w:val="00BB73CA"/>
    <w:rsid w:val="00BB7466"/>
    <w:rsid w:val="00BB7480"/>
    <w:rsid w:val="00BB7C12"/>
    <w:rsid w:val="00BC0A6F"/>
    <w:rsid w:val="00BC0E24"/>
    <w:rsid w:val="00BC0E55"/>
    <w:rsid w:val="00BC125C"/>
    <w:rsid w:val="00BC1783"/>
    <w:rsid w:val="00BC1832"/>
    <w:rsid w:val="00BC1A74"/>
    <w:rsid w:val="00BC2697"/>
    <w:rsid w:val="00BC26D8"/>
    <w:rsid w:val="00BC274D"/>
    <w:rsid w:val="00BC2967"/>
    <w:rsid w:val="00BC3036"/>
    <w:rsid w:val="00BC30C7"/>
    <w:rsid w:val="00BC33F2"/>
    <w:rsid w:val="00BC3BA9"/>
    <w:rsid w:val="00BC3D3F"/>
    <w:rsid w:val="00BC47B3"/>
    <w:rsid w:val="00BC55B6"/>
    <w:rsid w:val="00BC55DB"/>
    <w:rsid w:val="00BC6442"/>
    <w:rsid w:val="00BC6637"/>
    <w:rsid w:val="00BC6891"/>
    <w:rsid w:val="00BC6F8E"/>
    <w:rsid w:val="00BC7714"/>
    <w:rsid w:val="00BC78F1"/>
    <w:rsid w:val="00BC7B3B"/>
    <w:rsid w:val="00BC7EC2"/>
    <w:rsid w:val="00BD0539"/>
    <w:rsid w:val="00BD0D4B"/>
    <w:rsid w:val="00BD1491"/>
    <w:rsid w:val="00BD16DE"/>
    <w:rsid w:val="00BD1C88"/>
    <w:rsid w:val="00BD1FD6"/>
    <w:rsid w:val="00BD2179"/>
    <w:rsid w:val="00BD27D2"/>
    <w:rsid w:val="00BD2CC4"/>
    <w:rsid w:val="00BD2EC5"/>
    <w:rsid w:val="00BD34ED"/>
    <w:rsid w:val="00BD3CDD"/>
    <w:rsid w:val="00BD4530"/>
    <w:rsid w:val="00BD46C9"/>
    <w:rsid w:val="00BD4B5C"/>
    <w:rsid w:val="00BD4B8D"/>
    <w:rsid w:val="00BD5235"/>
    <w:rsid w:val="00BD547F"/>
    <w:rsid w:val="00BD59A4"/>
    <w:rsid w:val="00BD59BC"/>
    <w:rsid w:val="00BD5A8C"/>
    <w:rsid w:val="00BD5BE8"/>
    <w:rsid w:val="00BD6202"/>
    <w:rsid w:val="00BD6377"/>
    <w:rsid w:val="00BD6FE0"/>
    <w:rsid w:val="00BD7049"/>
    <w:rsid w:val="00BD726F"/>
    <w:rsid w:val="00BD767F"/>
    <w:rsid w:val="00BD782C"/>
    <w:rsid w:val="00BD7900"/>
    <w:rsid w:val="00BD7E22"/>
    <w:rsid w:val="00BD7F2D"/>
    <w:rsid w:val="00BE0655"/>
    <w:rsid w:val="00BE0C58"/>
    <w:rsid w:val="00BE0DB3"/>
    <w:rsid w:val="00BE0E86"/>
    <w:rsid w:val="00BE1254"/>
    <w:rsid w:val="00BE1371"/>
    <w:rsid w:val="00BE13AC"/>
    <w:rsid w:val="00BE19DC"/>
    <w:rsid w:val="00BE1E64"/>
    <w:rsid w:val="00BE2054"/>
    <w:rsid w:val="00BE24FD"/>
    <w:rsid w:val="00BE2D34"/>
    <w:rsid w:val="00BE2ED6"/>
    <w:rsid w:val="00BE3011"/>
    <w:rsid w:val="00BE3012"/>
    <w:rsid w:val="00BE3286"/>
    <w:rsid w:val="00BE3676"/>
    <w:rsid w:val="00BE3861"/>
    <w:rsid w:val="00BE3914"/>
    <w:rsid w:val="00BE3AC1"/>
    <w:rsid w:val="00BE3B98"/>
    <w:rsid w:val="00BE3CC3"/>
    <w:rsid w:val="00BE3D97"/>
    <w:rsid w:val="00BE4260"/>
    <w:rsid w:val="00BE43BA"/>
    <w:rsid w:val="00BE44D1"/>
    <w:rsid w:val="00BE485B"/>
    <w:rsid w:val="00BE4969"/>
    <w:rsid w:val="00BE4D0A"/>
    <w:rsid w:val="00BE4E23"/>
    <w:rsid w:val="00BE562F"/>
    <w:rsid w:val="00BE5742"/>
    <w:rsid w:val="00BE59DE"/>
    <w:rsid w:val="00BE65E1"/>
    <w:rsid w:val="00BE69D9"/>
    <w:rsid w:val="00BE6CD9"/>
    <w:rsid w:val="00BE6FED"/>
    <w:rsid w:val="00BE769A"/>
    <w:rsid w:val="00BE7A57"/>
    <w:rsid w:val="00BE7F9E"/>
    <w:rsid w:val="00BF0097"/>
    <w:rsid w:val="00BF0454"/>
    <w:rsid w:val="00BF0556"/>
    <w:rsid w:val="00BF057D"/>
    <w:rsid w:val="00BF092A"/>
    <w:rsid w:val="00BF0A93"/>
    <w:rsid w:val="00BF0F08"/>
    <w:rsid w:val="00BF17F1"/>
    <w:rsid w:val="00BF20E0"/>
    <w:rsid w:val="00BF254F"/>
    <w:rsid w:val="00BF28B4"/>
    <w:rsid w:val="00BF29E9"/>
    <w:rsid w:val="00BF2A00"/>
    <w:rsid w:val="00BF2D36"/>
    <w:rsid w:val="00BF2D37"/>
    <w:rsid w:val="00BF33CB"/>
    <w:rsid w:val="00BF3CD8"/>
    <w:rsid w:val="00BF3F35"/>
    <w:rsid w:val="00BF4064"/>
    <w:rsid w:val="00BF4091"/>
    <w:rsid w:val="00BF40B9"/>
    <w:rsid w:val="00BF4B6E"/>
    <w:rsid w:val="00BF4B78"/>
    <w:rsid w:val="00BF4BA0"/>
    <w:rsid w:val="00BF4CB2"/>
    <w:rsid w:val="00BF4FD6"/>
    <w:rsid w:val="00BF55D9"/>
    <w:rsid w:val="00BF5997"/>
    <w:rsid w:val="00BF5D36"/>
    <w:rsid w:val="00BF5FA5"/>
    <w:rsid w:val="00BF6519"/>
    <w:rsid w:val="00BF6E95"/>
    <w:rsid w:val="00BF7732"/>
    <w:rsid w:val="00BF7FCD"/>
    <w:rsid w:val="00C0024E"/>
    <w:rsid w:val="00C00452"/>
    <w:rsid w:val="00C0063C"/>
    <w:rsid w:val="00C01280"/>
    <w:rsid w:val="00C01786"/>
    <w:rsid w:val="00C0210E"/>
    <w:rsid w:val="00C02278"/>
    <w:rsid w:val="00C02A41"/>
    <w:rsid w:val="00C02ADA"/>
    <w:rsid w:val="00C02C3A"/>
    <w:rsid w:val="00C02D9D"/>
    <w:rsid w:val="00C03044"/>
    <w:rsid w:val="00C03598"/>
    <w:rsid w:val="00C03E20"/>
    <w:rsid w:val="00C04D91"/>
    <w:rsid w:val="00C0538D"/>
    <w:rsid w:val="00C06337"/>
    <w:rsid w:val="00C06596"/>
    <w:rsid w:val="00C068B1"/>
    <w:rsid w:val="00C06E4F"/>
    <w:rsid w:val="00C078F6"/>
    <w:rsid w:val="00C079FA"/>
    <w:rsid w:val="00C108DB"/>
    <w:rsid w:val="00C10902"/>
    <w:rsid w:val="00C10B05"/>
    <w:rsid w:val="00C10B38"/>
    <w:rsid w:val="00C10C64"/>
    <w:rsid w:val="00C10FAC"/>
    <w:rsid w:val="00C1161E"/>
    <w:rsid w:val="00C11A5C"/>
    <w:rsid w:val="00C11BC4"/>
    <w:rsid w:val="00C11FDD"/>
    <w:rsid w:val="00C134E2"/>
    <w:rsid w:val="00C1351A"/>
    <w:rsid w:val="00C1359B"/>
    <w:rsid w:val="00C13B74"/>
    <w:rsid w:val="00C13BD2"/>
    <w:rsid w:val="00C13C59"/>
    <w:rsid w:val="00C13EF4"/>
    <w:rsid w:val="00C144BA"/>
    <w:rsid w:val="00C148E4"/>
    <w:rsid w:val="00C1498B"/>
    <w:rsid w:val="00C15197"/>
    <w:rsid w:val="00C154F8"/>
    <w:rsid w:val="00C157C2"/>
    <w:rsid w:val="00C15822"/>
    <w:rsid w:val="00C163FE"/>
    <w:rsid w:val="00C16423"/>
    <w:rsid w:val="00C1669F"/>
    <w:rsid w:val="00C16C54"/>
    <w:rsid w:val="00C17464"/>
    <w:rsid w:val="00C177E4"/>
    <w:rsid w:val="00C17851"/>
    <w:rsid w:val="00C178FD"/>
    <w:rsid w:val="00C17A0F"/>
    <w:rsid w:val="00C17C45"/>
    <w:rsid w:val="00C17C58"/>
    <w:rsid w:val="00C17D87"/>
    <w:rsid w:val="00C17DA2"/>
    <w:rsid w:val="00C17DD9"/>
    <w:rsid w:val="00C17E11"/>
    <w:rsid w:val="00C20340"/>
    <w:rsid w:val="00C2102D"/>
    <w:rsid w:val="00C21612"/>
    <w:rsid w:val="00C21D76"/>
    <w:rsid w:val="00C21DBB"/>
    <w:rsid w:val="00C222FC"/>
    <w:rsid w:val="00C22891"/>
    <w:rsid w:val="00C22B79"/>
    <w:rsid w:val="00C22FF4"/>
    <w:rsid w:val="00C23B9A"/>
    <w:rsid w:val="00C23E74"/>
    <w:rsid w:val="00C243AB"/>
    <w:rsid w:val="00C24485"/>
    <w:rsid w:val="00C25B56"/>
    <w:rsid w:val="00C25BB1"/>
    <w:rsid w:val="00C25F21"/>
    <w:rsid w:val="00C25F69"/>
    <w:rsid w:val="00C26269"/>
    <w:rsid w:val="00C262B6"/>
    <w:rsid w:val="00C26421"/>
    <w:rsid w:val="00C266F2"/>
    <w:rsid w:val="00C2685F"/>
    <w:rsid w:val="00C26975"/>
    <w:rsid w:val="00C2708E"/>
    <w:rsid w:val="00C270DD"/>
    <w:rsid w:val="00C272B3"/>
    <w:rsid w:val="00C2737D"/>
    <w:rsid w:val="00C273A8"/>
    <w:rsid w:val="00C277F7"/>
    <w:rsid w:val="00C278B9"/>
    <w:rsid w:val="00C27B86"/>
    <w:rsid w:val="00C27E5D"/>
    <w:rsid w:val="00C304EE"/>
    <w:rsid w:val="00C3056B"/>
    <w:rsid w:val="00C30628"/>
    <w:rsid w:val="00C30942"/>
    <w:rsid w:val="00C316B9"/>
    <w:rsid w:val="00C318E9"/>
    <w:rsid w:val="00C31CC5"/>
    <w:rsid w:val="00C3208F"/>
    <w:rsid w:val="00C323B2"/>
    <w:rsid w:val="00C325BF"/>
    <w:rsid w:val="00C333CD"/>
    <w:rsid w:val="00C3342F"/>
    <w:rsid w:val="00C3353E"/>
    <w:rsid w:val="00C335BF"/>
    <w:rsid w:val="00C3402D"/>
    <w:rsid w:val="00C34927"/>
    <w:rsid w:val="00C34B86"/>
    <w:rsid w:val="00C34CC6"/>
    <w:rsid w:val="00C350C6"/>
    <w:rsid w:val="00C35456"/>
    <w:rsid w:val="00C35807"/>
    <w:rsid w:val="00C35862"/>
    <w:rsid w:val="00C35959"/>
    <w:rsid w:val="00C35A60"/>
    <w:rsid w:val="00C35EE9"/>
    <w:rsid w:val="00C35F45"/>
    <w:rsid w:val="00C36234"/>
    <w:rsid w:val="00C36C94"/>
    <w:rsid w:val="00C36D6D"/>
    <w:rsid w:val="00C37051"/>
    <w:rsid w:val="00C373EF"/>
    <w:rsid w:val="00C37425"/>
    <w:rsid w:val="00C3743E"/>
    <w:rsid w:val="00C37DF8"/>
    <w:rsid w:val="00C40E12"/>
    <w:rsid w:val="00C410B2"/>
    <w:rsid w:val="00C41161"/>
    <w:rsid w:val="00C41548"/>
    <w:rsid w:val="00C41743"/>
    <w:rsid w:val="00C41758"/>
    <w:rsid w:val="00C41970"/>
    <w:rsid w:val="00C41AB9"/>
    <w:rsid w:val="00C41D7C"/>
    <w:rsid w:val="00C42683"/>
    <w:rsid w:val="00C42F73"/>
    <w:rsid w:val="00C4300E"/>
    <w:rsid w:val="00C43473"/>
    <w:rsid w:val="00C434D0"/>
    <w:rsid w:val="00C43663"/>
    <w:rsid w:val="00C43C7F"/>
    <w:rsid w:val="00C44394"/>
    <w:rsid w:val="00C445F8"/>
    <w:rsid w:val="00C447E0"/>
    <w:rsid w:val="00C44D87"/>
    <w:rsid w:val="00C44E3E"/>
    <w:rsid w:val="00C4507C"/>
    <w:rsid w:val="00C4516C"/>
    <w:rsid w:val="00C45469"/>
    <w:rsid w:val="00C4554A"/>
    <w:rsid w:val="00C469BA"/>
    <w:rsid w:val="00C46A31"/>
    <w:rsid w:val="00C46A7A"/>
    <w:rsid w:val="00C46E88"/>
    <w:rsid w:val="00C47174"/>
    <w:rsid w:val="00C4730A"/>
    <w:rsid w:val="00C478E3"/>
    <w:rsid w:val="00C50776"/>
    <w:rsid w:val="00C50A8C"/>
    <w:rsid w:val="00C50EBE"/>
    <w:rsid w:val="00C50F10"/>
    <w:rsid w:val="00C5149D"/>
    <w:rsid w:val="00C5188D"/>
    <w:rsid w:val="00C51FED"/>
    <w:rsid w:val="00C52413"/>
    <w:rsid w:val="00C52821"/>
    <w:rsid w:val="00C52C2E"/>
    <w:rsid w:val="00C52C8F"/>
    <w:rsid w:val="00C52FB1"/>
    <w:rsid w:val="00C5343B"/>
    <w:rsid w:val="00C53F46"/>
    <w:rsid w:val="00C54138"/>
    <w:rsid w:val="00C54206"/>
    <w:rsid w:val="00C54818"/>
    <w:rsid w:val="00C54B77"/>
    <w:rsid w:val="00C54BBB"/>
    <w:rsid w:val="00C55338"/>
    <w:rsid w:val="00C55A93"/>
    <w:rsid w:val="00C561C2"/>
    <w:rsid w:val="00C56475"/>
    <w:rsid w:val="00C564DF"/>
    <w:rsid w:val="00C56746"/>
    <w:rsid w:val="00C567EB"/>
    <w:rsid w:val="00C5691A"/>
    <w:rsid w:val="00C56B25"/>
    <w:rsid w:val="00C56E9D"/>
    <w:rsid w:val="00C570D7"/>
    <w:rsid w:val="00C571E6"/>
    <w:rsid w:val="00C57309"/>
    <w:rsid w:val="00C577C2"/>
    <w:rsid w:val="00C57E32"/>
    <w:rsid w:val="00C57F69"/>
    <w:rsid w:val="00C57FEC"/>
    <w:rsid w:val="00C61587"/>
    <w:rsid w:val="00C61671"/>
    <w:rsid w:val="00C61686"/>
    <w:rsid w:val="00C61A2B"/>
    <w:rsid w:val="00C626CE"/>
    <w:rsid w:val="00C62960"/>
    <w:rsid w:val="00C62E5A"/>
    <w:rsid w:val="00C62E75"/>
    <w:rsid w:val="00C62F8D"/>
    <w:rsid w:val="00C632E2"/>
    <w:rsid w:val="00C63AD6"/>
    <w:rsid w:val="00C63CE8"/>
    <w:rsid w:val="00C64142"/>
    <w:rsid w:val="00C64498"/>
    <w:rsid w:val="00C6472E"/>
    <w:rsid w:val="00C64958"/>
    <w:rsid w:val="00C64B3C"/>
    <w:rsid w:val="00C64D40"/>
    <w:rsid w:val="00C64DA7"/>
    <w:rsid w:val="00C6539B"/>
    <w:rsid w:val="00C6553B"/>
    <w:rsid w:val="00C65759"/>
    <w:rsid w:val="00C65B82"/>
    <w:rsid w:val="00C65BA4"/>
    <w:rsid w:val="00C6611E"/>
    <w:rsid w:val="00C6639F"/>
    <w:rsid w:val="00C66981"/>
    <w:rsid w:val="00C66A4C"/>
    <w:rsid w:val="00C66BC9"/>
    <w:rsid w:val="00C671BE"/>
    <w:rsid w:val="00C67500"/>
    <w:rsid w:val="00C67A1F"/>
    <w:rsid w:val="00C67C0C"/>
    <w:rsid w:val="00C67FE6"/>
    <w:rsid w:val="00C70533"/>
    <w:rsid w:val="00C707AC"/>
    <w:rsid w:val="00C70DD8"/>
    <w:rsid w:val="00C7108D"/>
    <w:rsid w:val="00C71CEA"/>
    <w:rsid w:val="00C7208A"/>
    <w:rsid w:val="00C723C6"/>
    <w:rsid w:val="00C7296A"/>
    <w:rsid w:val="00C72C47"/>
    <w:rsid w:val="00C730CB"/>
    <w:rsid w:val="00C74431"/>
    <w:rsid w:val="00C745D7"/>
    <w:rsid w:val="00C74641"/>
    <w:rsid w:val="00C74653"/>
    <w:rsid w:val="00C74805"/>
    <w:rsid w:val="00C74B3C"/>
    <w:rsid w:val="00C74C2B"/>
    <w:rsid w:val="00C74DD1"/>
    <w:rsid w:val="00C74E40"/>
    <w:rsid w:val="00C74E47"/>
    <w:rsid w:val="00C75753"/>
    <w:rsid w:val="00C76052"/>
    <w:rsid w:val="00C76D96"/>
    <w:rsid w:val="00C77510"/>
    <w:rsid w:val="00C77719"/>
    <w:rsid w:val="00C778F4"/>
    <w:rsid w:val="00C8087F"/>
    <w:rsid w:val="00C80DC9"/>
    <w:rsid w:val="00C80F53"/>
    <w:rsid w:val="00C81254"/>
    <w:rsid w:val="00C8138E"/>
    <w:rsid w:val="00C81570"/>
    <w:rsid w:val="00C81881"/>
    <w:rsid w:val="00C81907"/>
    <w:rsid w:val="00C81B8A"/>
    <w:rsid w:val="00C82115"/>
    <w:rsid w:val="00C8260F"/>
    <w:rsid w:val="00C82DD0"/>
    <w:rsid w:val="00C82FCC"/>
    <w:rsid w:val="00C83616"/>
    <w:rsid w:val="00C83A48"/>
    <w:rsid w:val="00C83C40"/>
    <w:rsid w:val="00C83EC1"/>
    <w:rsid w:val="00C83F76"/>
    <w:rsid w:val="00C8407B"/>
    <w:rsid w:val="00C840CA"/>
    <w:rsid w:val="00C843A5"/>
    <w:rsid w:val="00C844EF"/>
    <w:rsid w:val="00C84720"/>
    <w:rsid w:val="00C84B85"/>
    <w:rsid w:val="00C85068"/>
    <w:rsid w:val="00C85C08"/>
    <w:rsid w:val="00C85FCD"/>
    <w:rsid w:val="00C86406"/>
    <w:rsid w:val="00C878C0"/>
    <w:rsid w:val="00C87C9A"/>
    <w:rsid w:val="00C87F9E"/>
    <w:rsid w:val="00C90AD3"/>
    <w:rsid w:val="00C90AE4"/>
    <w:rsid w:val="00C90D56"/>
    <w:rsid w:val="00C90E14"/>
    <w:rsid w:val="00C90F59"/>
    <w:rsid w:val="00C90F67"/>
    <w:rsid w:val="00C9116A"/>
    <w:rsid w:val="00C91933"/>
    <w:rsid w:val="00C91DE4"/>
    <w:rsid w:val="00C92098"/>
    <w:rsid w:val="00C922D6"/>
    <w:rsid w:val="00C923EE"/>
    <w:rsid w:val="00C92AE6"/>
    <w:rsid w:val="00C93068"/>
    <w:rsid w:val="00C93180"/>
    <w:rsid w:val="00C932FF"/>
    <w:rsid w:val="00C934D7"/>
    <w:rsid w:val="00C93849"/>
    <w:rsid w:val="00C93C20"/>
    <w:rsid w:val="00C93CDD"/>
    <w:rsid w:val="00C93F14"/>
    <w:rsid w:val="00C9423F"/>
    <w:rsid w:val="00C9425A"/>
    <w:rsid w:val="00C94ECC"/>
    <w:rsid w:val="00C9543A"/>
    <w:rsid w:val="00C963A5"/>
    <w:rsid w:val="00C96910"/>
    <w:rsid w:val="00C96BA5"/>
    <w:rsid w:val="00C976B6"/>
    <w:rsid w:val="00CA05E5"/>
    <w:rsid w:val="00CA0996"/>
    <w:rsid w:val="00CA0D4F"/>
    <w:rsid w:val="00CA0E78"/>
    <w:rsid w:val="00CA0E7F"/>
    <w:rsid w:val="00CA0ED5"/>
    <w:rsid w:val="00CA156A"/>
    <w:rsid w:val="00CA15A7"/>
    <w:rsid w:val="00CA1861"/>
    <w:rsid w:val="00CA1CFB"/>
    <w:rsid w:val="00CA1F0E"/>
    <w:rsid w:val="00CA2593"/>
    <w:rsid w:val="00CA2FF3"/>
    <w:rsid w:val="00CA3996"/>
    <w:rsid w:val="00CA3ABD"/>
    <w:rsid w:val="00CA4455"/>
    <w:rsid w:val="00CA44FC"/>
    <w:rsid w:val="00CA4622"/>
    <w:rsid w:val="00CA464D"/>
    <w:rsid w:val="00CA4A04"/>
    <w:rsid w:val="00CA4CFF"/>
    <w:rsid w:val="00CA5156"/>
    <w:rsid w:val="00CA5F40"/>
    <w:rsid w:val="00CA6D14"/>
    <w:rsid w:val="00CA768F"/>
    <w:rsid w:val="00CA77F3"/>
    <w:rsid w:val="00CA7BD9"/>
    <w:rsid w:val="00CA7CC4"/>
    <w:rsid w:val="00CA7E0D"/>
    <w:rsid w:val="00CA7F52"/>
    <w:rsid w:val="00CB045B"/>
    <w:rsid w:val="00CB0CB7"/>
    <w:rsid w:val="00CB0FE6"/>
    <w:rsid w:val="00CB10A9"/>
    <w:rsid w:val="00CB13BB"/>
    <w:rsid w:val="00CB14BB"/>
    <w:rsid w:val="00CB18E6"/>
    <w:rsid w:val="00CB191D"/>
    <w:rsid w:val="00CB1962"/>
    <w:rsid w:val="00CB19D7"/>
    <w:rsid w:val="00CB1BB8"/>
    <w:rsid w:val="00CB21B0"/>
    <w:rsid w:val="00CB2A4C"/>
    <w:rsid w:val="00CB3120"/>
    <w:rsid w:val="00CB32BD"/>
    <w:rsid w:val="00CB3441"/>
    <w:rsid w:val="00CB3B51"/>
    <w:rsid w:val="00CB3F24"/>
    <w:rsid w:val="00CB40A5"/>
    <w:rsid w:val="00CB4CD5"/>
    <w:rsid w:val="00CB4ED2"/>
    <w:rsid w:val="00CB5047"/>
    <w:rsid w:val="00CB50FA"/>
    <w:rsid w:val="00CB5134"/>
    <w:rsid w:val="00CB56B9"/>
    <w:rsid w:val="00CB594E"/>
    <w:rsid w:val="00CB5D5C"/>
    <w:rsid w:val="00CB645C"/>
    <w:rsid w:val="00CB64BE"/>
    <w:rsid w:val="00CB6F38"/>
    <w:rsid w:val="00CB6F6E"/>
    <w:rsid w:val="00CB76EF"/>
    <w:rsid w:val="00CB7B59"/>
    <w:rsid w:val="00CB7CB2"/>
    <w:rsid w:val="00CC006C"/>
    <w:rsid w:val="00CC0539"/>
    <w:rsid w:val="00CC0C75"/>
    <w:rsid w:val="00CC0EC8"/>
    <w:rsid w:val="00CC107F"/>
    <w:rsid w:val="00CC1216"/>
    <w:rsid w:val="00CC1406"/>
    <w:rsid w:val="00CC1508"/>
    <w:rsid w:val="00CC1A0C"/>
    <w:rsid w:val="00CC1B58"/>
    <w:rsid w:val="00CC23DF"/>
    <w:rsid w:val="00CC27E7"/>
    <w:rsid w:val="00CC295B"/>
    <w:rsid w:val="00CC2C77"/>
    <w:rsid w:val="00CC2F39"/>
    <w:rsid w:val="00CC319C"/>
    <w:rsid w:val="00CC31AC"/>
    <w:rsid w:val="00CC3358"/>
    <w:rsid w:val="00CC383C"/>
    <w:rsid w:val="00CC3888"/>
    <w:rsid w:val="00CC3C5C"/>
    <w:rsid w:val="00CC3ED6"/>
    <w:rsid w:val="00CC43E1"/>
    <w:rsid w:val="00CC43F9"/>
    <w:rsid w:val="00CC45E9"/>
    <w:rsid w:val="00CC4B53"/>
    <w:rsid w:val="00CC4DEE"/>
    <w:rsid w:val="00CC5623"/>
    <w:rsid w:val="00CC5A54"/>
    <w:rsid w:val="00CC5D04"/>
    <w:rsid w:val="00CC5FA9"/>
    <w:rsid w:val="00CC6598"/>
    <w:rsid w:val="00CC6659"/>
    <w:rsid w:val="00CC69DE"/>
    <w:rsid w:val="00CC6B37"/>
    <w:rsid w:val="00CC6FC0"/>
    <w:rsid w:val="00CC703F"/>
    <w:rsid w:val="00CC727A"/>
    <w:rsid w:val="00CC74AD"/>
    <w:rsid w:val="00CC7802"/>
    <w:rsid w:val="00CC78CC"/>
    <w:rsid w:val="00CC7B40"/>
    <w:rsid w:val="00CC7B6C"/>
    <w:rsid w:val="00CD01CD"/>
    <w:rsid w:val="00CD02E8"/>
    <w:rsid w:val="00CD0775"/>
    <w:rsid w:val="00CD0C49"/>
    <w:rsid w:val="00CD0FA6"/>
    <w:rsid w:val="00CD133C"/>
    <w:rsid w:val="00CD15AA"/>
    <w:rsid w:val="00CD18EC"/>
    <w:rsid w:val="00CD1F6C"/>
    <w:rsid w:val="00CD1F96"/>
    <w:rsid w:val="00CD262C"/>
    <w:rsid w:val="00CD2667"/>
    <w:rsid w:val="00CD2809"/>
    <w:rsid w:val="00CD2952"/>
    <w:rsid w:val="00CD3076"/>
    <w:rsid w:val="00CD30C9"/>
    <w:rsid w:val="00CD33F8"/>
    <w:rsid w:val="00CD3492"/>
    <w:rsid w:val="00CD3DF2"/>
    <w:rsid w:val="00CD441F"/>
    <w:rsid w:val="00CD4983"/>
    <w:rsid w:val="00CD4A4F"/>
    <w:rsid w:val="00CD50E0"/>
    <w:rsid w:val="00CD58B6"/>
    <w:rsid w:val="00CD5AA3"/>
    <w:rsid w:val="00CD5CA3"/>
    <w:rsid w:val="00CD5DD0"/>
    <w:rsid w:val="00CD5DFF"/>
    <w:rsid w:val="00CD5ECB"/>
    <w:rsid w:val="00CD647B"/>
    <w:rsid w:val="00CD6E87"/>
    <w:rsid w:val="00CD79C9"/>
    <w:rsid w:val="00CD7A63"/>
    <w:rsid w:val="00CD7CC1"/>
    <w:rsid w:val="00CE02E5"/>
    <w:rsid w:val="00CE108C"/>
    <w:rsid w:val="00CE1485"/>
    <w:rsid w:val="00CE1D34"/>
    <w:rsid w:val="00CE278D"/>
    <w:rsid w:val="00CE29C9"/>
    <w:rsid w:val="00CE2B85"/>
    <w:rsid w:val="00CE31EF"/>
    <w:rsid w:val="00CE3554"/>
    <w:rsid w:val="00CE3576"/>
    <w:rsid w:val="00CE432A"/>
    <w:rsid w:val="00CE4689"/>
    <w:rsid w:val="00CE49CC"/>
    <w:rsid w:val="00CE4B4B"/>
    <w:rsid w:val="00CE56F3"/>
    <w:rsid w:val="00CE5A20"/>
    <w:rsid w:val="00CE68B1"/>
    <w:rsid w:val="00CE6A0D"/>
    <w:rsid w:val="00CE6DB0"/>
    <w:rsid w:val="00CE6DEB"/>
    <w:rsid w:val="00CE70D3"/>
    <w:rsid w:val="00CE767E"/>
    <w:rsid w:val="00CE7966"/>
    <w:rsid w:val="00CF0221"/>
    <w:rsid w:val="00CF0328"/>
    <w:rsid w:val="00CF0379"/>
    <w:rsid w:val="00CF050D"/>
    <w:rsid w:val="00CF07EE"/>
    <w:rsid w:val="00CF0890"/>
    <w:rsid w:val="00CF08EC"/>
    <w:rsid w:val="00CF0B05"/>
    <w:rsid w:val="00CF1481"/>
    <w:rsid w:val="00CF1580"/>
    <w:rsid w:val="00CF15B5"/>
    <w:rsid w:val="00CF1604"/>
    <w:rsid w:val="00CF22A6"/>
    <w:rsid w:val="00CF2D31"/>
    <w:rsid w:val="00CF304C"/>
    <w:rsid w:val="00CF3138"/>
    <w:rsid w:val="00CF3744"/>
    <w:rsid w:val="00CF3B94"/>
    <w:rsid w:val="00CF3EBD"/>
    <w:rsid w:val="00CF3F35"/>
    <w:rsid w:val="00CF3FCC"/>
    <w:rsid w:val="00CF44C8"/>
    <w:rsid w:val="00CF457D"/>
    <w:rsid w:val="00CF47C4"/>
    <w:rsid w:val="00CF4BB8"/>
    <w:rsid w:val="00CF5026"/>
    <w:rsid w:val="00CF5379"/>
    <w:rsid w:val="00CF60FB"/>
    <w:rsid w:val="00CF6A27"/>
    <w:rsid w:val="00CF6AFA"/>
    <w:rsid w:val="00CF6D70"/>
    <w:rsid w:val="00CF6EAD"/>
    <w:rsid w:val="00CF7091"/>
    <w:rsid w:val="00CF7368"/>
    <w:rsid w:val="00CF76A9"/>
    <w:rsid w:val="00CF7849"/>
    <w:rsid w:val="00CF79D9"/>
    <w:rsid w:val="00CF7BAA"/>
    <w:rsid w:val="00D00026"/>
    <w:rsid w:val="00D0047E"/>
    <w:rsid w:val="00D007EC"/>
    <w:rsid w:val="00D0122F"/>
    <w:rsid w:val="00D01CFF"/>
    <w:rsid w:val="00D02098"/>
    <w:rsid w:val="00D02377"/>
    <w:rsid w:val="00D02A69"/>
    <w:rsid w:val="00D02D17"/>
    <w:rsid w:val="00D02FB7"/>
    <w:rsid w:val="00D03203"/>
    <w:rsid w:val="00D032C8"/>
    <w:rsid w:val="00D03310"/>
    <w:rsid w:val="00D03B3C"/>
    <w:rsid w:val="00D03D1F"/>
    <w:rsid w:val="00D03E79"/>
    <w:rsid w:val="00D03EE5"/>
    <w:rsid w:val="00D03F91"/>
    <w:rsid w:val="00D04602"/>
    <w:rsid w:val="00D0496B"/>
    <w:rsid w:val="00D04A2A"/>
    <w:rsid w:val="00D04A5D"/>
    <w:rsid w:val="00D04C28"/>
    <w:rsid w:val="00D04C5B"/>
    <w:rsid w:val="00D04D4E"/>
    <w:rsid w:val="00D0511C"/>
    <w:rsid w:val="00D05373"/>
    <w:rsid w:val="00D05420"/>
    <w:rsid w:val="00D05584"/>
    <w:rsid w:val="00D0575A"/>
    <w:rsid w:val="00D057FB"/>
    <w:rsid w:val="00D05D0A"/>
    <w:rsid w:val="00D060D7"/>
    <w:rsid w:val="00D0647C"/>
    <w:rsid w:val="00D06645"/>
    <w:rsid w:val="00D06BEB"/>
    <w:rsid w:val="00D06CE1"/>
    <w:rsid w:val="00D07591"/>
    <w:rsid w:val="00D104FA"/>
    <w:rsid w:val="00D106CA"/>
    <w:rsid w:val="00D109AB"/>
    <w:rsid w:val="00D10D90"/>
    <w:rsid w:val="00D110D7"/>
    <w:rsid w:val="00D11118"/>
    <w:rsid w:val="00D11339"/>
    <w:rsid w:val="00D11A73"/>
    <w:rsid w:val="00D11D56"/>
    <w:rsid w:val="00D12398"/>
    <w:rsid w:val="00D126AA"/>
    <w:rsid w:val="00D1276F"/>
    <w:rsid w:val="00D12908"/>
    <w:rsid w:val="00D13106"/>
    <w:rsid w:val="00D134E0"/>
    <w:rsid w:val="00D13985"/>
    <w:rsid w:val="00D13F75"/>
    <w:rsid w:val="00D14314"/>
    <w:rsid w:val="00D144B0"/>
    <w:rsid w:val="00D14793"/>
    <w:rsid w:val="00D14ADF"/>
    <w:rsid w:val="00D14B32"/>
    <w:rsid w:val="00D14E47"/>
    <w:rsid w:val="00D15364"/>
    <w:rsid w:val="00D16348"/>
    <w:rsid w:val="00D165E8"/>
    <w:rsid w:val="00D1671C"/>
    <w:rsid w:val="00D169EE"/>
    <w:rsid w:val="00D173B8"/>
    <w:rsid w:val="00D1770A"/>
    <w:rsid w:val="00D178A6"/>
    <w:rsid w:val="00D17D09"/>
    <w:rsid w:val="00D17F4E"/>
    <w:rsid w:val="00D2018A"/>
    <w:rsid w:val="00D202B4"/>
    <w:rsid w:val="00D207D0"/>
    <w:rsid w:val="00D2086A"/>
    <w:rsid w:val="00D20F33"/>
    <w:rsid w:val="00D211D7"/>
    <w:rsid w:val="00D2123D"/>
    <w:rsid w:val="00D217E2"/>
    <w:rsid w:val="00D21879"/>
    <w:rsid w:val="00D22756"/>
    <w:rsid w:val="00D228BB"/>
    <w:rsid w:val="00D22F63"/>
    <w:rsid w:val="00D22FAA"/>
    <w:rsid w:val="00D232D4"/>
    <w:rsid w:val="00D236F5"/>
    <w:rsid w:val="00D23C8C"/>
    <w:rsid w:val="00D242AD"/>
    <w:rsid w:val="00D242FD"/>
    <w:rsid w:val="00D243A7"/>
    <w:rsid w:val="00D244FD"/>
    <w:rsid w:val="00D2468B"/>
    <w:rsid w:val="00D247D7"/>
    <w:rsid w:val="00D24CAC"/>
    <w:rsid w:val="00D24FFA"/>
    <w:rsid w:val="00D25180"/>
    <w:rsid w:val="00D25256"/>
    <w:rsid w:val="00D2531D"/>
    <w:rsid w:val="00D2584B"/>
    <w:rsid w:val="00D25CE3"/>
    <w:rsid w:val="00D25E22"/>
    <w:rsid w:val="00D26106"/>
    <w:rsid w:val="00D262D1"/>
    <w:rsid w:val="00D2639C"/>
    <w:rsid w:val="00D263AD"/>
    <w:rsid w:val="00D26987"/>
    <w:rsid w:val="00D269ED"/>
    <w:rsid w:val="00D269FD"/>
    <w:rsid w:val="00D27432"/>
    <w:rsid w:val="00D27588"/>
    <w:rsid w:val="00D275EB"/>
    <w:rsid w:val="00D27A03"/>
    <w:rsid w:val="00D27B33"/>
    <w:rsid w:val="00D27E35"/>
    <w:rsid w:val="00D27EEC"/>
    <w:rsid w:val="00D30197"/>
    <w:rsid w:val="00D30461"/>
    <w:rsid w:val="00D30628"/>
    <w:rsid w:val="00D30A8C"/>
    <w:rsid w:val="00D30E9B"/>
    <w:rsid w:val="00D31303"/>
    <w:rsid w:val="00D31547"/>
    <w:rsid w:val="00D31714"/>
    <w:rsid w:val="00D31961"/>
    <w:rsid w:val="00D321AC"/>
    <w:rsid w:val="00D321FC"/>
    <w:rsid w:val="00D323B5"/>
    <w:rsid w:val="00D3251E"/>
    <w:rsid w:val="00D3252F"/>
    <w:rsid w:val="00D32632"/>
    <w:rsid w:val="00D332C9"/>
    <w:rsid w:val="00D334C7"/>
    <w:rsid w:val="00D33771"/>
    <w:rsid w:val="00D338A6"/>
    <w:rsid w:val="00D34204"/>
    <w:rsid w:val="00D35034"/>
    <w:rsid w:val="00D35510"/>
    <w:rsid w:val="00D35602"/>
    <w:rsid w:val="00D36288"/>
    <w:rsid w:val="00D363B6"/>
    <w:rsid w:val="00D36AB1"/>
    <w:rsid w:val="00D36DFA"/>
    <w:rsid w:val="00D36FF3"/>
    <w:rsid w:val="00D375F0"/>
    <w:rsid w:val="00D37DC5"/>
    <w:rsid w:val="00D37E6F"/>
    <w:rsid w:val="00D37F0A"/>
    <w:rsid w:val="00D400B6"/>
    <w:rsid w:val="00D40E27"/>
    <w:rsid w:val="00D411EC"/>
    <w:rsid w:val="00D4139E"/>
    <w:rsid w:val="00D419DB"/>
    <w:rsid w:val="00D41A31"/>
    <w:rsid w:val="00D41F85"/>
    <w:rsid w:val="00D4223F"/>
    <w:rsid w:val="00D42BDB"/>
    <w:rsid w:val="00D42E60"/>
    <w:rsid w:val="00D42E81"/>
    <w:rsid w:val="00D42EE8"/>
    <w:rsid w:val="00D43881"/>
    <w:rsid w:val="00D43A70"/>
    <w:rsid w:val="00D43AFE"/>
    <w:rsid w:val="00D43EEA"/>
    <w:rsid w:val="00D446E1"/>
    <w:rsid w:val="00D446E9"/>
    <w:rsid w:val="00D44B6C"/>
    <w:rsid w:val="00D45581"/>
    <w:rsid w:val="00D45594"/>
    <w:rsid w:val="00D458B2"/>
    <w:rsid w:val="00D458CC"/>
    <w:rsid w:val="00D45E5A"/>
    <w:rsid w:val="00D479C9"/>
    <w:rsid w:val="00D500AA"/>
    <w:rsid w:val="00D506D5"/>
    <w:rsid w:val="00D509AE"/>
    <w:rsid w:val="00D50BAB"/>
    <w:rsid w:val="00D50C3D"/>
    <w:rsid w:val="00D51A07"/>
    <w:rsid w:val="00D51A41"/>
    <w:rsid w:val="00D51F87"/>
    <w:rsid w:val="00D5220D"/>
    <w:rsid w:val="00D5296D"/>
    <w:rsid w:val="00D52E33"/>
    <w:rsid w:val="00D52ED6"/>
    <w:rsid w:val="00D53086"/>
    <w:rsid w:val="00D534EA"/>
    <w:rsid w:val="00D5397D"/>
    <w:rsid w:val="00D539C0"/>
    <w:rsid w:val="00D53E3D"/>
    <w:rsid w:val="00D543AA"/>
    <w:rsid w:val="00D5446E"/>
    <w:rsid w:val="00D54A83"/>
    <w:rsid w:val="00D54B02"/>
    <w:rsid w:val="00D54D0A"/>
    <w:rsid w:val="00D54D65"/>
    <w:rsid w:val="00D54F3F"/>
    <w:rsid w:val="00D55051"/>
    <w:rsid w:val="00D55165"/>
    <w:rsid w:val="00D5516E"/>
    <w:rsid w:val="00D55224"/>
    <w:rsid w:val="00D5544B"/>
    <w:rsid w:val="00D55764"/>
    <w:rsid w:val="00D5623D"/>
    <w:rsid w:val="00D5639F"/>
    <w:rsid w:val="00D56CED"/>
    <w:rsid w:val="00D57157"/>
    <w:rsid w:val="00D5723F"/>
    <w:rsid w:val="00D577FF"/>
    <w:rsid w:val="00D578EB"/>
    <w:rsid w:val="00D57DB4"/>
    <w:rsid w:val="00D57EFB"/>
    <w:rsid w:val="00D604FD"/>
    <w:rsid w:val="00D608EE"/>
    <w:rsid w:val="00D60A7C"/>
    <w:rsid w:val="00D60D9C"/>
    <w:rsid w:val="00D61232"/>
    <w:rsid w:val="00D620E7"/>
    <w:rsid w:val="00D622D7"/>
    <w:rsid w:val="00D6246E"/>
    <w:rsid w:val="00D6323B"/>
    <w:rsid w:val="00D6377B"/>
    <w:rsid w:val="00D6430E"/>
    <w:rsid w:val="00D64B27"/>
    <w:rsid w:val="00D650C1"/>
    <w:rsid w:val="00D6558B"/>
    <w:rsid w:val="00D657A1"/>
    <w:rsid w:val="00D65B8D"/>
    <w:rsid w:val="00D661E7"/>
    <w:rsid w:val="00D66703"/>
    <w:rsid w:val="00D66AEF"/>
    <w:rsid w:val="00D66D4F"/>
    <w:rsid w:val="00D6778B"/>
    <w:rsid w:val="00D678CD"/>
    <w:rsid w:val="00D67A65"/>
    <w:rsid w:val="00D67B85"/>
    <w:rsid w:val="00D67DD6"/>
    <w:rsid w:val="00D67FCE"/>
    <w:rsid w:val="00D7004D"/>
    <w:rsid w:val="00D700F0"/>
    <w:rsid w:val="00D70F6C"/>
    <w:rsid w:val="00D70FBF"/>
    <w:rsid w:val="00D710B2"/>
    <w:rsid w:val="00D71207"/>
    <w:rsid w:val="00D71A1F"/>
    <w:rsid w:val="00D71C01"/>
    <w:rsid w:val="00D72299"/>
    <w:rsid w:val="00D7243E"/>
    <w:rsid w:val="00D7249F"/>
    <w:rsid w:val="00D729E8"/>
    <w:rsid w:val="00D72B82"/>
    <w:rsid w:val="00D735A1"/>
    <w:rsid w:val="00D74881"/>
    <w:rsid w:val="00D74A95"/>
    <w:rsid w:val="00D74E73"/>
    <w:rsid w:val="00D7506B"/>
    <w:rsid w:val="00D755E1"/>
    <w:rsid w:val="00D75B27"/>
    <w:rsid w:val="00D75BCE"/>
    <w:rsid w:val="00D75C70"/>
    <w:rsid w:val="00D75D95"/>
    <w:rsid w:val="00D76166"/>
    <w:rsid w:val="00D7647D"/>
    <w:rsid w:val="00D7693B"/>
    <w:rsid w:val="00D769B6"/>
    <w:rsid w:val="00D76C83"/>
    <w:rsid w:val="00D76F2E"/>
    <w:rsid w:val="00D7731D"/>
    <w:rsid w:val="00D7791D"/>
    <w:rsid w:val="00D801C5"/>
    <w:rsid w:val="00D801E3"/>
    <w:rsid w:val="00D80574"/>
    <w:rsid w:val="00D80AD6"/>
    <w:rsid w:val="00D80C07"/>
    <w:rsid w:val="00D80D7C"/>
    <w:rsid w:val="00D81123"/>
    <w:rsid w:val="00D811E6"/>
    <w:rsid w:val="00D81250"/>
    <w:rsid w:val="00D81305"/>
    <w:rsid w:val="00D81755"/>
    <w:rsid w:val="00D81EB6"/>
    <w:rsid w:val="00D82151"/>
    <w:rsid w:val="00D8229A"/>
    <w:rsid w:val="00D830DA"/>
    <w:rsid w:val="00D83108"/>
    <w:rsid w:val="00D8336E"/>
    <w:rsid w:val="00D83804"/>
    <w:rsid w:val="00D83916"/>
    <w:rsid w:val="00D8456E"/>
    <w:rsid w:val="00D849CA"/>
    <w:rsid w:val="00D8531C"/>
    <w:rsid w:val="00D85558"/>
    <w:rsid w:val="00D857FE"/>
    <w:rsid w:val="00D85853"/>
    <w:rsid w:val="00D8667D"/>
    <w:rsid w:val="00D86742"/>
    <w:rsid w:val="00D86A00"/>
    <w:rsid w:val="00D8740C"/>
    <w:rsid w:val="00D87831"/>
    <w:rsid w:val="00D87960"/>
    <w:rsid w:val="00D87AB8"/>
    <w:rsid w:val="00D9025C"/>
    <w:rsid w:val="00D90486"/>
    <w:rsid w:val="00D9079D"/>
    <w:rsid w:val="00D90A18"/>
    <w:rsid w:val="00D90C1D"/>
    <w:rsid w:val="00D91059"/>
    <w:rsid w:val="00D9118C"/>
    <w:rsid w:val="00D9156F"/>
    <w:rsid w:val="00D91E8F"/>
    <w:rsid w:val="00D9219E"/>
    <w:rsid w:val="00D92546"/>
    <w:rsid w:val="00D92B48"/>
    <w:rsid w:val="00D92F5B"/>
    <w:rsid w:val="00D92F76"/>
    <w:rsid w:val="00D93000"/>
    <w:rsid w:val="00D936CD"/>
    <w:rsid w:val="00D93CD1"/>
    <w:rsid w:val="00D93DBB"/>
    <w:rsid w:val="00D946B4"/>
    <w:rsid w:val="00D947E9"/>
    <w:rsid w:val="00D94DCA"/>
    <w:rsid w:val="00D95024"/>
    <w:rsid w:val="00D95241"/>
    <w:rsid w:val="00D953BE"/>
    <w:rsid w:val="00D953FE"/>
    <w:rsid w:val="00D95756"/>
    <w:rsid w:val="00D95B1A"/>
    <w:rsid w:val="00D95BB1"/>
    <w:rsid w:val="00D95BB2"/>
    <w:rsid w:val="00D95BC0"/>
    <w:rsid w:val="00D9607E"/>
    <w:rsid w:val="00D962C6"/>
    <w:rsid w:val="00D967BC"/>
    <w:rsid w:val="00D96B8E"/>
    <w:rsid w:val="00D9716C"/>
    <w:rsid w:val="00D97331"/>
    <w:rsid w:val="00D97612"/>
    <w:rsid w:val="00D9772E"/>
    <w:rsid w:val="00D979BE"/>
    <w:rsid w:val="00D97B99"/>
    <w:rsid w:val="00DA001D"/>
    <w:rsid w:val="00DA006F"/>
    <w:rsid w:val="00DA0244"/>
    <w:rsid w:val="00DA0453"/>
    <w:rsid w:val="00DA06CE"/>
    <w:rsid w:val="00DA070B"/>
    <w:rsid w:val="00DA082B"/>
    <w:rsid w:val="00DA128D"/>
    <w:rsid w:val="00DA15D6"/>
    <w:rsid w:val="00DA22FA"/>
    <w:rsid w:val="00DA2542"/>
    <w:rsid w:val="00DA28DC"/>
    <w:rsid w:val="00DA2B1A"/>
    <w:rsid w:val="00DA2BD4"/>
    <w:rsid w:val="00DA2C8B"/>
    <w:rsid w:val="00DA2E44"/>
    <w:rsid w:val="00DA3718"/>
    <w:rsid w:val="00DA387F"/>
    <w:rsid w:val="00DA39B3"/>
    <w:rsid w:val="00DA43F3"/>
    <w:rsid w:val="00DA443C"/>
    <w:rsid w:val="00DA4D11"/>
    <w:rsid w:val="00DA57EE"/>
    <w:rsid w:val="00DA5885"/>
    <w:rsid w:val="00DA5C56"/>
    <w:rsid w:val="00DA6154"/>
    <w:rsid w:val="00DA6CF1"/>
    <w:rsid w:val="00DA6D80"/>
    <w:rsid w:val="00DA6D88"/>
    <w:rsid w:val="00DA6F5F"/>
    <w:rsid w:val="00DA74B2"/>
    <w:rsid w:val="00DA7A6E"/>
    <w:rsid w:val="00DA7CFD"/>
    <w:rsid w:val="00DB0230"/>
    <w:rsid w:val="00DB071C"/>
    <w:rsid w:val="00DB0937"/>
    <w:rsid w:val="00DB096F"/>
    <w:rsid w:val="00DB0C8E"/>
    <w:rsid w:val="00DB0DD7"/>
    <w:rsid w:val="00DB12EB"/>
    <w:rsid w:val="00DB131C"/>
    <w:rsid w:val="00DB1651"/>
    <w:rsid w:val="00DB1B9C"/>
    <w:rsid w:val="00DB1BBB"/>
    <w:rsid w:val="00DB1D02"/>
    <w:rsid w:val="00DB24E6"/>
    <w:rsid w:val="00DB25FB"/>
    <w:rsid w:val="00DB2713"/>
    <w:rsid w:val="00DB2777"/>
    <w:rsid w:val="00DB280E"/>
    <w:rsid w:val="00DB2C07"/>
    <w:rsid w:val="00DB2C5C"/>
    <w:rsid w:val="00DB3DFB"/>
    <w:rsid w:val="00DB42B8"/>
    <w:rsid w:val="00DB42D6"/>
    <w:rsid w:val="00DB4A19"/>
    <w:rsid w:val="00DB4E8C"/>
    <w:rsid w:val="00DB4EF4"/>
    <w:rsid w:val="00DB5001"/>
    <w:rsid w:val="00DB50C4"/>
    <w:rsid w:val="00DB5152"/>
    <w:rsid w:val="00DB52DD"/>
    <w:rsid w:val="00DB56C4"/>
    <w:rsid w:val="00DB56CA"/>
    <w:rsid w:val="00DB5A5E"/>
    <w:rsid w:val="00DB5E06"/>
    <w:rsid w:val="00DB5E0B"/>
    <w:rsid w:val="00DB60F5"/>
    <w:rsid w:val="00DB62D1"/>
    <w:rsid w:val="00DB686F"/>
    <w:rsid w:val="00DB70C7"/>
    <w:rsid w:val="00DB7EB5"/>
    <w:rsid w:val="00DC0497"/>
    <w:rsid w:val="00DC0609"/>
    <w:rsid w:val="00DC0FB4"/>
    <w:rsid w:val="00DC1379"/>
    <w:rsid w:val="00DC1D8D"/>
    <w:rsid w:val="00DC274A"/>
    <w:rsid w:val="00DC2E84"/>
    <w:rsid w:val="00DC3286"/>
    <w:rsid w:val="00DC34EB"/>
    <w:rsid w:val="00DC3643"/>
    <w:rsid w:val="00DC3C0E"/>
    <w:rsid w:val="00DC3D1A"/>
    <w:rsid w:val="00DC3F50"/>
    <w:rsid w:val="00DC41B5"/>
    <w:rsid w:val="00DC4466"/>
    <w:rsid w:val="00DC4909"/>
    <w:rsid w:val="00DC4CF7"/>
    <w:rsid w:val="00DC4E05"/>
    <w:rsid w:val="00DC4FF0"/>
    <w:rsid w:val="00DC50AE"/>
    <w:rsid w:val="00DC549F"/>
    <w:rsid w:val="00DC57CF"/>
    <w:rsid w:val="00DC5D36"/>
    <w:rsid w:val="00DC5EAD"/>
    <w:rsid w:val="00DC5F3A"/>
    <w:rsid w:val="00DC604D"/>
    <w:rsid w:val="00DC68D9"/>
    <w:rsid w:val="00DC709C"/>
    <w:rsid w:val="00DC7210"/>
    <w:rsid w:val="00DC7225"/>
    <w:rsid w:val="00DC72C8"/>
    <w:rsid w:val="00DC73AF"/>
    <w:rsid w:val="00DC77BE"/>
    <w:rsid w:val="00DC7E7C"/>
    <w:rsid w:val="00DC7ECF"/>
    <w:rsid w:val="00DD0197"/>
    <w:rsid w:val="00DD0500"/>
    <w:rsid w:val="00DD0529"/>
    <w:rsid w:val="00DD0578"/>
    <w:rsid w:val="00DD0833"/>
    <w:rsid w:val="00DD1700"/>
    <w:rsid w:val="00DD253C"/>
    <w:rsid w:val="00DD27E9"/>
    <w:rsid w:val="00DD298B"/>
    <w:rsid w:val="00DD2F12"/>
    <w:rsid w:val="00DD343A"/>
    <w:rsid w:val="00DD35AD"/>
    <w:rsid w:val="00DD3FE2"/>
    <w:rsid w:val="00DD4D4A"/>
    <w:rsid w:val="00DD4ED9"/>
    <w:rsid w:val="00DD54E9"/>
    <w:rsid w:val="00DD5BE1"/>
    <w:rsid w:val="00DD5C87"/>
    <w:rsid w:val="00DD5F74"/>
    <w:rsid w:val="00DD5F90"/>
    <w:rsid w:val="00DD603F"/>
    <w:rsid w:val="00DD6CD9"/>
    <w:rsid w:val="00DD6D6F"/>
    <w:rsid w:val="00DD6E37"/>
    <w:rsid w:val="00DD703C"/>
    <w:rsid w:val="00DD742B"/>
    <w:rsid w:val="00DD75DC"/>
    <w:rsid w:val="00DD7AAF"/>
    <w:rsid w:val="00DD7BF8"/>
    <w:rsid w:val="00DD7DAA"/>
    <w:rsid w:val="00DE082C"/>
    <w:rsid w:val="00DE08D3"/>
    <w:rsid w:val="00DE0968"/>
    <w:rsid w:val="00DE0F74"/>
    <w:rsid w:val="00DE0F8F"/>
    <w:rsid w:val="00DE108C"/>
    <w:rsid w:val="00DE140C"/>
    <w:rsid w:val="00DE155C"/>
    <w:rsid w:val="00DE1A01"/>
    <w:rsid w:val="00DE1BA9"/>
    <w:rsid w:val="00DE1BC4"/>
    <w:rsid w:val="00DE1FAB"/>
    <w:rsid w:val="00DE2478"/>
    <w:rsid w:val="00DE2C01"/>
    <w:rsid w:val="00DE2F04"/>
    <w:rsid w:val="00DE2FDB"/>
    <w:rsid w:val="00DE3515"/>
    <w:rsid w:val="00DE3EE7"/>
    <w:rsid w:val="00DE43F4"/>
    <w:rsid w:val="00DE460A"/>
    <w:rsid w:val="00DE4847"/>
    <w:rsid w:val="00DE494A"/>
    <w:rsid w:val="00DE4967"/>
    <w:rsid w:val="00DE5857"/>
    <w:rsid w:val="00DE66BF"/>
    <w:rsid w:val="00DE6711"/>
    <w:rsid w:val="00DE6875"/>
    <w:rsid w:val="00DE6A68"/>
    <w:rsid w:val="00DE6D65"/>
    <w:rsid w:val="00DE6E18"/>
    <w:rsid w:val="00DE6EF9"/>
    <w:rsid w:val="00DE7FF9"/>
    <w:rsid w:val="00DF0158"/>
    <w:rsid w:val="00DF022B"/>
    <w:rsid w:val="00DF0956"/>
    <w:rsid w:val="00DF099D"/>
    <w:rsid w:val="00DF1138"/>
    <w:rsid w:val="00DF124F"/>
    <w:rsid w:val="00DF14FC"/>
    <w:rsid w:val="00DF152B"/>
    <w:rsid w:val="00DF17F6"/>
    <w:rsid w:val="00DF1D89"/>
    <w:rsid w:val="00DF28C4"/>
    <w:rsid w:val="00DF2BA6"/>
    <w:rsid w:val="00DF2CC8"/>
    <w:rsid w:val="00DF3065"/>
    <w:rsid w:val="00DF31EF"/>
    <w:rsid w:val="00DF3297"/>
    <w:rsid w:val="00DF3497"/>
    <w:rsid w:val="00DF3B5C"/>
    <w:rsid w:val="00DF41F3"/>
    <w:rsid w:val="00DF4215"/>
    <w:rsid w:val="00DF43F5"/>
    <w:rsid w:val="00DF4E89"/>
    <w:rsid w:val="00DF574D"/>
    <w:rsid w:val="00DF606C"/>
    <w:rsid w:val="00DF6646"/>
    <w:rsid w:val="00DF6786"/>
    <w:rsid w:val="00DF6796"/>
    <w:rsid w:val="00DF780D"/>
    <w:rsid w:val="00E00854"/>
    <w:rsid w:val="00E008C6"/>
    <w:rsid w:val="00E00AE8"/>
    <w:rsid w:val="00E015BC"/>
    <w:rsid w:val="00E015F4"/>
    <w:rsid w:val="00E01752"/>
    <w:rsid w:val="00E018CE"/>
    <w:rsid w:val="00E01F6E"/>
    <w:rsid w:val="00E0227D"/>
    <w:rsid w:val="00E02317"/>
    <w:rsid w:val="00E030FC"/>
    <w:rsid w:val="00E03570"/>
    <w:rsid w:val="00E0380B"/>
    <w:rsid w:val="00E03C83"/>
    <w:rsid w:val="00E03C94"/>
    <w:rsid w:val="00E03DC5"/>
    <w:rsid w:val="00E03F7F"/>
    <w:rsid w:val="00E040C3"/>
    <w:rsid w:val="00E0410C"/>
    <w:rsid w:val="00E04150"/>
    <w:rsid w:val="00E04217"/>
    <w:rsid w:val="00E04563"/>
    <w:rsid w:val="00E045C3"/>
    <w:rsid w:val="00E0463F"/>
    <w:rsid w:val="00E0479C"/>
    <w:rsid w:val="00E049EF"/>
    <w:rsid w:val="00E04A01"/>
    <w:rsid w:val="00E04D4C"/>
    <w:rsid w:val="00E051F5"/>
    <w:rsid w:val="00E05A35"/>
    <w:rsid w:val="00E05CC6"/>
    <w:rsid w:val="00E05EF7"/>
    <w:rsid w:val="00E06293"/>
    <w:rsid w:val="00E067C6"/>
    <w:rsid w:val="00E06946"/>
    <w:rsid w:val="00E06E74"/>
    <w:rsid w:val="00E0700D"/>
    <w:rsid w:val="00E07C6B"/>
    <w:rsid w:val="00E10027"/>
    <w:rsid w:val="00E10443"/>
    <w:rsid w:val="00E109DB"/>
    <w:rsid w:val="00E10B80"/>
    <w:rsid w:val="00E10EC0"/>
    <w:rsid w:val="00E112B9"/>
    <w:rsid w:val="00E11329"/>
    <w:rsid w:val="00E11346"/>
    <w:rsid w:val="00E11420"/>
    <w:rsid w:val="00E117E9"/>
    <w:rsid w:val="00E11C60"/>
    <w:rsid w:val="00E12BF3"/>
    <w:rsid w:val="00E12CE0"/>
    <w:rsid w:val="00E13985"/>
    <w:rsid w:val="00E13ABC"/>
    <w:rsid w:val="00E13B5F"/>
    <w:rsid w:val="00E14309"/>
    <w:rsid w:val="00E143CE"/>
    <w:rsid w:val="00E14DB1"/>
    <w:rsid w:val="00E1547D"/>
    <w:rsid w:val="00E15691"/>
    <w:rsid w:val="00E15C13"/>
    <w:rsid w:val="00E15D85"/>
    <w:rsid w:val="00E1605A"/>
    <w:rsid w:val="00E167ED"/>
    <w:rsid w:val="00E16BF0"/>
    <w:rsid w:val="00E16F00"/>
    <w:rsid w:val="00E1713A"/>
    <w:rsid w:val="00E173C3"/>
    <w:rsid w:val="00E1766D"/>
    <w:rsid w:val="00E178CB"/>
    <w:rsid w:val="00E200BC"/>
    <w:rsid w:val="00E202F5"/>
    <w:rsid w:val="00E20451"/>
    <w:rsid w:val="00E20A60"/>
    <w:rsid w:val="00E212DA"/>
    <w:rsid w:val="00E21B0C"/>
    <w:rsid w:val="00E2206A"/>
    <w:rsid w:val="00E22325"/>
    <w:rsid w:val="00E22508"/>
    <w:rsid w:val="00E2284D"/>
    <w:rsid w:val="00E22E80"/>
    <w:rsid w:val="00E22E87"/>
    <w:rsid w:val="00E22EAB"/>
    <w:rsid w:val="00E23007"/>
    <w:rsid w:val="00E23306"/>
    <w:rsid w:val="00E23520"/>
    <w:rsid w:val="00E235B0"/>
    <w:rsid w:val="00E23D00"/>
    <w:rsid w:val="00E23E32"/>
    <w:rsid w:val="00E23F86"/>
    <w:rsid w:val="00E24967"/>
    <w:rsid w:val="00E24A2A"/>
    <w:rsid w:val="00E261CD"/>
    <w:rsid w:val="00E264DC"/>
    <w:rsid w:val="00E26B07"/>
    <w:rsid w:val="00E26BDB"/>
    <w:rsid w:val="00E26CF3"/>
    <w:rsid w:val="00E26EFD"/>
    <w:rsid w:val="00E27597"/>
    <w:rsid w:val="00E2763E"/>
    <w:rsid w:val="00E27673"/>
    <w:rsid w:val="00E2783E"/>
    <w:rsid w:val="00E27944"/>
    <w:rsid w:val="00E27D0D"/>
    <w:rsid w:val="00E27DC6"/>
    <w:rsid w:val="00E27EA5"/>
    <w:rsid w:val="00E27FB6"/>
    <w:rsid w:val="00E30051"/>
    <w:rsid w:val="00E30C69"/>
    <w:rsid w:val="00E30DC6"/>
    <w:rsid w:val="00E3197E"/>
    <w:rsid w:val="00E319FC"/>
    <w:rsid w:val="00E31E57"/>
    <w:rsid w:val="00E3229C"/>
    <w:rsid w:val="00E3239F"/>
    <w:rsid w:val="00E32693"/>
    <w:rsid w:val="00E32787"/>
    <w:rsid w:val="00E33410"/>
    <w:rsid w:val="00E3364C"/>
    <w:rsid w:val="00E337FE"/>
    <w:rsid w:val="00E338ED"/>
    <w:rsid w:val="00E339E9"/>
    <w:rsid w:val="00E33F3E"/>
    <w:rsid w:val="00E33F42"/>
    <w:rsid w:val="00E34370"/>
    <w:rsid w:val="00E344CA"/>
    <w:rsid w:val="00E3455C"/>
    <w:rsid w:val="00E34B0C"/>
    <w:rsid w:val="00E3508D"/>
    <w:rsid w:val="00E3553B"/>
    <w:rsid w:val="00E35A78"/>
    <w:rsid w:val="00E35FC9"/>
    <w:rsid w:val="00E360F1"/>
    <w:rsid w:val="00E36769"/>
    <w:rsid w:val="00E36921"/>
    <w:rsid w:val="00E36AAF"/>
    <w:rsid w:val="00E370A4"/>
    <w:rsid w:val="00E37217"/>
    <w:rsid w:val="00E37375"/>
    <w:rsid w:val="00E374E9"/>
    <w:rsid w:val="00E37DB7"/>
    <w:rsid w:val="00E37F02"/>
    <w:rsid w:val="00E40032"/>
    <w:rsid w:val="00E40100"/>
    <w:rsid w:val="00E40125"/>
    <w:rsid w:val="00E40146"/>
    <w:rsid w:val="00E40359"/>
    <w:rsid w:val="00E40676"/>
    <w:rsid w:val="00E40AFF"/>
    <w:rsid w:val="00E41636"/>
    <w:rsid w:val="00E41A64"/>
    <w:rsid w:val="00E41D23"/>
    <w:rsid w:val="00E41DEE"/>
    <w:rsid w:val="00E4254C"/>
    <w:rsid w:val="00E42946"/>
    <w:rsid w:val="00E42B16"/>
    <w:rsid w:val="00E42B65"/>
    <w:rsid w:val="00E42CDC"/>
    <w:rsid w:val="00E43057"/>
    <w:rsid w:val="00E43230"/>
    <w:rsid w:val="00E43ED2"/>
    <w:rsid w:val="00E44439"/>
    <w:rsid w:val="00E4487D"/>
    <w:rsid w:val="00E44E85"/>
    <w:rsid w:val="00E44F1B"/>
    <w:rsid w:val="00E44F84"/>
    <w:rsid w:val="00E45B0F"/>
    <w:rsid w:val="00E45D6E"/>
    <w:rsid w:val="00E46087"/>
    <w:rsid w:val="00E46183"/>
    <w:rsid w:val="00E46269"/>
    <w:rsid w:val="00E466FF"/>
    <w:rsid w:val="00E46950"/>
    <w:rsid w:val="00E46BF3"/>
    <w:rsid w:val="00E46E07"/>
    <w:rsid w:val="00E4765A"/>
    <w:rsid w:val="00E47837"/>
    <w:rsid w:val="00E478EF"/>
    <w:rsid w:val="00E50156"/>
    <w:rsid w:val="00E50490"/>
    <w:rsid w:val="00E504AB"/>
    <w:rsid w:val="00E50DAE"/>
    <w:rsid w:val="00E5128E"/>
    <w:rsid w:val="00E512AF"/>
    <w:rsid w:val="00E5137E"/>
    <w:rsid w:val="00E5156E"/>
    <w:rsid w:val="00E515C2"/>
    <w:rsid w:val="00E515FD"/>
    <w:rsid w:val="00E518B5"/>
    <w:rsid w:val="00E51BF9"/>
    <w:rsid w:val="00E51CEA"/>
    <w:rsid w:val="00E51E3B"/>
    <w:rsid w:val="00E51EF9"/>
    <w:rsid w:val="00E51F78"/>
    <w:rsid w:val="00E52081"/>
    <w:rsid w:val="00E52088"/>
    <w:rsid w:val="00E520BD"/>
    <w:rsid w:val="00E5240C"/>
    <w:rsid w:val="00E526AC"/>
    <w:rsid w:val="00E53668"/>
    <w:rsid w:val="00E53AF7"/>
    <w:rsid w:val="00E53D09"/>
    <w:rsid w:val="00E53EF3"/>
    <w:rsid w:val="00E54067"/>
    <w:rsid w:val="00E54127"/>
    <w:rsid w:val="00E542E8"/>
    <w:rsid w:val="00E54923"/>
    <w:rsid w:val="00E54CD5"/>
    <w:rsid w:val="00E5547A"/>
    <w:rsid w:val="00E55BDD"/>
    <w:rsid w:val="00E55E10"/>
    <w:rsid w:val="00E55ED1"/>
    <w:rsid w:val="00E56306"/>
    <w:rsid w:val="00E5692D"/>
    <w:rsid w:val="00E56F50"/>
    <w:rsid w:val="00E572F5"/>
    <w:rsid w:val="00E57305"/>
    <w:rsid w:val="00E57524"/>
    <w:rsid w:val="00E5795D"/>
    <w:rsid w:val="00E579C3"/>
    <w:rsid w:val="00E57AF8"/>
    <w:rsid w:val="00E57E47"/>
    <w:rsid w:val="00E57F16"/>
    <w:rsid w:val="00E60560"/>
    <w:rsid w:val="00E6159B"/>
    <w:rsid w:val="00E61A87"/>
    <w:rsid w:val="00E61F40"/>
    <w:rsid w:val="00E61F4B"/>
    <w:rsid w:val="00E625B0"/>
    <w:rsid w:val="00E62612"/>
    <w:rsid w:val="00E62FB0"/>
    <w:rsid w:val="00E635FA"/>
    <w:rsid w:val="00E63761"/>
    <w:rsid w:val="00E63BA7"/>
    <w:rsid w:val="00E63F51"/>
    <w:rsid w:val="00E641A3"/>
    <w:rsid w:val="00E642D0"/>
    <w:rsid w:val="00E64308"/>
    <w:rsid w:val="00E6449A"/>
    <w:rsid w:val="00E6471E"/>
    <w:rsid w:val="00E647AB"/>
    <w:rsid w:val="00E65094"/>
    <w:rsid w:val="00E652F7"/>
    <w:rsid w:val="00E65B04"/>
    <w:rsid w:val="00E66A3E"/>
    <w:rsid w:val="00E66F7C"/>
    <w:rsid w:val="00E679A5"/>
    <w:rsid w:val="00E67B12"/>
    <w:rsid w:val="00E67B16"/>
    <w:rsid w:val="00E67EA0"/>
    <w:rsid w:val="00E70332"/>
    <w:rsid w:val="00E705D1"/>
    <w:rsid w:val="00E70B1D"/>
    <w:rsid w:val="00E70DEA"/>
    <w:rsid w:val="00E70E65"/>
    <w:rsid w:val="00E71128"/>
    <w:rsid w:val="00E7118D"/>
    <w:rsid w:val="00E712F7"/>
    <w:rsid w:val="00E718AB"/>
    <w:rsid w:val="00E71CB3"/>
    <w:rsid w:val="00E71FD3"/>
    <w:rsid w:val="00E7234A"/>
    <w:rsid w:val="00E7257B"/>
    <w:rsid w:val="00E72884"/>
    <w:rsid w:val="00E72E42"/>
    <w:rsid w:val="00E73270"/>
    <w:rsid w:val="00E7331D"/>
    <w:rsid w:val="00E7331F"/>
    <w:rsid w:val="00E73445"/>
    <w:rsid w:val="00E73507"/>
    <w:rsid w:val="00E7363B"/>
    <w:rsid w:val="00E7377A"/>
    <w:rsid w:val="00E737C2"/>
    <w:rsid w:val="00E73832"/>
    <w:rsid w:val="00E73AB0"/>
    <w:rsid w:val="00E74431"/>
    <w:rsid w:val="00E744D5"/>
    <w:rsid w:val="00E74694"/>
    <w:rsid w:val="00E74A5E"/>
    <w:rsid w:val="00E74D6B"/>
    <w:rsid w:val="00E75343"/>
    <w:rsid w:val="00E755E2"/>
    <w:rsid w:val="00E756B9"/>
    <w:rsid w:val="00E75B48"/>
    <w:rsid w:val="00E75E1F"/>
    <w:rsid w:val="00E75F54"/>
    <w:rsid w:val="00E760B8"/>
    <w:rsid w:val="00E76443"/>
    <w:rsid w:val="00E768A9"/>
    <w:rsid w:val="00E768E2"/>
    <w:rsid w:val="00E76B49"/>
    <w:rsid w:val="00E76C42"/>
    <w:rsid w:val="00E772B4"/>
    <w:rsid w:val="00E773DF"/>
    <w:rsid w:val="00E77409"/>
    <w:rsid w:val="00E774A2"/>
    <w:rsid w:val="00E778D2"/>
    <w:rsid w:val="00E77B34"/>
    <w:rsid w:val="00E77BE9"/>
    <w:rsid w:val="00E806E4"/>
    <w:rsid w:val="00E807FA"/>
    <w:rsid w:val="00E809F8"/>
    <w:rsid w:val="00E809FE"/>
    <w:rsid w:val="00E80D20"/>
    <w:rsid w:val="00E80E1A"/>
    <w:rsid w:val="00E80ED1"/>
    <w:rsid w:val="00E81018"/>
    <w:rsid w:val="00E8118D"/>
    <w:rsid w:val="00E81780"/>
    <w:rsid w:val="00E81BCC"/>
    <w:rsid w:val="00E81C43"/>
    <w:rsid w:val="00E82041"/>
    <w:rsid w:val="00E82135"/>
    <w:rsid w:val="00E823A0"/>
    <w:rsid w:val="00E826D0"/>
    <w:rsid w:val="00E8272A"/>
    <w:rsid w:val="00E827A2"/>
    <w:rsid w:val="00E82BA9"/>
    <w:rsid w:val="00E82E45"/>
    <w:rsid w:val="00E83323"/>
    <w:rsid w:val="00E83482"/>
    <w:rsid w:val="00E8391B"/>
    <w:rsid w:val="00E83936"/>
    <w:rsid w:val="00E83AEB"/>
    <w:rsid w:val="00E847A2"/>
    <w:rsid w:val="00E85062"/>
    <w:rsid w:val="00E8508E"/>
    <w:rsid w:val="00E8537D"/>
    <w:rsid w:val="00E85660"/>
    <w:rsid w:val="00E85676"/>
    <w:rsid w:val="00E85795"/>
    <w:rsid w:val="00E8585F"/>
    <w:rsid w:val="00E858AC"/>
    <w:rsid w:val="00E85AEF"/>
    <w:rsid w:val="00E85B38"/>
    <w:rsid w:val="00E85B9E"/>
    <w:rsid w:val="00E85FDA"/>
    <w:rsid w:val="00E861E9"/>
    <w:rsid w:val="00E865B6"/>
    <w:rsid w:val="00E8698E"/>
    <w:rsid w:val="00E86CC6"/>
    <w:rsid w:val="00E86D03"/>
    <w:rsid w:val="00E86DF0"/>
    <w:rsid w:val="00E86F4E"/>
    <w:rsid w:val="00E8733B"/>
    <w:rsid w:val="00E90140"/>
    <w:rsid w:val="00E90575"/>
    <w:rsid w:val="00E90789"/>
    <w:rsid w:val="00E907E2"/>
    <w:rsid w:val="00E90CF4"/>
    <w:rsid w:val="00E91183"/>
    <w:rsid w:val="00E913EC"/>
    <w:rsid w:val="00E9146E"/>
    <w:rsid w:val="00E915A8"/>
    <w:rsid w:val="00E91998"/>
    <w:rsid w:val="00E926C0"/>
    <w:rsid w:val="00E927A2"/>
    <w:rsid w:val="00E92894"/>
    <w:rsid w:val="00E928EF"/>
    <w:rsid w:val="00E929E2"/>
    <w:rsid w:val="00E92C0A"/>
    <w:rsid w:val="00E92E3B"/>
    <w:rsid w:val="00E92FBB"/>
    <w:rsid w:val="00E94429"/>
    <w:rsid w:val="00E94749"/>
    <w:rsid w:val="00E9490B"/>
    <w:rsid w:val="00E94DCE"/>
    <w:rsid w:val="00E94FA0"/>
    <w:rsid w:val="00E95091"/>
    <w:rsid w:val="00E950A8"/>
    <w:rsid w:val="00E9613C"/>
    <w:rsid w:val="00E964C1"/>
    <w:rsid w:val="00E964D3"/>
    <w:rsid w:val="00E965EE"/>
    <w:rsid w:val="00E96806"/>
    <w:rsid w:val="00E96E7A"/>
    <w:rsid w:val="00E974A8"/>
    <w:rsid w:val="00E97A56"/>
    <w:rsid w:val="00EA01A2"/>
    <w:rsid w:val="00EA043F"/>
    <w:rsid w:val="00EA095C"/>
    <w:rsid w:val="00EA0A03"/>
    <w:rsid w:val="00EA0A5E"/>
    <w:rsid w:val="00EA10F4"/>
    <w:rsid w:val="00EA15A4"/>
    <w:rsid w:val="00EA19CD"/>
    <w:rsid w:val="00EA19EF"/>
    <w:rsid w:val="00EA1F74"/>
    <w:rsid w:val="00EA2116"/>
    <w:rsid w:val="00EA25D7"/>
    <w:rsid w:val="00EA2A7C"/>
    <w:rsid w:val="00EA2A84"/>
    <w:rsid w:val="00EA2D59"/>
    <w:rsid w:val="00EA2DD9"/>
    <w:rsid w:val="00EA2E19"/>
    <w:rsid w:val="00EA3487"/>
    <w:rsid w:val="00EA361B"/>
    <w:rsid w:val="00EA378B"/>
    <w:rsid w:val="00EA3D54"/>
    <w:rsid w:val="00EA4883"/>
    <w:rsid w:val="00EA4956"/>
    <w:rsid w:val="00EA4DC5"/>
    <w:rsid w:val="00EA5049"/>
    <w:rsid w:val="00EA5364"/>
    <w:rsid w:val="00EA59D8"/>
    <w:rsid w:val="00EA5F81"/>
    <w:rsid w:val="00EA6A01"/>
    <w:rsid w:val="00EA6C7B"/>
    <w:rsid w:val="00EA7171"/>
    <w:rsid w:val="00EA71C5"/>
    <w:rsid w:val="00EA7217"/>
    <w:rsid w:val="00EA77CF"/>
    <w:rsid w:val="00EA7AF0"/>
    <w:rsid w:val="00EB006E"/>
    <w:rsid w:val="00EB02E1"/>
    <w:rsid w:val="00EB0DEB"/>
    <w:rsid w:val="00EB0F76"/>
    <w:rsid w:val="00EB109E"/>
    <w:rsid w:val="00EB11A8"/>
    <w:rsid w:val="00EB144B"/>
    <w:rsid w:val="00EB18E4"/>
    <w:rsid w:val="00EB222E"/>
    <w:rsid w:val="00EB2706"/>
    <w:rsid w:val="00EB271B"/>
    <w:rsid w:val="00EB2D72"/>
    <w:rsid w:val="00EB2D79"/>
    <w:rsid w:val="00EB345D"/>
    <w:rsid w:val="00EB373B"/>
    <w:rsid w:val="00EB39CB"/>
    <w:rsid w:val="00EB39F4"/>
    <w:rsid w:val="00EB3CE2"/>
    <w:rsid w:val="00EB46A6"/>
    <w:rsid w:val="00EB4C70"/>
    <w:rsid w:val="00EB4CEB"/>
    <w:rsid w:val="00EB5018"/>
    <w:rsid w:val="00EB5634"/>
    <w:rsid w:val="00EB595C"/>
    <w:rsid w:val="00EB5AA7"/>
    <w:rsid w:val="00EB5C4F"/>
    <w:rsid w:val="00EB5C65"/>
    <w:rsid w:val="00EB6107"/>
    <w:rsid w:val="00EB61AC"/>
    <w:rsid w:val="00EB62D0"/>
    <w:rsid w:val="00EB6A84"/>
    <w:rsid w:val="00EB6D20"/>
    <w:rsid w:val="00EB6D9A"/>
    <w:rsid w:val="00EB6F31"/>
    <w:rsid w:val="00EB6FF0"/>
    <w:rsid w:val="00EB7A40"/>
    <w:rsid w:val="00EB7D10"/>
    <w:rsid w:val="00EC0784"/>
    <w:rsid w:val="00EC07AB"/>
    <w:rsid w:val="00EC0DE4"/>
    <w:rsid w:val="00EC1892"/>
    <w:rsid w:val="00EC1AB0"/>
    <w:rsid w:val="00EC1DA6"/>
    <w:rsid w:val="00EC23C1"/>
    <w:rsid w:val="00EC25BE"/>
    <w:rsid w:val="00EC25D7"/>
    <w:rsid w:val="00EC2910"/>
    <w:rsid w:val="00EC2F78"/>
    <w:rsid w:val="00EC348F"/>
    <w:rsid w:val="00EC395C"/>
    <w:rsid w:val="00EC3BAB"/>
    <w:rsid w:val="00EC3C1D"/>
    <w:rsid w:val="00EC3DF5"/>
    <w:rsid w:val="00EC469C"/>
    <w:rsid w:val="00EC49D1"/>
    <w:rsid w:val="00EC4A4F"/>
    <w:rsid w:val="00EC4BA1"/>
    <w:rsid w:val="00EC4D1E"/>
    <w:rsid w:val="00EC4D44"/>
    <w:rsid w:val="00EC501B"/>
    <w:rsid w:val="00EC55BD"/>
    <w:rsid w:val="00EC55F4"/>
    <w:rsid w:val="00EC589C"/>
    <w:rsid w:val="00EC59C4"/>
    <w:rsid w:val="00EC6561"/>
    <w:rsid w:val="00EC695C"/>
    <w:rsid w:val="00EC699A"/>
    <w:rsid w:val="00EC6F1C"/>
    <w:rsid w:val="00EC7196"/>
    <w:rsid w:val="00EC72E9"/>
    <w:rsid w:val="00EC7520"/>
    <w:rsid w:val="00EC783B"/>
    <w:rsid w:val="00EC7AE3"/>
    <w:rsid w:val="00EC7C0F"/>
    <w:rsid w:val="00EC7C53"/>
    <w:rsid w:val="00EC7EAA"/>
    <w:rsid w:val="00EC7FB9"/>
    <w:rsid w:val="00ED06A7"/>
    <w:rsid w:val="00ED0781"/>
    <w:rsid w:val="00ED0CB2"/>
    <w:rsid w:val="00ED1A93"/>
    <w:rsid w:val="00ED1D0F"/>
    <w:rsid w:val="00ED1F88"/>
    <w:rsid w:val="00ED23B9"/>
    <w:rsid w:val="00ED2805"/>
    <w:rsid w:val="00ED2990"/>
    <w:rsid w:val="00ED2AF3"/>
    <w:rsid w:val="00ED2C2D"/>
    <w:rsid w:val="00ED2F35"/>
    <w:rsid w:val="00ED305E"/>
    <w:rsid w:val="00ED3570"/>
    <w:rsid w:val="00ED37FC"/>
    <w:rsid w:val="00ED3AE3"/>
    <w:rsid w:val="00ED40C3"/>
    <w:rsid w:val="00ED43D6"/>
    <w:rsid w:val="00ED47AE"/>
    <w:rsid w:val="00ED4BE4"/>
    <w:rsid w:val="00ED4DA4"/>
    <w:rsid w:val="00ED50AF"/>
    <w:rsid w:val="00ED50C2"/>
    <w:rsid w:val="00ED52B7"/>
    <w:rsid w:val="00ED52F2"/>
    <w:rsid w:val="00ED535B"/>
    <w:rsid w:val="00ED5AB2"/>
    <w:rsid w:val="00ED5B4B"/>
    <w:rsid w:val="00ED5B63"/>
    <w:rsid w:val="00ED5DF0"/>
    <w:rsid w:val="00ED6263"/>
    <w:rsid w:val="00ED639C"/>
    <w:rsid w:val="00ED63EE"/>
    <w:rsid w:val="00ED63FC"/>
    <w:rsid w:val="00ED6583"/>
    <w:rsid w:val="00ED671A"/>
    <w:rsid w:val="00ED673D"/>
    <w:rsid w:val="00ED6813"/>
    <w:rsid w:val="00ED6835"/>
    <w:rsid w:val="00ED710C"/>
    <w:rsid w:val="00ED7467"/>
    <w:rsid w:val="00ED7944"/>
    <w:rsid w:val="00ED7B51"/>
    <w:rsid w:val="00ED7BAC"/>
    <w:rsid w:val="00ED7CE4"/>
    <w:rsid w:val="00EE02D9"/>
    <w:rsid w:val="00EE04B7"/>
    <w:rsid w:val="00EE091E"/>
    <w:rsid w:val="00EE098C"/>
    <w:rsid w:val="00EE0B1D"/>
    <w:rsid w:val="00EE0CEA"/>
    <w:rsid w:val="00EE0D87"/>
    <w:rsid w:val="00EE1159"/>
    <w:rsid w:val="00EE12CE"/>
    <w:rsid w:val="00EE13E3"/>
    <w:rsid w:val="00EE143D"/>
    <w:rsid w:val="00EE150F"/>
    <w:rsid w:val="00EE1793"/>
    <w:rsid w:val="00EE18CA"/>
    <w:rsid w:val="00EE244B"/>
    <w:rsid w:val="00EE25FE"/>
    <w:rsid w:val="00EE2701"/>
    <w:rsid w:val="00EE29AD"/>
    <w:rsid w:val="00EE2B75"/>
    <w:rsid w:val="00EE2BEC"/>
    <w:rsid w:val="00EE2F8D"/>
    <w:rsid w:val="00EE326E"/>
    <w:rsid w:val="00EE3519"/>
    <w:rsid w:val="00EE3537"/>
    <w:rsid w:val="00EE39A9"/>
    <w:rsid w:val="00EE3ABB"/>
    <w:rsid w:val="00EE3B6F"/>
    <w:rsid w:val="00EE412B"/>
    <w:rsid w:val="00EE4242"/>
    <w:rsid w:val="00EE4A50"/>
    <w:rsid w:val="00EE4C6A"/>
    <w:rsid w:val="00EE4DE7"/>
    <w:rsid w:val="00EE5078"/>
    <w:rsid w:val="00EE52EF"/>
    <w:rsid w:val="00EE552C"/>
    <w:rsid w:val="00EE57D9"/>
    <w:rsid w:val="00EE5B2A"/>
    <w:rsid w:val="00EE5DC7"/>
    <w:rsid w:val="00EE6122"/>
    <w:rsid w:val="00EE6642"/>
    <w:rsid w:val="00EE67A0"/>
    <w:rsid w:val="00EE6935"/>
    <w:rsid w:val="00EE6DB9"/>
    <w:rsid w:val="00EE70DE"/>
    <w:rsid w:val="00EE7689"/>
    <w:rsid w:val="00EE7831"/>
    <w:rsid w:val="00EE78F1"/>
    <w:rsid w:val="00EE7A8F"/>
    <w:rsid w:val="00EF0511"/>
    <w:rsid w:val="00EF0561"/>
    <w:rsid w:val="00EF0637"/>
    <w:rsid w:val="00EF0965"/>
    <w:rsid w:val="00EF15AD"/>
    <w:rsid w:val="00EF1DD7"/>
    <w:rsid w:val="00EF1E57"/>
    <w:rsid w:val="00EF28C4"/>
    <w:rsid w:val="00EF31B3"/>
    <w:rsid w:val="00EF321E"/>
    <w:rsid w:val="00EF33CA"/>
    <w:rsid w:val="00EF383E"/>
    <w:rsid w:val="00EF38C9"/>
    <w:rsid w:val="00EF3B91"/>
    <w:rsid w:val="00EF3BBB"/>
    <w:rsid w:val="00EF3C4F"/>
    <w:rsid w:val="00EF41C7"/>
    <w:rsid w:val="00EF4495"/>
    <w:rsid w:val="00EF470A"/>
    <w:rsid w:val="00EF4B54"/>
    <w:rsid w:val="00EF4C92"/>
    <w:rsid w:val="00EF4FCA"/>
    <w:rsid w:val="00EF4FFD"/>
    <w:rsid w:val="00EF508C"/>
    <w:rsid w:val="00EF50FB"/>
    <w:rsid w:val="00EF51CE"/>
    <w:rsid w:val="00EF5334"/>
    <w:rsid w:val="00EF53C8"/>
    <w:rsid w:val="00EF57BA"/>
    <w:rsid w:val="00EF58C1"/>
    <w:rsid w:val="00EF5CFA"/>
    <w:rsid w:val="00EF5DB3"/>
    <w:rsid w:val="00EF5E2C"/>
    <w:rsid w:val="00EF621B"/>
    <w:rsid w:val="00EF6402"/>
    <w:rsid w:val="00EF67D9"/>
    <w:rsid w:val="00EF6867"/>
    <w:rsid w:val="00EF6A2D"/>
    <w:rsid w:val="00EF6AAB"/>
    <w:rsid w:val="00EF6F26"/>
    <w:rsid w:val="00EF7005"/>
    <w:rsid w:val="00EF74DE"/>
    <w:rsid w:val="00EF7849"/>
    <w:rsid w:val="00EF7983"/>
    <w:rsid w:val="00EF7D03"/>
    <w:rsid w:val="00F002A3"/>
    <w:rsid w:val="00F00A8E"/>
    <w:rsid w:val="00F01872"/>
    <w:rsid w:val="00F019CD"/>
    <w:rsid w:val="00F01C32"/>
    <w:rsid w:val="00F01C9B"/>
    <w:rsid w:val="00F01D51"/>
    <w:rsid w:val="00F02006"/>
    <w:rsid w:val="00F0268D"/>
    <w:rsid w:val="00F027D7"/>
    <w:rsid w:val="00F02B38"/>
    <w:rsid w:val="00F030F5"/>
    <w:rsid w:val="00F0320B"/>
    <w:rsid w:val="00F032D5"/>
    <w:rsid w:val="00F0359D"/>
    <w:rsid w:val="00F036EA"/>
    <w:rsid w:val="00F03754"/>
    <w:rsid w:val="00F03BF3"/>
    <w:rsid w:val="00F04380"/>
    <w:rsid w:val="00F0453A"/>
    <w:rsid w:val="00F049F4"/>
    <w:rsid w:val="00F04FD7"/>
    <w:rsid w:val="00F05261"/>
    <w:rsid w:val="00F055CE"/>
    <w:rsid w:val="00F057FA"/>
    <w:rsid w:val="00F05ACB"/>
    <w:rsid w:val="00F061DD"/>
    <w:rsid w:val="00F062DB"/>
    <w:rsid w:val="00F06636"/>
    <w:rsid w:val="00F0667F"/>
    <w:rsid w:val="00F066D9"/>
    <w:rsid w:val="00F06B0B"/>
    <w:rsid w:val="00F070A3"/>
    <w:rsid w:val="00F0730C"/>
    <w:rsid w:val="00F0737F"/>
    <w:rsid w:val="00F0767D"/>
    <w:rsid w:val="00F1056B"/>
    <w:rsid w:val="00F10A19"/>
    <w:rsid w:val="00F111E3"/>
    <w:rsid w:val="00F11291"/>
    <w:rsid w:val="00F118D7"/>
    <w:rsid w:val="00F11C10"/>
    <w:rsid w:val="00F11D06"/>
    <w:rsid w:val="00F121F4"/>
    <w:rsid w:val="00F12323"/>
    <w:rsid w:val="00F12846"/>
    <w:rsid w:val="00F13216"/>
    <w:rsid w:val="00F1345C"/>
    <w:rsid w:val="00F13B88"/>
    <w:rsid w:val="00F13BA2"/>
    <w:rsid w:val="00F13CD2"/>
    <w:rsid w:val="00F1404A"/>
    <w:rsid w:val="00F140ED"/>
    <w:rsid w:val="00F145B6"/>
    <w:rsid w:val="00F148B2"/>
    <w:rsid w:val="00F152B2"/>
    <w:rsid w:val="00F15635"/>
    <w:rsid w:val="00F16066"/>
    <w:rsid w:val="00F161D7"/>
    <w:rsid w:val="00F164D1"/>
    <w:rsid w:val="00F166C8"/>
    <w:rsid w:val="00F16759"/>
    <w:rsid w:val="00F17A23"/>
    <w:rsid w:val="00F201EB"/>
    <w:rsid w:val="00F20473"/>
    <w:rsid w:val="00F20596"/>
    <w:rsid w:val="00F20CDC"/>
    <w:rsid w:val="00F214E3"/>
    <w:rsid w:val="00F2186E"/>
    <w:rsid w:val="00F221AA"/>
    <w:rsid w:val="00F2285B"/>
    <w:rsid w:val="00F22F38"/>
    <w:rsid w:val="00F23193"/>
    <w:rsid w:val="00F2327A"/>
    <w:rsid w:val="00F236D1"/>
    <w:rsid w:val="00F243A0"/>
    <w:rsid w:val="00F24618"/>
    <w:rsid w:val="00F24A61"/>
    <w:rsid w:val="00F25195"/>
    <w:rsid w:val="00F25223"/>
    <w:rsid w:val="00F25295"/>
    <w:rsid w:val="00F25869"/>
    <w:rsid w:val="00F25A43"/>
    <w:rsid w:val="00F25D62"/>
    <w:rsid w:val="00F25F51"/>
    <w:rsid w:val="00F26149"/>
    <w:rsid w:val="00F2617D"/>
    <w:rsid w:val="00F264A2"/>
    <w:rsid w:val="00F26602"/>
    <w:rsid w:val="00F26C58"/>
    <w:rsid w:val="00F26EFB"/>
    <w:rsid w:val="00F26FC7"/>
    <w:rsid w:val="00F27069"/>
    <w:rsid w:val="00F27125"/>
    <w:rsid w:val="00F27382"/>
    <w:rsid w:val="00F274D4"/>
    <w:rsid w:val="00F27A63"/>
    <w:rsid w:val="00F27D78"/>
    <w:rsid w:val="00F30731"/>
    <w:rsid w:val="00F30D31"/>
    <w:rsid w:val="00F30E99"/>
    <w:rsid w:val="00F3107A"/>
    <w:rsid w:val="00F31756"/>
    <w:rsid w:val="00F32113"/>
    <w:rsid w:val="00F329EE"/>
    <w:rsid w:val="00F3353E"/>
    <w:rsid w:val="00F3376A"/>
    <w:rsid w:val="00F33BB8"/>
    <w:rsid w:val="00F3423B"/>
    <w:rsid w:val="00F3454C"/>
    <w:rsid w:val="00F34991"/>
    <w:rsid w:val="00F34B72"/>
    <w:rsid w:val="00F34C6C"/>
    <w:rsid w:val="00F34CD0"/>
    <w:rsid w:val="00F34D4B"/>
    <w:rsid w:val="00F34DD8"/>
    <w:rsid w:val="00F352FA"/>
    <w:rsid w:val="00F35C1E"/>
    <w:rsid w:val="00F35C22"/>
    <w:rsid w:val="00F35E14"/>
    <w:rsid w:val="00F363A5"/>
    <w:rsid w:val="00F364C0"/>
    <w:rsid w:val="00F364D3"/>
    <w:rsid w:val="00F36541"/>
    <w:rsid w:val="00F36882"/>
    <w:rsid w:val="00F36C62"/>
    <w:rsid w:val="00F370F7"/>
    <w:rsid w:val="00F3728B"/>
    <w:rsid w:val="00F3743F"/>
    <w:rsid w:val="00F3752F"/>
    <w:rsid w:val="00F37670"/>
    <w:rsid w:val="00F37BD7"/>
    <w:rsid w:val="00F404B7"/>
    <w:rsid w:val="00F40E3C"/>
    <w:rsid w:val="00F4184A"/>
    <w:rsid w:val="00F41A77"/>
    <w:rsid w:val="00F41E9F"/>
    <w:rsid w:val="00F421DC"/>
    <w:rsid w:val="00F42B3E"/>
    <w:rsid w:val="00F43021"/>
    <w:rsid w:val="00F43056"/>
    <w:rsid w:val="00F43422"/>
    <w:rsid w:val="00F4352C"/>
    <w:rsid w:val="00F43640"/>
    <w:rsid w:val="00F438CB"/>
    <w:rsid w:val="00F43E57"/>
    <w:rsid w:val="00F43EDD"/>
    <w:rsid w:val="00F44079"/>
    <w:rsid w:val="00F4468B"/>
    <w:rsid w:val="00F44C12"/>
    <w:rsid w:val="00F44C20"/>
    <w:rsid w:val="00F44C6B"/>
    <w:rsid w:val="00F44D71"/>
    <w:rsid w:val="00F459FC"/>
    <w:rsid w:val="00F45F64"/>
    <w:rsid w:val="00F4670C"/>
    <w:rsid w:val="00F46A36"/>
    <w:rsid w:val="00F4728F"/>
    <w:rsid w:val="00F47815"/>
    <w:rsid w:val="00F479BC"/>
    <w:rsid w:val="00F47B8B"/>
    <w:rsid w:val="00F50269"/>
    <w:rsid w:val="00F503D0"/>
    <w:rsid w:val="00F50528"/>
    <w:rsid w:val="00F50EAE"/>
    <w:rsid w:val="00F51877"/>
    <w:rsid w:val="00F51A7F"/>
    <w:rsid w:val="00F51BB5"/>
    <w:rsid w:val="00F52071"/>
    <w:rsid w:val="00F52081"/>
    <w:rsid w:val="00F52299"/>
    <w:rsid w:val="00F522A5"/>
    <w:rsid w:val="00F527BD"/>
    <w:rsid w:val="00F52969"/>
    <w:rsid w:val="00F52CE0"/>
    <w:rsid w:val="00F53579"/>
    <w:rsid w:val="00F53841"/>
    <w:rsid w:val="00F53B19"/>
    <w:rsid w:val="00F53D79"/>
    <w:rsid w:val="00F540E5"/>
    <w:rsid w:val="00F5434D"/>
    <w:rsid w:val="00F5493D"/>
    <w:rsid w:val="00F5514A"/>
    <w:rsid w:val="00F554D7"/>
    <w:rsid w:val="00F5555E"/>
    <w:rsid w:val="00F5570A"/>
    <w:rsid w:val="00F55724"/>
    <w:rsid w:val="00F559FC"/>
    <w:rsid w:val="00F55FAD"/>
    <w:rsid w:val="00F563F1"/>
    <w:rsid w:val="00F56614"/>
    <w:rsid w:val="00F56727"/>
    <w:rsid w:val="00F56EA2"/>
    <w:rsid w:val="00F56FC9"/>
    <w:rsid w:val="00F577BD"/>
    <w:rsid w:val="00F57AC8"/>
    <w:rsid w:val="00F60211"/>
    <w:rsid w:val="00F60292"/>
    <w:rsid w:val="00F6054F"/>
    <w:rsid w:val="00F60826"/>
    <w:rsid w:val="00F60BF5"/>
    <w:rsid w:val="00F60C6C"/>
    <w:rsid w:val="00F6126F"/>
    <w:rsid w:val="00F6130B"/>
    <w:rsid w:val="00F618A6"/>
    <w:rsid w:val="00F61CCF"/>
    <w:rsid w:val="00F634DF"/>
    <w:rsid w:val="00F63DAC"/>
    <w:rsid w:val="00F63E01"/>
    <w:rsid w:val="00F63FD1"/>
    <w:rsid w:val="00F64753"/>
    <w:rsid w:val="00F64AFD"/>
    <w:rsid w:val="00F64CC2"/>
    <w:rsid w:val="00F64D63"/>
    <w:rsid w:val="00F64E46"/>
    <w:rsid w:val="00F65064"/>
    <w:rsid w:val="00F6507F"/>
    <w:rsid w:val="00F65A72"/>
    <w:rsid w:val="00F65B96"/>
    <w:rsid w:val="00F661E6"/>
    <w:rsid w:val="00F668FF"/>
    <w:rsid w:val="00F66F18"/>
    <w:rsid w:val="00F702FD"/>
    <w:rsid w:val="00F70EE5"/>
    <w:rsid w:val="00F710E2"/>
    <w:rsid w:val="00F7111E"/>
    <w:rsid w:val="00F71738"/>
    <w:rsid w:val="00F718A3"/>
    <w:rsid w:val="00F71FE4"/>
    <w:rsid w:val="00F71FF3"/>
    <w:rsid w:val="00F722BD"/>
    <w:rsid w:val="00F72493"/>
    <w:rsid w:val="00F7262E"/>
    <w:rsid w:val="00F729EE"/>
    <w:rsid w:val="00F72D04"/>
    <w:rsid w:val="00F72D3D"/>
    <w:rsid w:val="00F7345B"/>
    <w:rsid w:val="00F73555"/>
    <w:rsid w:val="00F7383D"/>
    <w:rsid w:val="00F73943"/>
    <w:rsid w:val="00F73A69"/>
    <w:rsid w:val="00F73AA5"/>
    <w:rsid w:val="00F73E85"/>
    <w:rsid w:val="00F74207"/>
    <w:rsid w:val="00F7461C"/>
    <w:rsid w:val="00F74A77"/>
    <w:rsid w:val="00F74FE5"/>
    <w:rsid w:val="00F750CE"/>
    <w:rsid w:val="00F751A8"/>
    <w:rsid w:val="00F75DC0"/>
    <w:rsid w:val="00F75FE4"/>
    <w:rsid w:val="00F7691C"/>
    <w:rsid w:val="00F80009"/>
    <w:rsid w:val="00F80042"/>
    <w:rsid w:val="00F801DC"/>
    <w:rsid w:val="00F802AE"/>
    <w:rsid w:val="00F80A28"/>
    <w:rsid w:val="00F80B0E"/>
    <w:rsid w:val="00F80B14"/>
    <w:rsid w:val="00F80C9C"/>
    <w:rsid w:val="00F8175F"/>
    <w:rsid w:val="00F81803"/>
    <w:rsid w:val="00F81815"/>
    <w:rsid w:val="00F81F2C"/>
    <w:rsid w:val="00F82219"/>
    <w:rsid w:val="00F828A4"/>
    <w:rsid w:val="00F82B7F"/>
    <w:rsid w:val="00F830B1"/>
    <w:rsid w:val="00F83F4D"/>
    <w:rsid w:val="00F84535"/>
    <w:rsid w:val="00F849DE"/>
    <w:rsid w:val="00F84C7E"/>
    <w:rsid w:val="00F84FF6"/>
    <w:rsid w:val="00F8510B"/>
    <w:rsid w:val="00F853BC"/>
    <w:rsid w:val="00F853FB"/>
    <w:rsid w:val="00F8550C"/>
    <w:rsid w:val="00F857C0"/>
    <w:rsid w:val="00F85ACA"/>
    <w:rsid w:val="00F85C1A"/>
    <w:rsid w:val="00F85D52"/>
    <w:rsid w:val="00F85EB2"/>
    <w:rsid w:val="00F861CC"/>
    <w:rsid w:val="00F86441"/>
    <w:rsid w:val="00F86BA7"/>
    <w:rsid w:val="00F87134"/>
    <w:rsid w:val="00F876D4"/>
    <w:rsid w:val="00F9149B"/>
    <w:rsid w:val="00F9163A"/>
    <w:rsid w:val="00F91719"/>
    <w:rsid w:val="00F91EDB"/>
    <w:rsid w:val="00F921C3"/>
    <w:rsid w:val="00F92A7B"/>
    <w:rsid w:val="00F93116"/>
    <w:rsid w:val="00F93153"/>
    <w:rsid w:val="00F93D7C"/>
    <w:rsid w:val="00F93D90"/>
    <w:rsid w:val="00F94050"/>
    <w:rsid w:val="00F94361"/>
    <w:rsid w:val="00F944F9"/>
    <w:rsid w:val="00F94A21"/>
    <w:rsid w:val="00F94BA2"/>
    <w:rsid w:val="00F94E42"/>
    <w:rsid w:val="00F954A0"/>
    <w:rsid w:val="00F95DC5"/>
    <w:rsid w:val="00F95F71"/>
    <w:rsid w:val="00F963A7"/>
    <w:rsid w:val="00F9743B"/>
    <w:rsid w:val="00F97521"/>
    <w:rsid w:val="00F97568"/>
    <w:rsid w:val="00F9771F"/>
    <w:rsid w:val="00F97A00"/>
    <w:rsid w:val="00FA0843"/>
    <w:rsid w:val="00FA0B18"/>
    <w:rsid w:val="00FA1028"/>
    <w:rsid w:val="00FA12F3"/>
    <w:rsid w:val="00FA1365"/>
    <w:rsid w:val="00FA1717"/>
    <w:rsid w:val="00FA1E07"/>
    <w:rsid w:val="00FA20AB"/>
    <w:rsid w:val="00FA23A9"/>
    <w:rsid w:val="00FA261F"/>
    <w:rsid w:val="00FA268E"/>
    <w:rsid w:val="00FA2845"/>
    <w:rsid w:val="00FA2A6C"/>
    <w:rsid w:val="00FA2CD8"/>
    <w:rsid w:val="00FA35A6"/>
    <w:rsid w:val="00FA3637"/>
    <w:rsid w:val="00FA3711"/>
    <w:rsid w:val="00FA3814"/>
    <w:rsid w:val="00FA396A"/>
    <w:rsid w:val="00FA3C0F"/>
    <w:rsid w:val="00FA3F71"/>
    <w:rsid w:val="00FA44C4"/>
    <w:rsid w:val="00FA4560"/>
    <w:rsid w:val="00FA4C2D"/>
    <w:rsid w:val="00FA53F8"/>
    <w:rsid w:val="00FA553B"/>
    <w:rsid w:val="00FA5B05"/>
    <w:rsid w:val="00FA5ED1"/>
    <w:rsid w:val="00FA6188"/>
    <w:rsid w:val="00FA6990"/>
    <w:rsid w:val="00FA7355"/>
    <w:rsid w:val="00FA7453"/>
    <w:rsid w:val="00FA74CF"/>
    <w:rsid w:val="00FA7633"/>
    <w:rsid w:val="00FA778E"/>
    <w:rsid w:val="00FA7F77"/>
    <w:rsid w:val="00FB05F8"/>
    <w:rsid w:val="00FB06F8"/>
    <w:rsid w:val="00FB09CD"/>
    <w:rsid w:val="00FB0ED0"/>
    <w:rsid w:val="00FB0FAD"/>
    <w:rsid w:val="00FB12E9"/>
    <w:rsid w:val="00FB1378"/>
    <w:rsid w:val="00FB16AF"/>
    <w:rsid w:val="00FB1C39"/>
    <w:rsid w:val="00FB1C72"/>
    <w:rsid w:val="00FB2452"/>
    <w:rsid w:val="00FB2B8B"/>
    <w:rsid w:val="00FB2E02"/>
    <w:rsid w:val="00FB2E60"/>
    <w:rsid w:val="00FB33A2"/>
    <w:rsid w:val="00FB3626"/>
    <w:rsid w:val="00FB3A68"/>
    <w:rsid w:val="00FB3E9C"/>
    <w:rsid w:val="00FB3F92"/>
    <w:rsid w:val="00FB3FBF"/>
    <w:rsid w:val="00FB408E"/>
    <w:rsid w:val="00FB4227"/>
    <w:rsid w:val="00FB4E5D"/>
    <w:rsid w:val="00FB5286"/>
    <w:rsid w:val="00FB533A"/>
    <w:rsid w:val="00FB5352"/>
    <w:rsid w:val="00FB5CDF"/>
    <w:rsid w:val="00FB5DF5"/>
    <w:rsid w:val="00FB627A"/>
    <w:rsid w:val="00FB66B0"/>
    <w:rsid w:val="00FB6973"/>
    <w:rsid w:val="00FB6D57"/>
    <w:rsid w:val="00FB7096"/>
    <w:rsid w:val="00FB7695"/>
    <w:rsid w:val="00FB7B29"/>
    <w:rsid w:val="00FB7C85"/>
    <w:rsid w:val="00FC005E"/>
    <w:rsid w:val="00FC021A"/>
    <w:rsid w:val="00FC0DBA"/>
    <w:rsid w:val="00FC100B"/>
    <w:rsid w:val="00FC10AE"/>
    <w:rsid w:val="00FC1289"/>
    <w:rsid w:val="00FC1651"/>
    <w:rsid w:val="00FC16B0"/>
    <w:rsid w:val="00FC226E"/>
    <w:rsid w:val="00FC2667"/>
    <w:rsid w:val="00FC2ADD"/>
    <w:rsid w:val="00FC31F3"/>
    <w:rsid w:val="00FC33D6"/>
    <w:rsid w:val="00FC345B"/>
    <w:rsid w:val="00FC364C"/>
    <w:rsid w:val="00FC36EE"/>
    <w:rsid w:val="00FC36F0"/>
    <w:rsid w:val="00FC3CC0"/>
    <w:rsid w:val="00FC3CF4"/>
    <w:rsid w:val="00FC4079"/>
    <w:rsid w:val="00FC4162"/>
    <w:rsid w:val="00FC4653"/>
    <w:rsid w:val="00FC47FF"/>
    <w:rsid w:val="00FC499D"/>
    <w:rsid w:val="00FC5592"/>
    <w:rsid w:val="00FC569C"/>
    <w:rsid w:val="00FC611E"/>
    <w:rsid w:val="00FC6543"/>
    <w:rsid w:val="00FC675D"/>
    <w:rsid w:val="00FC7240"/>
    <w:rsid w:val="00FC78C0"/>
    <w:rsid w:val="00FC78CC"/>
    <w:rsid w:val="00FC78F1"/>
    <w:rsid w:val="00FD01CB"/>
    <w:rsid w:val="00FD025F"/>
    <w:rsid w:val="00FD0303"/>
    <w:rsid w:val="00FD03F5"/>
    <w:rsid w:val="00FD053A"/>
    <w:rsid w:val="00FD0564"/>
    <w:rsid w:val="00FD0C91"/>
    <w:rsid w:val="00FD0CBF"/>
    <w:rsid w:val="00FD0DBB"/>
    <w:rsid w:val="00FD1337"/>
    <w:rsid w:val="00FD1354"/>
    <w:rsid w:val="00FD191A"/>
    <w:rsid w:val="00FD1B11"/>
    <w:rsid w:val="00FD1F32"/>
    <w:rsid w:val="00FD2085"/>
    <w:rsid w:val="00FD2150"/>
    <w:rsid w:val="00FD222F"/>
    <w:rsid w:val="00FD2E72"/>
    <w:rsid w:val="00FD32A9"/>
    <w:rsid w:val="00FD3465"/>
    <w:rsid w:val="00FD3730"/>
    <w:rsid w:val="00FD3DD0"/>
    <w:rsid w:val="00FD475D"/>
    <w:rsid w:val="00FD58F5"/>
    <w:rsid w:val="00FD59C5"/>
    <w:rsid w:val="00FD59FB"/>
    <w:rsid w:val="00FD5FBD"/>
    <w:rsid w:val="00FD5FC1"/>
    <w:rsid w:val="00FD6227"/>
    <w:rsid w:val="00FD67E5"/>
    <w:rsid w:val="00FD69B6"/>
    <w:rsid w:val="00FD6A53"/>
    <w:rsid w:val="00FD7325"/>
    <w:rsid w:val="00FD753A"/>
    <w:rsid w:val="00FD7685"/>
    <w:rsid w:val="00FD7B77"/>
    <w:rsid w:val="00FD7E61"/>
    <w:rsid w:val="00FE00CD"/>
    <w:rsid w:val="00FE0187"/>
    <w:rsid w:val="00FE0495"/>
    <w:rsid w:val="00FE05CF"/>
    <w:rsid w:val="00FE0A05"/>
    <w:rsid w:val="00FE0B90"/>
    <w:rsid w:val="00FE0D9E"/>
    <w:rsid w:val="00FE0F71"/>
    <w:rsid w:val="00FE1154"/>
    <w:rsid w:val="00FE1568"/>
    <w:rsid w:val="00FE1579"/>
    <w:rsid w:val="00FE17D0"/>
    <w:rsid w:val="00FE1812"/>
    <w:rsid w:val="00FE1C0B"/>
    <w:rsid w:val="00FE20B7"/>
    <w:rsid w:val="00FE2164"/>
    <w:rsid w:val="00FE239C"/>
    <w:rsid w:val="00FE23A6"/>
    <w:rsid w:val="00FE23D7"/>
    <w:rsid w:val="00FE262E"/>
    <w:rsid w:val="00FE29C7"/>
    <w:rsid w:val="00FE2A88"/>
    <w:rsid w:val="00FE2EBD"/>
    <w:rsid w:val="00FE3300"/>
    <w:rsid w:val="00FE3357"/>
    <w:rsid w:val="00FE36E7"/>
    <w:rsid w:val="00FE3AFF"/>
    <w:rsid w:val="00FE3D4B"/>
    <w:rsid w:val="00FE3DBA"/>
    <w:rsid w:val="00FE41E9"/>
    <w:rsid w:val="00FE426A"/>
    <w:rsid w:val="00FE4975"/>
    <w:rsid w:val="00FE49F9"/>
    <w:rsid w:val="00FE4E9E"/>
    <w:rsid w:val="00FE4EBD"/>
    <w:rsid w:val="00FE5159"/>
    <w:rsid w:val="00FE5409"/>
    <w:rsid w:val="00FE54AE"/>
    <w:rsid w:val="00FE5A45"/>
    <w:rsid w:val="00FE613A"/>
    <w:rsid w:val="00FE626B"/>
    <w:rsid w:val="00FE68A6"/>
    <w:rsid w:val="00FE6911"/>
    <w:rsid w:val="00FE6CDE"/>
    <w:rsid w:val="00FE6E2D"/>
    <w:rsid w:val="00FE6F95"/>
    <w:rsid w:val="00FE719C"/>
    <w:rsid w:val="00FE73A7"/>
    <w:rsid w:val="00FE74F4"/>
    <w:rsid w:val="00FE7A06"/>
    <w:rsid w:val="00FF024E"/>
    <w:rsid w:val="00FF024F"/>
    <w:rsid w:val="00FF05DB"/>
    <w:rsid w:val="00FF0B62"/>
    <w:rsid w:val="00FF1260"/>
    <w:rsid w:val="00FF1488"/>
    <w:rsid w:val="00FF1E14"/>
    <w:rsid w:val="00FF1E55"/>
    <w:rsid w:val="00FF1E5B"/>
    <w:rsid w:val="00FF1E9F"/>
    <w:rsid w:val="00FF21B0"/>
    <w:rsid w:val="00FF2BCC"/>
    <w:rsid w:val="00FF33F9"/>
    <w:rsid w:val="00FF3826"/>
    <w:rsid w:val="00FF3891"/>
    <w:rsid w:val="00FF38D8"/>
    <w:rsid w:val="00FF3A8E"/>
    <w:rsid w:val="00FF3C60"/>
    <w:rsid w:val="00FF3D9D"/>
    <w:rsid w:val="00FF4306"/>
    <w:rsid w:val="00FF4BB5"/>
    <w:rsid w:val="00FF511C"/>
    <w:rsid w:val="00FF5359"/>
    <w:rsid w:val="00FF59E7"/>
    <w:rsid w:val="00FF5C3A"/>
    <w:rsid w:val="00FF5D82"/>
    <w:rsid w:val="00FF644D"/>
    <w:rsid w:val="00FF654C"/>
    <w:rsid w:val="00FF6704"/>
    <w:rsid w:val="00FF7096"/>
    <w:rsid w:val="00FF72A1"/>
    <w:rsid w:val="00FF72BA"/>
    <w:rsid w:val="00FF767D"/>
    <w:rsid w:val="00FF769C"/>
    <w:rsid w:val="00FF76F1"/>
    <w:rsid w:val="00FF79EA"/>
    <w:rsid w:val="00FF7AE5"/>
    <w:rsid w:val="01A2568C"/>
    <w:rsid w:val="04306E71"/>
    <w:rsid w:val="053A8CCE"/>
    <w:rsid w:val="0595DF47"/>
    <w:rsid w:val="05F9D356"/>
    <w:rsid w:val="06237DB8"/>
    <w:rsid w:val="06877007"/>
    <w:rsid w:val="0858D395"/>
    <w:rsid w:val="08ACF8B9"/>
    <w:rsid w:val="09233B3B"/>
    <w:rsid w:val="0943F846"/>
    <w:rsid w:val="09A76660"/>
    <w:rsid w:val="0B5360DA"/>
    <w:rsid w:val="0C902469"/>
    <w:rsid w:val="0DC6ED37"/>
    <w:rsid w:val="0DF0E63C"/>
    <w:rsid w:val="0E05F13A"/>
    <w:rsid w:val="0E6001AA"/>
    <w:rsid w:val="0E8F875D"/>
    <w:rsid w:val="0EFE18C4"/>
    <w:rsid w:val="0F00BF7E"/>
    <w:rsid w:val="0F33654F"/>
    <w:rsid w:val="0F4FBD10"/>
    <w:rsid w:val="0F5ACC1D"/>
    <w:rsid w:val="0FA4B589"/>
    <w:rsid w:val="112C2B17"/>
    <w:rsid w:val="115CA628"/>
    <w:rsid w:val="11807983"/>
    <w:rsid w:val="124487E8"/>
    <w:rsid w:val="12B6C8F6"/>
    <w:rsid w:val="141AF3C1"/>
    <w:rsid w:val="16612614"/>
    <w:rsid w:val="17BAB27C"/>
    <w:rsid w:val="17D234DA"/>
    <w:rsid w:val="1801C68F"/>
    <w:rsid w:val="1891EADF"/>
    <w:rsid w:val="18C8F9AD"/>
    <w:rsid w:val="19AB8F06"/>
    <w:rsid w:val="1A2BE5FB"/>
    <w:rsid w:val="1D59656B"/>
    <w:rsid w:val="1DC1A459"/>
    <w:rsid w:val="1DD5D650"/>
    <w:rsid w:val="1E03A6EC"/>
    <w:rsid w:val="1EF5B4BB"/>
    <w:rsid w:val="1F4486A3"/>
    <w:rsid w:val="20AA799A"/>
    <w:rsid w:val="21A13083"/>
    <w:rsid w:val="21C7B154"/>
    <w:rsid w:val="21D4CB6A"/>
    <w:rsid w:val="21F76A55"/>
    <w:rsid w:val="22D45EA0"/>
    <w:rsid w:val="23D585E1"/>
    <w:rsid w:val="249A721F"/>
    <w:rsid w:val="25003D17"/>
    <w:rsid w:val="2539B9DC"/>
    <w:rsid w:val="266B66AB"/>
    <w:rsid w:val="270AFE5E"/>
    <w:rsid w:val="284E9C97"/>
    <w:rsid w:val="28A4E971"/>
    <w:rsid w:val="2991AE1C"/>
    <w:rsid w:val="29973F7F"/>
    <w:rsid w:val="29B16A50"/>
    <w:rsid w:val="2B7CA3EE"/>
    <w:rsid w:val="2B7D2B8F"/>
    <w:rsid w:val="2E3BFEA0"/>
    <w:rsid w:val="2FCAA57C"/>
    <w:rsid w:val="302600DD"/>
    <w:rsid w:val="304004C4"/>
    <w:rsid w:val="3084EF81"/>
    <w:rsid w:val="31DA5AA0"/>
    <w:rsid w:val="322D8EB1"/>
    <w:rsid w:val="336A42C4"/>
    <w:rsid w:val="348A9276"/>
    <w:rsid w:val="35C1EE65"/>
    <w:rsid w:val="38062A9A"/>
    <w:rsid w:val="38153BF3"/>
    <w:rsid w:val="3992834F"/>
    <w:rsid w:val="3ADB8CB1"/>
    <w:rsid w:val="3B5AC374"/>
    <w:rsid w:val="3B69992D"/>
    <w:rsid w:val="3B7BAC87"/>
    <w:rsid w:val="3B97263C"/>
    <w:rsid w:val="3C0D9966"/>
    <w:rsid w:val="3CFF54E9"/>
    <w:rsid w:val="3D4BB49A"/>
    <w:rsid w:val="3D67E313"/>
    <w:rsid w:val="3D9AA2A0"/>
    <w:rsid w:val="3DB8DFEA"/>
    <w:rsid w:val="3F456016"/>
    <w:rsid w:val="3F4DE9EE"/>
    <w:rsid w:val="3F50E084"/>
    <w:rsid w:val="3FE2BC74"/>
    <w:rsid w:val="404C6D31"/>
    <w:rsid w:val="4250B5DD"/>
    <w:rsid w:val="4261427C"/>
    <w:rsid w:val="42D0AF11"/>
    <w:rsid w:val="43FFF561"/>
    <w:rsid w:val="44A59BCB"/>
    <w:rsid w:val="45ACB63F"/>
    <w:rsid w:val="46528FE5"/>
    <w:rsid w:val="469F2C0D"/>
    <w:rsid w:val="46C69FE2"/>
    <w:rsid w:val="47230610"/>
    <w:rsid w:val="47BA217B"/>
    <w:rsid w:val="47F31F74"/>
    <w:rsid w:val="48686706"/>
    <w:rsid w:val="48A6BACE"/>
    <w:rsid w:val="491B6662"/>
    <w:rsid w:val="49F773F1"/>
    <w:rsid w:val="4AA06464"/>
    <w:rsid w:val="4B889711"/>
    <w:rsid w:val="4B8EFBC3"/>
    <w:rsid w:val="4C08B596"/>
    <w:rsid w:val="4C8D0B39"/>
    <w:rsid w:val="4D0099D8"/>
    <w:rsid w:val="4FC79E65"/>
    <w:rsid w:val="50349028"/>
    <w:rsid w:val="510E2AFD"/>
    <w:rsid w:val="5167C74A"/>
    <w:rsid w:val="5170A937"/>
    <w:rsid w:val="545DE566"/>
    <w:rsid w:val="54A07F43"/>
    <w:rsid w:val="55AAABCF"/>
    <w:rsid w:val="56A02D73"/>
    <w:rsid w:val="56BB3BE1"/>
    <w:rsid w:val="57498195"/>
    <w:rsid w:val="5761A16B"/>
    <w:rsid w:val="5A641F60"/>
    <w:rsid w:val="5A88DAAF"/>
    <w:rsid w:val="5B96885A"/>
    <w:rsid w:val="5C69DB6C"/>
    <w:rsid w:val="5C991CD3"/>
    <w:rsid w:val="5CB50595"/>
    <w:rsid w:val="5CC55ECB"/>
    <w:rsid w:val="5F53E693"/>
    <w:rsid w:val="60D8F44D"/>
    <w:rsid w:val="61EFD602"/>
    <w:rsid w:val="62D044B2"/>
    <w:rsid w:val="6383FCF7"/>
    <w:rsid w:val="6418B982"/>
    <w:rsid w:val="6438B34A"/>
    <w:rsid w:val="64875F6B"/>
    <w:rsid w:val="65A6995A"/>
    <w:rsid w:val="662826F6"/>
    <w:rsid w:val="67076692"/>
    <w:rsid w:val="672BBEE4"/>
    <w:rsid w:val="675CF527"/>
    <w:rsid w:val="67BBBA85"/>
    <w:rsid w:val="680BF2A2"/>
    <w:rsid w:val="689C3F9B"/>
    <w:rsid w:val="68ED36DD"/>
    <w:rsid w:val="69012DC8"/>
    <w:rsid w:val="69079B85"/>
    <w:rsid w:val="6AB53862"/>
    <w:rsid w:val="6AB7A394"/>
    <w:rsid w:val="6ACC00CC"/>
    <w:rsid w:val="6B73CEB9"/>
    <w:rsid w:val="6D1A72CA"/>
    <w:rsid w:val="6DA3EE47"/>
    <w:rsid w:val="6EA4EB95"/>
    <w:rsid w:val="6F7BDB0C"/>
    <w:rsid w:val="6F83406A"/>
    <w:rsid w:val="6FC20EC0"/>
    <w:rsid w:val="706544CF"/>
    <w:rsid w:val="707B190A"/>
    <w:rsid w:val="7081C5F4"/>
    <w:rsid w:val="73C1E03B"/>
    <w:rsid w:val="73C742D3"/>
    <w:rsid w:val="747CDF3C"/>
    <w:rsid w:val="74A75CFA"/>
    <w:rsid w:val="752AD2A3"/>
    <w:rsid w:val="756AFB31"/>
    <w:rsid w:val="759F5F6D"/>
    <w:rsid w:val="75B6A8EE"/>
    <w:rsid w:val="7783D967"/>
    <w:rsid w:val="77FE4748"/>
    <w:rsid w:val="78C368CD"/>
    <w:rsid w:val="78F3328B"/>
    <w:rsid w:val="7B353B3A"/>
    <w:rsid w:val="7C262605"/>
    <w:rsid w:val="7C6F0D13"/>
    <w:rsid w:val="7D75E7B5"/>
    <w:rsid w:val="7EB9FFC8"/>
    <w:rsid w:val="7EC89868"/>
    <w:rsid w:val="7EF319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A186"/>
  <w15:docId w15:val="{4F652B8F-F958-4373-89A7-8DCD12E015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09E0"/>
    <w:pPr>
      <w:spacing w:before="120" w:after="120" w:line="300" w:lineRule="atLeast"/>
    </w:pPr>
    <w:rPr>
      <w:rFonts w:ascii="Arial" w:hAnsi="Arial"/>
      <w:lang w:val="en-AU"/>
    </w:rPr>
  </w:style>
  <w:style w:type="paragraph" w:styleId="Heading1">
    <w:name w:val="heading 1"/>
    <w:basedOn w:val="Normal"/>
    <w:next w:val="Normal"/>
    <w:link w:val="Heading1Char"/>
    <w:autoRedefine/>
    <w:uiPriority w:val="9"/>
    <w:qFormat/>
    <w:rsid w:val="00101BF0"/>
    <w:pPr>
      <w:spacing w:before="240"/>
      <w:ind w:left="432" w:hanging="432"/>
      <w:outlineLvl w:val="0"/>
    </w:pPr>
    <w:rPr>
      <w:rFonts w:cs="Arial"/>
      <w:sz w:val="40"/>
      <w:szCs w:val="40"/>
    </w:rPr>
  </w:style>
  <w:style w:type="paragraph" w:styleId="Heading2">
    <w:name w:val="heading 2"/>
    <w:basedOn w:val="Normal"/>
    <w:next w:val="Normal"/>
    <w:link w:val="Heading2Char"/>
    <w:autoRedefine/>
    <w:uiPriority w:val="9"/>
    <w:unhideWhenUsed/>
    <w:qFormat/>
    <w:rsid w:val="00101BF0"/>
    <w:pPr>
      <w:spacing w:before="240"/>
      <w:ind w:left="576" w:hanging="576"/>
      <w:outlineLvl w:val="1"/>
    </w:pPr>
    <w:rPr>
      <w:rFonts w:cs="Arial"/>
      <w:sz w:val="32"/>
      <w:szCs w:val="32"/>
      <w:lang w:val="en-US"/>
    </w:rPr>
  </w:style>
  <w:style w:type="paragraph" w:styleId="Heading3">
    <w:name w:val="heading 3"/>
    <w:basedOn w:val="Normal"/>
    <w:next w:val="Normal"/>
    <w:link w:val="Heading3Char"/>
    <w:autoRedefine/>
    <w:uiPriority w:val="9"/>
    <w:unhideWhenUsed/>
    <w:qFormat/>
    <w:rsid w:val="0030555C"/>
    <w:pPr>
      <w:spacing w:before="240"/>
      <w:ind w:left="720" w:hanging="720"/>
      <w:outlineLvl w:val="2"/>
    </w:pPr>
    <w:rPr>
      <w:rFonts w:ascii="Calibri" w:hAnsi="Calibri" w:cs="Calibri"/>
      <w:b/>
      <w:color w:val="000000"/>
      <w:bdr w:val="none" w:color="auto" w:sz="0" w:space="0" w:frame="1"/>
      <w:lang w:val="en-US"/>
    </w:rPr>
  </w:style>
  <w:style w:type="paragraph" w:styleId="Heading4">
    <w:name w:val="heading 4"/>
    <w:basedOn w:val="Normal"/>
    <w:next w:val="Normal"/>
    <w:link w:val="Heading4Char"/>
    <w:uiPriority w:val="9"/>
    <w:unhideWhenUsed/>
    <w:qFormat/>
    <w:rsid w:val="00370915"/>
    <w:pPr>
      <w:spacing w:before="240"/>
      <w:ind w:left="864" w:hanging="864"/>
      <w:outlineLvl w:val="3"/>
    </w:pPr>
    <w:rPr>
      <w:rFonts w:ascii="Myriad Web Pro" w:hAnsi="Myriad Web Pro" w:cs="Arial"/>
      <w:i/>
      <w:lang w:val="en-US"/>
    </w:rPr>
  </w:style>
  <w:style w:type="paragraph" w:styleId="Heading5">
    <w:name w:val="heading 5"/>
    <w:basedOn w:val="Normal"/>
    <w:next w:val="Normal"/>
    <w:link w:val="Heading5Char"/>
    <w:uiPriority w:val="9"/>
    <w:semiHidden/>
    <w:unhideWhenUsed/>
    <w:qFormat/>
    <w:rsid w:val="001D5EEA"/>
    <w:pPr>
      <w:keepNext/>
      <w:keepLines/>
      <w:numPr>
        <w:ilvl w:val="4"/>
        <w:numId w:val="1"/>
      </w:numPr>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1D5EEA"/>
    <w:pPr>
      <w:keepNext/>
      <w:keepLines/>
      <w:numPr>
        <w:ilvl w:val="5"/>
        <w:numId w:val="1"/>
      </w:numPr>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1D5EEA"/>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1D5EEA"/>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D5EEA"/>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D5EEA"/>
    <w:pPr>
      <w:ind w:left="720"/>
      <w:contextualSpacing/>
    </w:pPr>
  </w:style>
  <w:style w:type="character" w:styleId="Heading1Char" w:customStyle="1">
    <w:name w:val="Heading 1 Char"/>
    <w:basedOn w:val="DefaultParagraphFont"/>
    <w:link w:val="Heading1"/>
    <w:uiPriority w:val="9"/>
    <w:rsid w:val="00101BF0"/>
    <w:rPr>
      <w:rFonts w:ascii="Arial" w:hAnsi="Arial" w:cs="Arial"/>
      <w:sz w:val="40"/>
      <w:szCs w:val="40"/>
      <w:lang w:val="en-AU"/>
    </w:rPr>
  </w:style>
  <w:style w:type="character" w:styleId="Heading2Char" w:customStyle="1">
    <w:name w:val="Heading 2 Char"/>
    <w:basedOn w:val="DefaultParagraphFont"/>
    <w:link w:val="Heading2"/>
    <w:uiPriority w:val="9"/>
    <w:rsid w:val="00101BF0"/>
    <w:rPr>
      <w:rFonts w:ascii="Arial" w:hAnsi="Arial" w:cs="Arial"/>
      <w:sz w:val="32"/>
      <w:szCs w:val="32"/>
    </w:rPr>
  </w:style>
  <w:style w:type="character" w:styleId="Heading3Char" w:customStyle="1">
    <w:name w:val="Heading 3 Char"/>
    <w:basedOn w:val="DefaultParagraphFont"/>
    <w:link w:val="Heading3"/>
    <w:uiPriority w:val="9"/>
    <w:rsid w:val="0030555C"/>
    <w:rPr>
      <w:rFonts w:ascii="Calibri" w:hAnsi="Calibri" w:cs="Calibri"/>
      <w:b/>
      <w:color w:val="000000"/>
      <w:bdr w:val="none" w:color="auto" w:sz="0" w:space="0" w:frame="1"/>
    </w:rPr>
  </w:style>
  <w:style w:type="character" w:styleId="Heading4Char" w:customStyle="1">
    <w:name w:val="Heading 4 Char"/>
    <w:basedOn w:val="DefaultParagraphFont"/>
    <w:link w:val="Heading4"/>
    <w:uiPriority w:val="9"/>
    <w:rsid w:val="00370915"/>
    <w:rPr>
      <w:rFonts w:ascii="Myriad Web Pro" w:hAnsi="Myriad Web Pro" w:cs="Arial"/>
      <w:i/>
      <w:sz w:val="24"/>
    </w:rPr>
  </w:style>
  <w:style w:type="character" w:styleId="Heading5Char" w:customStyle="1">
    <w:name w:val="Heading 5 Char"/>
    <w:basedOn w:val="DefaultParagraphFont"/>
    <w:link w:val="Heading5"/>
    <w:uiPriority w:val="9"/>
    <w:semiHidden/>
    <w:rsid w:val="001D5EEA"/>
    <w:rPr>
      <w:rFonts w:asciiTheme="majorHAnsi" w:hAnsiTheme="majorHAnsi" w:eastAsiaTheme="majorEastAsia" w:cstheme="majorBidi"/>
      <w:color w:val="243F60" w:themeColor="accent1" w:themeShade="7F"/>
      <w:sz w:val="24"/>
      <w:lang w:val="en-AU"/>
    </w:rPr>
  </w:style>
  <w:style w:type="character" w:styleId="Heading6Char" w:customStyle="1">
    <w:name w:val="Heading 6 Char"/>
    <w:basedOn w:val="DefaultParagraphFont"/>
    <w:link w:val="Heading6"/>
    <w:uiPriority w:val="9"/>
    <w:semiHidden/>
    <w:rsid w:val="001D5EEA"/>
    <w:rPr>
      <w:rFonts w:asciiTheme="majorHAnsi" w:hAnsiTheme="majorHAnsi" w:eastAsiaTheme="majorEastAsia" w:cstheme="majorBidi"/>
      <w:i/>
      <w:iCs/>
      <w:color w:val="243F60" w:themeColor="accent1" w:themeShade="7F"/>
      <w:sz w:val="24"/>
      <w:lang w:val="en-AU"/>
    </w:rPr>
  </w:style>
  <w:style w:type="character" w:styleId="Heading7Char" w:customStyle="1">
    <w:name w:val="Heading 7 Char"/>
    <w:basedOn w:val="DefaultParagraphFont"/>
    <w:link w:val="Heading7"/>
    <w:uiPriority w:val="9"/>
    <w:semiHidden/>
    <w:rsid w:val="001D5EEA"/>
    <w:rPr>
      <w:rFonts w:asciiTheme="majorHAnsi" w:hAnsiTheme="majorHAnsi" w:eastAsiaTheme="majorEastAsia" w:cstheme="majorBidi"/>
      <w:i/>
      <w:iCs/>
      <w:color w:val="404040" w:themeColor="text1" w:themeTint="BF"/>
      <w:sz w:val="24"/>
      <w:lang w:val="en-AU"/>
    </w:rPr>
  </w:style>
  <w:style w:type="character" w:styleId="Heading8Char" w:customStyle="1">
    <w:name w:val="Heading 8 Char"/>
    <w:basedOn w:val="DefaultParagraphFont"/>
    <w:link w:val="Heading8"/>
    <w:uiPriority w:val="9"/>
    <w:semiHidden/>
    <w:rsid w:val="001D5EEA"/>
    <w:rPr>
      <w:rFonts w:asciiTheme="majorHAnsi" w:hAnsiTheme="majorHAnsi" w:eastAsiaTheme="majorEastAsia" w:cstheme="majorBidi"/>
      <w:color w:val="404040" w:themeColor="text1" w:themeTint="BF"/>
      <w:sz w:val="20"/>
      <w:szCs w:val="20"/>
      <w:lang w:val="en-AU"/>
    </w:rPr>
  </w:style>
  <w:style w:type="character" w:styleId="Heading9Char" w:customStyle="1">
    <w:name w:val="Heading 9 Char"/>
    <w:basedOn w:val="DefaultParagraphFont"/>
    <w:link w:val="Heading9"/>
    <w:uiPriority w:val="9"/>
    <w:semiHidden/>
    <w:rsid w:val="001D5EEA"/>
    <w:rPr>
      <w:rFonts w:asciiTheme="majorHAnsi" w:hAnsiTheme="majorHAnsi" w:eastAsiaTheme="majorEastAsia" w:cstheme="majorBidi"/>
      <w:i/>
      <w:iCs/>
      <w:color w:val="404040" w:themeColor="text1" w:themeTint="BF"/>
      <w:sz w:val="20"/>
      <w:szCs w:val="20"/>
      <w:lang w:val="en-AU"/>
    </w:rPr>
  </w:style>
  <w:style w:type="paragraph" w:styleId="Heading1numbered" w:customStyle="1">
    <w:name w:val="Heading 1 (numbered)"/>
    <w:basedOn w:val="ListParagraph"/>
    <w:next w:val="Normal"/>
    <w:autoRedefine/>
    <w:qFormat/>
    <w:rsid w:val="009C4183"/>
    <w:pPr>
      <w:pageBreakBefore/>
      <w:spacing w:before="240" w:after="240"/>
      <w:ind w:left="0"/>
    </w:pPr>
    <w:rPr>
      <w:sz w:val="40"/>
      <w:szCs w:val="40"/>
    </w:rPr>
  </w:style>
  <w:style w:type="paragraph" w:styleId="Heading2numbered" w:customStyle="1">
    <w:name w:val="Heading 2 (numbered)"/>
    <w:basedOn w:val="ListParagraph"/>
    <w:next w:val="Normal"/>
    <w:autoRedefine/>
    <w:qFormat/>
    <w:rsid w:val="008066FD"/>
    <w:pPr>
      <w:spacing w:before="240"/>
      <w:ind w:left="908" w:hanging="340"/>
      <w:jc w:val="both"/>
    </w:pPr>
    <w:rPr>
      <w:sz w:val="32"/>
      <w:szCs w:val="32"/>
      <w:lang w:val="en-US"/>
    </w:rPr>
  </w:style>
  <w:style w:type="paragraph" w:styleId="Heading3numbered" w:customStyle="1">
    <w:name w:val="Heading 3 (numbered)"/>
    <w:basedOn w:val="ListParagraph"/>
    <w:qFormat/>
    <w:rsid w:val="003D117D"/>
    <w:pPr>
      <w:numPr>
        <w:ilvl w:val="2"/>
        <w:numId w:val="2"/>
      </w:numPr>
      <w:spacing w:before="240"/>
    </w:pPr>
    <w:rPr>
      <w:b/>
      <w:szCs w:val="24"/>
    </w:rPr>
  </w:style>
  <w:style w:type="paragraph" w:styleId="Heading4numbered" w:customStyle="1">
    <w:name w:val="Heading 4 (numbered)"/>
    <w:basedOn w:val="ListParagraph"/>
    <w:qFormat/>
    <w:rsid w:val="00370915"/>
    <w:pPr>
      <w:numPr>
        <w:ilvl w:val="3"/>
        <w:numId w:val="2"/>
      </w:numPr>
      <w:spacing w:before="240"/>
    </w:pPr>
    <w:rPr>
      <w:rFonts w:ascii="Myriad Web Pro" w:hAnsi="Myriad Web Pro"/>
      <w:i/>
    </w:rPr>
  </w:style>
  <w:style w:type="paragraph" w:styleId="Title">
    <w:name w:val="Title"/>
    <w:basedOn w:val="Normal"/>
    <w:next w:val="Normal"/>
    <w:link w:val="TitleChar"/>
    <w:autoRedefine/>
    <w:uiPriority w:val="10"/>
    <w:qFormat/>
    <w:rsid w:val="00FC2667"/>
    <w:pPr>
      <w:spacing w:before="240"/>
      <w:jc w:val="center"/>
    </w:pPr>
    <w:rPr>
      <w:rFonts w:cs="Arial"/>
      <w:sz w:val="48"/>
      <w:szCs w:val="48"/>
      <w:lang w:val="en-US"/>
    </w:rPr>
  </w:style>
  <w:style w:type="character" w:styleId="TitleChar" w:customStyle="1">
    <w:name w:val="Title Char"/>
    <w:basedOn w:val="DefaultParagraphFont"/>
    <w:link w:val="Title"/>
    <w:uiPriority w:val="10"/>
    <w:rsid w:val="00FC2667"/>
    <w:rPr>
      <w:rFonts w:ascii="Arial" w:hAnsi="Arial" w:cs="Arial"/>
      <w:sz w:val="48"/>
      <w:szCs w:val="48"/>
    </w:rPr>
  </w:style>
  <w:style w:type="paragraph" w:styleId="Subtitle">
    <w:name w:val="Subtitle"/>
    <w:aliases w:val="Subtitle 1"/>
    <w:basedOn w:val="Subtitle2"/>
    <w:next w:val="Normal"/>
    <w:link w:val="SubtitleChar"/>
    <w:uiPriority w:val="11"/>
    <w:qFormat/>
    <w:rsid w:val="00543D65"/>
    <w:rPr>
      <w:sz w:val="28"/>
    </w:rPr>
  </w:style>
  <w:style w:type="character" w:styleId="SubtitleChar" w:customStyle="1">
    <w:name w:val="Subtitle Char"/>
    <w:aliases w:val="Subtitle 1 Char"/>
    <w:basedOn w:val="DefaultParagraphFont"/>
    <w:link w:val="Subtitle"/>
    <w:uiPriority w:val="11"/>
    <w:rsid w:val="00543D65"/>
    <w:rPr>
      <w:rFonts w:ascii="Arial" w:hAnsi="Arial" w:cs="Arial"/>
      <w:sz w:val="28"/>
      <w:szCs w:val="24"/>
    </w:rPr>
  </w:style>
  <w:style w:type="paragraph" w:styleId="Subtitle2" w:customStyle="1">
    <w:name w:val="Subtitle 2"/>
    <w:basedOn w:val="Normal"/>
    <w:autoRedefine/>
    <w:qFormat/>
    <w:rsid w:val="00543D65"/>
    <w:pPr>
      <w:ind w:left="720"/>
    </w:pPr>
    <w:rPr>
      <w:rFonts w:cs="Arial"/>
      <w:szCs w:val="24"/>
      <w:lang w:val="en-US"/>
    </w:rPr>
  </w:style>
  <w:style w:type="paragraph" w:styleId="Listbullet1" w:customStyle="1">
    <w:name w:val="List bullet 1"/>
    <w:basedOn w:val="Normal"/>
    <w:qFormat/>
    <w:rsid w:val="00A81A0E"/>
    <w:pPr>
      <w:numPr>
        <w:numId w:val="3"/>
      </w:numPr>
      <w:ind w:hanging="357"/>
    </w:pPr>
    <w:rPr>
      <w:lang w:val="en-US"/>
    </w:rPr>
  </w:style>
  <w:style w:type="paragraph" w:styleId="ListBullet21" w:customStyle="1">
    <w:name w:val="List Bullet 21"/>
    <w:basedOn w:val="Normal"/>
    <w:next w:val="Normal"/>
    <w:qFormat/>
    <w:rsid w:val="00A81A0E"/>
    <w:pPr>
      <w:numPr>
        <w:numId w:val="4"/>
      </w:numPr>
      <w:ind w:hanging="357"/>
    </w:pPr>
    <w:rPr>
      <w:lang w:val="en-US"/>
    </w:rPr>
  </w:style>
  <w:style w:type="paragraph" w:styleId="Listnumber1" w:customStyle="1">
    <w:name w:val="List number 1"/>
    <w:basedOn w:val="Normal"/>
    <w:next w:val="Normal"/>
    <w:qFormat/>
    <w:rsid w:val="00A81A0E"/>
    <w:pPr>
      <w:numPr>
        <w:numId w:val="5"/>
      </w:numPr>
    </w:pPr>
    <w:rPr>
      <w:lang w:val="en-US"/>
    </w:rPr>
  </w:style>
  <w:style w:type="paragraph" w:styleId="ListNumber21" w:customStyle="1">
    <w:name w:val="List Number 21"/>
    <w:basedOn w:val="Normal"/>
    <w:next w:val="Normal"/>
    <w:qFormat/>
    <w:rsid w:val="00A81A0E"/>
    <w:pPr>
      <w:numPr>
        <w:numId w:val="6"/>
      </w:numPr>
    </w:pPr>
    <w:rPr>
      <w:lang w:val="en-US"/>
    </w:rPr>
  </w:style>
  <w:style w:type="paragraph" w:styleId="Headerfootertext" w:customStyle="1">
    <w:name w:val="Header footer text"/>
    <w:basedOn w:val="Normal"/>
    <w:autoRedefine/>
    <w:qFormat/>
    <w:rsid w:val="00201C89"/>
    <w:pPr>
      <w:tabs>
        <w:tab w:val="center" w:pos="4678"/>
        <w:tab w:val="right" w:pos="9356"/>
      </w:tabs>
      <w:spacing w:after="0" w:line="240" w:lineRule="auto"/>
      <w:jc w:val="right"/>
    </w:pPr>
    <w:rPr>
      <w:sz w:val="16"/>
      <w:szCs w:val="16"/>
      <w:lang w:val="en-US"/>
    </w:rPr>
  </w:style>
  <w:style w:type="paragraph" w:styleId="Captiontext" w:customStyle="1">
    <w:name w:val="Caption text"/>
    <w:basedOn w:val="Normal"/>
    <w:qFormat/>
    <w:rsid w:val="00A81A0E"/>
    <w:rPr>
      <w:i/>
      <w:lang w:val="en-US"/>
    </w:rPr>
  </w:style>
  <w:style w:type="paragraph" w:styleId="FootnoteText1" w:customStyle="1">
    <w:name w:val="Footnote Text1"/>
    <w:basedOn w:val="Normal"/>
    <w:qFormat/>
    <w:rsid w:val="00A81A0E"/>
    <w:pPr>
      <w:spacing w:before="40" w:after="40" w:line="240" w:lineRule="auto"/>
    </w:pPr>
    <w:rPr>
      <w:sz w:val="20"/>
      <w:szCs w:val="20"/>
      <w:lang w:val="en-US"/>
    </w:rPr>
  </w:style>
  <w:style w:type="paragraph" w:styleId="BlockText1" w:customStyle="1">
    <w:name w:val="Block Text1"/>
    <w:basedOn w:val="Normal"/>
    <w:qFormat/>
    <w:rsid w:val="002C516D"/>
    <w:pPr>
      <w:ind w:left="1440"/>
    </w:pPr>
    <w:rPr>
      <w:sz w:val="21"/>
      <w:szCs w:val="21"/>
      <w:lang w:val="en-US"/>
    </w:rPr>
  </w:style>
  <w:style w:type="paragraph" w:styleId="HeadingAppendix1" w:customStyle="1">
    <w:name w:val="Heading Appendix 1"/>
    <w:basedOn w:val="Normal"/>
    <w:next w:val="Normal"/>
    <w:autoRedefine/>
    <w:qFormat/>
    <w:rsid w:val="00200F28"/>
    <w:pPr>
      <w:pageBreakBefore/>
      <w:spacing w:before="240"/>
    </w:pPr>
    <w:rPr>
      <w:sz w:val="40"/>
      <w:szCs w:val="40"/>
      <w:lang w:val="en-US"/>
    </w:rPr>
  </w:style>
  <w:style w:type="paragraph" w:styleId="HeadingAppendix2" w:customStyle="1">
    <w:name w:val="Heading Appendix 2"/>
    <w:basedOn w:val="Normal"/>
    <w:next w:val="Normal"/>
    <w:autoRedefine/>
    <w:qFormat/>
    <w:rsid w:val="00200F28"/>
    <w:pPr>
      <w:spacing w:before="240"/>
    </w:pPr>
    <w:rPr>
      <w:sz w:val="32"/>
      <w:szCs w:val="32"/>
      <w:lang w:val="en-US"/>
    </w:rPr>
  </w:style>
  <w:style w:type="paragraph" w:styleId="HeadingAppendix3" w:customStyle="1">
    <w:name w:val="Heading Appendix 3"/>
    <w:basedOn w:val="Normal"/>
    <w:next w:val="Normal"/>
    <w:autoRedefine/>
    <w:qFormat/>
    <w:rsid w:val="00854D0A"/>
    <w:pPr>
      <w:spacing w:before="240"/>
    </w:pPr>
    <w:rPr>
      <w:b/>
      <w:lang w:val="en-US"/>
    </w:rPr>
  </w:style>
  <w:style w:type="paragraph" w:styleId="HeadingContents" w:customStyle="1">
    <w:name w:val="Heading Contents"/>
    <w:basedOn w:val="Normal"/>
    <w:next w:val="Normal"/>
    <w:autoRedefine/>
    <w:qFormat/>
    <w:rsid w:val="009C4183"/>
    <w:pPr>
      <w:spacing w:before="240"/>
    </w:pPr>
    <w:rPr>
      <w:sz w:val="40"/>
      <w:szCs w:val="40"/>
    </w:rPr>
  </w:style>
  <w:style w:type="paragraph" w:styleId="TOC2">
    <w:name w:val="toc 2"/>
    <w:basedOn w:val="Normal"/>
    <w:next w:val="Normal"/>
    <w:autoRedefine/>
    <w:uiPriority w:val="39"/>
    <w:rsid w:val="00576183"/>
    <w:pPr>
      <w:tabs>
        <w:tab w:val="right" w:leader="dot" w:pos="9356"/>
      </w:tabs>
      <w:spacing w:after="0" w:line="240" w:lineRule="auto"/>
      <w:ind w:left="240"/>
    </w:pPr>
    <w:rPr>
      <w:rFonts w:eastAsia="Times New Roman" w:cs="Times New Roman"/>
      <w:szCs w:val="24"/>
    </w:rPr>
  </w:style>
  <w:style w:type="paragraph" w:styleId="TOC1">
    <w:name w:val="toc 1"/>
    <w:basedOn w:val="Normal"/>
    <w:next w:val="Normal"/>
    <w:uiPriority w:val="39"/>
    <w:rsid w:val="00576183"/>
    <w:pPr>
      <w:tabs>
        <w:tab w:val="left" w:pos="284"/>
        <w:tab w:val="right" w:leader="dot" w:pos="9356"/>
      </w:tabs>
      <w:spacing w:line="240" w:lineRule="auto"/>
      <w:ind w:left="284" w:hanging="284"/>
    </w:pPr>
    <w:rPr>
      <w:rFonts w:eastAsia="Times New Roman" w:cs="Times New Roman"/>
      <w:szCs w:val="24"/>
    </w:rPr>
  </w:style>
  <w:style w:type="paragraph" w:styleId="Heading2notinContents" w:customStyle="1">
    <w:name w:val="Heading 2 not in Contents"/>
    <w:basedOn w:val="Normal"/>
    <w:next w:val="BodyText"/>
    <w:semiHidden/>
    <w:rsid w:val="002C516D"/>
    <w:pPr>
      <w:keepNext/>
      <w:tabs>
        <w:tab w:val="left" w:pos="851"/>
      </w:tabs>
      <w:spacing w:before="240" w:after="240" w:line="240" w:lineRule="auto"/>
      <w:outlineLvl w:val="1"/>
    </w:pPr>
    <w:rPr>
      <w:rFonts w:ascii="Trebuchet MS" w:hAnsi="Trebuchet MS" w:eastAsia="Times New Roman" w:cs="Arial"/>
      <w:bCs/>
      <w:iCs/>
      <w:spacing w:val="20"/>
      <w:sz w:val="32"/>
      <w:szCs w:val="28"/>
    </w:rPr>
  </w:style>
  <w:style w:type="paragraph" w:styleId="TableofFigures">
    <w:name w:val="table of figures"/>
    <w:basedOn w:val="Normal"/>
    <w:uiPriority w:val="99"/>
    <w:rsid w:val="00200F28"/>
    <w:pPr>
      <w:tabs>
        <w:tab w:val="left" w:pos="284"/>
        <w:tab w:val="right" w:leader="dot" w:pos="9356"/>
      </w:tabs>
      <w:spacing w:line="240" w:lineRule="auto"/>
      <w:ind w:left="284" w:hanging="284"/>
    </w:pPr>
    <w:rPr>
      <w:rFonts w:eastAsia="Times New Roman" w:cs="Times New Roman"/>
      <w:szCs w:val="24"/>
    </w:rPr>
  </w:style>
  <w:style w:type="paragraph" w:styleId="Headingcontents2" w:customStyle="1">
    <w:name w:val="Heading contents 2"/>
    <w:basedOn w:val="HeadingContents"/>
    <w:qFormat/>
    <w:rsid w:val="00257DBF"/>
    <w:rPr>
      <w:sz w:val="32"/>
      <w:szCs w:val="32"/>
    </w:rPr>
  </w:style>
  <w:style w:type="character" w:styleId="CommentReference">
    <w:name w:val="Comment Reference"/>
    <w:basedOn w:val="DefaultParagraphFont"/>
    <w:uiPriority w:val="99"/>
    <w:semiHidden/>
    <w:rsid w:val="002C516D"/>
    <w:rPr>
      <w:sz w:val="16"/>
      <w:szCs w:val="16"/>
    </w:rPr>
  </w:style>
  <w:style w:type="paragraph" w:styleId="CommentText">
    <w:name w:val="Comment Text"/>
    <w:basedOn w:val="Normal"/>
    <w:link w:val="CommentTextChar"/>
    <w:uiPriority w:val="99"/>
    <w:rsid w:val="002C516D"/>
    <w:pPr>
      <w:spacing w:after="0" w:line="240" w:lineRule="auto"/>
    </w:pPr>
    <w:rPr>
      <w:rFonts w:eastAsia="Times New Roman" w:cs="Times New Roman"/>
      <w:sz w:val="20"/>
      <w:szCs w:val="20"/>
    </w:rPr>
  </w:style>
  <w:style w:type="character" w:styleId="CommentTextChar" w:customStyle="1">
    <w:name w:val="Comment Text Char"/>
    <w:basedOn w:val="DefaultParagraphFont"/>
    <w:link w:val="CommentText"/>
    <w:uiPriority w:val="99"/>
    <w:rsid w:val="002C516D"/>
    <w:rPr>
      <w:rFonts w:ascii="Arial" w:hAnsi="Arial" w:eastAsia="Times New Roman" w:cs="Times New Roman"/>
      <w:sz w:val="20"/>
      <w:szCs w:val="20"/>
      <w:lang w:val="en-AU"/>
    </w:rPr>
  </w:style>
  <w:style w:type="paragraph" w:styleId="BodyText">
    <w:name w:val="Body Text"/>
    <w:basedOn w:val="Normal"/>
    <w:link w:val="BodyTextChar"/>
    <w:uiPriority w:val="99"/>
    <w:semiHidden/>
    <w:unhideWhenUsed/>
    <w:rsid w:val="002C516D"/>
  </w:style>
  <w:style w:type="character" w:styleId="BodyTextChar" w:customStyle="1">
    <w:name w:val="Body Text Char"/>
    <w:basedOn w:val="DefaultParagraphFont"/>
    <w:link w:val="BodyText"/>
    <w:uiPriority w:val="99"/>
    <w:semiHidden/>
    <w:rsid w:val="002C516D"/>
    <w:rPr>
      <w:rFonts w:ascii="Arial" w:hAnsi="Arial"/>
      <w:sz w:val="24"/>
      <w:lang w:val="en-AU"/>
    </w:rPr>
  </w:style>
  <w:style w:type="paragraph" w:styleId="BalloonText">
    <w:name w:val="Balloon Text"/>
    <w:basedOn w:val="Normal"/>
    <w:link w:val="BalloonTextChar"/>
    <w:uiPriority w:val="99"/>
    <w:semiHidden/>
    <w:unhideWhenUsed/>
    <w:rsid w:val="002C516D"/>
    <w:pPr>
      <w:spacing w:before="0"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C516D"/>
    <w:rPr>
      <w:rFonts w:ascii="Tahoma" w:hAnsi="Tahoma" w:cs="Tahoma"/>
      <w:sz w:val="16"/>
      <w:szCs w:val="16"/>
      <w:lang w:val="en-AU"/>
    </w:rPr>
  </w:style>
  <w:style w:type="table" w:styleId="TableGrid">
    <w:name w:val="Table Grid"/>
    <w:basedOn w:val="TableNormal"/>
    <w:uiPriority w:val="39"/>
    <w:rsid w:val="002C516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C516D"/>
    <w:pPr>
      <w:tabs>
        <w:tab w:val="center" w:pos="4680"/>
        <w:tab w:val="right" w:pos="9360"/>
      </w:tabs>
      <w:spacing w:before="0" w:after="0" w:line="240" w:lineRule="auto"/>
    </w:pPr>
  </w:style>
  <w:style w:type="character" w:styleId="HeaderChar" w:customStyle="1">
    <w:name w:val="Header Char"/>
    <w:basedOn w:val="DefaultParagraphFont"/>
    <w:link w:val="Header"/>
    <w:uiPriority w:val="99"/>
    <w:rsid w:val="002C516D"/>
    <w:rPr>
      <w:rFonts w:ascii="Arial" w:hAnsi="Arial"/>
      <w:sz w:val="24"/>
      <w:lang w:val="en-AU"/>
    </w:rPr>
  </w:style>
  <w:style w:type="paragraph" w:styleId="Footer">
    <w:name w:val="footer"/>
    <w:basedOn w:val="Normal"/>
    <w:link w:val="FooterChar"/>
    <w:uiPriority w:val="99"/>
    <w:unhideWhenUsed/>
    <w:rsid w:val="002C516D"/>
    <w:pPr>
      <w:tabs>
        <w:tab w:val="center" w:pos="4680"/>
        <w:tab w:val="right" w:pos="9360"/>
      </w:tabs>
      <w:spacing w:before="0" w:after="0" w:line="240" w:lineRule="auto"/>
    </w:pPr>
  </w:style>
  <w:style w:type="character" w:styleId="FooterChar" w:customStyle="1">
    <w:name w:val="Footer Char"/>
    <w:basedOn w:val="DefaultParagraphFont"/>
    <w:link w:val="Footer"/>
    <w:uiPriority w:val="99"/>
    <w:rsid w:val="002C516D"/>
    <w:rPr>
      <w:rFonts w:ascii="Arial" w:hAnsi="Arial"/>
      <w:sz w:val="24"/>
      <w:lang w:val="en-AU"/>
    </w:rPr>
  </w:style>
  <w:style w:type="paragraph" w:styleId="Imprinttext" w:customStyle="1">
    <w:name w:val="Imprint text"/>
    <w:basedOn w:val="Normal"/>
    <w:next w:val="Normal"/>
    <w:qFormat/>
    <w:rsid w:val="00257DBF"/>
    <w:pPr>
      <w:spacing w:line="240" w:lineRule="auto"/>
    </w:pPr>
    <w:rPr>
      <w:sz w:val="21"/>
    </w:rPr>
  </w:style>
  <w:style w:type="paragraph" w:styleId="FootnoteText">
    <w:name w:val="footnote text"/>
    <w:basedOn w:val="Normal"/>
    <w:link w:val="FootnoteTextChar"/>
    <w:uiPriority w:val="99"/>
    <w:semiHidden/>
    <w:rsid w:val="00C9116A"/>
    <w:pPr>
      <w:spacing w:before="0" w:after="0" w:line="240" w:lineRule="auto"/>
    </w:pPr>
    <w:rPr>
      <w:rFonts w:ascii="Calibri" w:hAnsi="Calibri" w:eastAsia="Times New Roman" w:cs="Times New Roman"/>
      <w:sz w:val="20"/>
      <w:szCs w:val="20"/>
    </w:rPr>
  </w:style>
  <w:style w:type="character" w:styleId="FootnoteTextChar" w:customStyle="1">
    <w:name w:val="Footnote Text Char"/>
    <w:basedOn w:val="DefaultParagraphFont"/>
    <w:link w:val="FootnoteText"/>
    <w:uiPriority w:val="99"/>
    <w:semiHidden/>
    <w:rsid w:val="00C9116A"/>
    <w:rPr>
      <w:rFonts w:ascii="Calibri" w:hAnsi="Calibri" w:eastAsia="Times New Roman" w:cs="Times New Roman"/>
      <w:sz w:val="20"/>
      <w:szCs w:val="20"/>
      <w:lang w:val="en-AU"/>
    </w:rPr>
  </w:style>
  <w:style w:type="character" w:styleId="FootnoteReference">
    <w:name w:val="footnote reference"/>
    <w:basedOn w:val="DefaultParagraphFont"/>
    <w:uiPriority w:val="99"/>
    <w:semiHidden/>
    <w:rsid w:val="00C9116A"/>
    <w:rPr>
      <w:rFonts w:cs="Times New Roman"/>
      <w:vertAlign w:val="superscript"/>
    </w:rPr>
  </w:style>
  <w:style w:type="paragraph" w:styleId="Caption">
    <w:name w:val="caption"/>
    <w:basedOn w:val="Captiontext"/>
    <w:next w:val="Normal"/>
    <w:uiPriority w:val="99"/>
    <w:unhideWhenUsed/>
    <w:qFormat/>
    <w:rsid w:val="00031EAB"/>
    <w:rPr>
      <w:sz w:val="20"/>
    </w:rPr>
  </w:style>
  <w:style w:type="character" w:styleId="Hyperlink">
    <w:name w:val="Hyperlink"/>
    <w:basedOn w:val="DefaultParagraphFont"/>
    <w:uiPriority w:val="99"/>
    <w:rsid w:val="0054721D"/>
    <w:rPr>
      <w:rFonts w:cs="Times New Roman"/>
      <w:color w:val="0000FF"/>
      <w:u w:val="single"/>
    </w:rPr>
  </w:style>
  <w:style w:type="paragraph" w:styleId="Tabletext" w:customStyle="1">
    <w:name w:val="Table text"/>
    <w:basedOn w:val="Normal"/>
    <w:next w:val="Normal"/>
    <w:qFormat/>
    <w:rsid w:val="00B77B02"/>
    <w:pPr>
      <w:spacing w:before="40" w:after="40" w:line="240" w:lineRule="auto"/>
    </w:pPr>
    <w:rPr>
      <w:rFonts w:cs="Arial"/>
      <w:color w:val="000000"/>
      <w:sz w:val="21"/>
      <w:szCs w:val="21"/>
    </w:rPr>
  </w:style>
  <w:style w:type="paragraph" w:styleId="TOC3">
    <w:name w:val="toc 3"/>
    <w:basedOn w:val="Normal"/>
    <w:next w:val="Normal"/>
    <w:autoRedefine/>
    <w:uiPriority w:val="39"/>
    <w:unhideWhenUsed/>
    <w:rsid w:val="00576183"/>
    <w:pPr>
      <w:spacing w:after="100"/>
      <w:ind w:left="480"/>
    </w:pPr>
  </w:style>
  <w:style w:type="paragraph" w:styleId="CommentSubject">
    <w:name w:val="Comment Subject"/>
    <w:basedOn w:val="CommentText"/>
    <w:next w:val="CommentText"/>
    <w:link w:val="CommentSubjectChar"/>
    <w:uiPriority w:val="99"/>
    <w:semiHidden/>
    <w:unhideWhenUsed/>
    <w:rsid w:val="008951E5"/>
    <w:pPr>
      <w:spacing w:after="120"/>
    </w:pPr>
    <w:rPr>
      <w:rFonts w:eastAsiaTheme="minorHAnsi" w:cstheme="minorBidi"/>
      <w:b/>
      <w:bCs/>
    </w:rPr>
  </w:style>
  <w:style w:type="character" w:styleId="CommentSubjectChar" w:customStyle="1">
    <w:name w:val="Comment Subject Char"/>
    <w:basedOn w:val="CommentTextChar"/>
    <w:link w:val="CommentSubject"/>
    <w:uiPriority w:val="99"/>
    <w:semiHidden/>
    <w:rsid w:val="008951E5"/>
    <w:rPr>
      <w:rFonts w:ascii="Arial" w:hAnsi="Arial" w:eastAsia="Times New Roman" w:cs="Times New Roman"/>
      <w:b/>
      <w:bCs/>
      <w:sz w:val="20"/>
      <w:szCs w:val="20"/>
      <w:lang w:val="en-AU"/>
    </w:rPr>
  </w:style>
  <w:style w:type="character" w:styleId="BodyTextBold" w:customStyle="1">
    <w:name w:val="Body Text Bold"/>
    <w:basedOn w:val="DefaultParagraphFont"/>
    <w:rsid w:val="00343530"/>
    <w:rPr>
      <w:rFonts w:ascii="Arial" w:hAnsi="Arial"/>
      <w:b/>
      <w:sz w:val="24"/>
      <w:szCs w:val="24"/>
    </w:rPr>
  </w:style>
  <w:style w:type="table" w:styleId="GridTable2">
    <w:name w:val="Grid Table 2"/>
    <w:basedOn w:val="TableNormal"/>
    <w:uiPriority w:val="47"/>
    <w:rsid w:val="003F3ED7"/>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2-Accent1">
    <w:name w:val="Medium List 2 Accent 1"/>
    <w:basedOn w:val="TableNormal"/>
    <w:uiPriority w:val="66"/>
    <w:rsid w:val="00FD475D"/>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Table7Colorful">
    <w:name w:val="List Table 7 Colorful"/>
    <w:basedOn w:val="TableNormal"/>
    <w:uiPriority w:val="52"/>
    <w:rsid w:val="00FD475D"/>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1F4BEB"/>
    <w:rPr>
      <w:color w:val="605E5C"/>
      <w:shd w:val="clear" w:color="auto" w:fill="E1DFDD"/>
    </w:rPr>
  </w:style>
  <w:style w:type="character" w:styleId="Emphasis">
    <w:name w:val="Emphasis"/>
    <w:basedOn w:val="DefaultParagraphFont"/>
    <w:uiPriority w:val="20"/>
    <w:qFormat/>
    <w:rsid w:val="00DD0197"/>
    <w:rPr>
      <w:i/>
      <w:iCs/>
    </w:rPr>
  </w:style>
  <w:style w:type="numbering" w:styleId="NoList1" w:customStyle="1">
    <w:name w:val="No List1"/>
    <w:next w:val="NoList"/>
    <w:uiPriority w:val="99"/>
    <w:semiHidden/>
    <w:unhideWhenUsed/>
    <w:rsid w:val="00C16C54"/>
  </w:style>
  <w:style w:type="paragraph" w:styleId="ListBullet">
    <w:name w:val="List Bullet"/>
    <w:basedOn w:val="Normal"/>
    <w:uiPriority w:val="99"/>
    <w:unhideWhenUsed/>
    <w:rsid w:val="00C16C54"/>
    <w:pPr>
      <w:numPr>
        <w:numId w:val="12"/>
      </w:numPr>
      <w:tabs>
        <w:tab w:val="clear" w:pos="0"/>
      </w:tabs>
      <w:spacing w:before="0" w:after="160" w:line="259" w:lineRule="auto"/>
      <w:ind w:left="432" w:hanging="432"/>
      <w:contextualSpacing/>
    </w:pPr>
  </w:style>
  <w:style w:type="paragraph" w:styleId="TOCHeading">
    <w:name w:val="TOC Heading"/>
    <w:basedOn w:val="Heading1"/>
    <w:next w:val="Normal"/>
    <w:uiPriority w:val="39"/>
    <w:unhideWhenUsed/>
    <w:qFormat/>
    <w:rsid w:val="00C16C54"/>
    <w:pPr>
      <w:keepNext/>
      <w:keepLines/>
      <w:spacing w:after="0" w:line="259" w:lineRule="auto"/>
      <w:ind w:left="0" w:firstLine="0"/>
      <w:outlineLvl w:val="9"/>
    </w:pPr>
    <w:rPr>
      <w:rFonts w:eastAsia="Times New Roman" w:cs="Times New Roman"/>
      <w:color w:val="2F5496"/>
      <w:sz w:val="32"/>
      <w:szCs w:val="32"/>
    </w:rPr>
  </w:style>
  <w:style w:type="paragraph" w:styleId="NormalWeb">
    <w:name w:val="Normal (Web)"/>
    <w:basedOn w:val="Normal"/>
    <w:uiPriority w:val="99"/>
    <w:semiHidden/>
    <w:unhideWhenUsed/>
    <w:rsid w:val="00C16C54"/>
    <w:pPr>
      <w:spacing w:before="100" w:beforeAutospacing="1" w:after="100" w:afterAutospacing="1" w:line="240" w:lineRule="auto"/>
    </w:pPr>
    <w:rPr>
      <w:rFonts w:ascii="Times New Roman" w:hAnsi="Times New Roman" w:eastAsia="Times New Roman" w:cs="Times New Roman"/>
      <w:szCs w:val="24"/>
      <w:lang w:eastAsia="en-AU"/>
    </w:rPr>
  </w:style>
  <w:style w:type="character" w:styleId="anchor-text" w:customStyle="1">
    <w:name w:val="anchor-text"/>
    <w:basedOn w:val="DefaultParagraphFont"/>
    <w:rsid w:val="00C16C54"/>
  </w:style>
  <w:style w:type="table" w:styleId="TableGrid1" w:customStyle="1">
    <w:name w:val="Table Grid1"/>
    <w:basedOn w:val="TableNormal"/>
    <w:next w:val="TableGrid"/>
    <w:uiPriority w:val="39"/>
    <w:rsid w:val="006B5B73"/>
    <w:pPr>
      <w:spacing w:after="0" w:line="240" w:lineRule="auto"/>
    </w:pPr>
    <w:rPr>
      <w:kern w:val="2"/>
      <w:lang w:val="en-AU"/>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90C03"/>
    <w:pPr>
      <w:spacing w:after="0" w:line="240" w:lineRule="auto"/>
    </w:pPr>
    <w:rPr>
      <w:rFonts w:ascii="Arial" w:hAnsi="Arial"/>
      <w:sz w:val="24"/>
      <w:lang w:val="en-AU"/>
    </w:rPr>
  </w:style>
  <w:style w:type="character" w:styleId="Mention">
    <w:name w:val="Mention"/>
    <w:basedOn w:val="DefaultParagraphFont"/>
    <w:uiPriority w:val="99"/>
    <w:unhideWhenUsed/>
    <w:rsid w:val="00F563F1"/>
    <w:rPr>
      <w:color w:val="2B579A"/>
      <w:shd w:val="clear" w:color="auto" w:fill="E1DFDD"/>
    </w:rPr>
  </w:style>
  <w:style w:type="character" w:styleId="normaltextrun" w:customStyle="1">
    <w:name w:val="normaltextrun"/>
    <w:basedOn w:val="DefaultParagraphFont"/>
    <w:rsid w:val="0030555C"/>
  </w:style>
  <w:style w:type="paragraph" w:styleId="pf0" w:customStyle="1">
    <w:name w:val="pf0"/>
    <w:basedOn w:val="Normal"/>
    <w:rsid w:val="00AA2FB0"/>
    <w:pPr>
      <w:spacing w:before="100" w:beforeAutospacing="1" w:after="100" w:afterAutospacing="1" w:line="240" w:lineRule="auto"/>
    </w:pPr>
    <w:rPr>
      <w:rFonts w:ascii="Times New Roman" w:hAnsi="Times New Roman" w:eastAsia="Times New Roman" w:cs="Times New Roman"/>
      <w:szCs w:val="24"/>
      <w:lang w:eastAsia="en-AU"/>
    </w:rPr>
  </w:style>
  <w:style w:type="character" w:styleId="cf01" w:customStyle="1">
    <w:name w:val="cf01"/>
    <w:basedOn w:val="DefaultParagraphFont"/>
    <w:rsid w:val="00AA2FB0"/>
    <w:rPr>
      <w:rFonts w:hint="default" w:ascii="Segoe UI" w:hAnsi="Segoe UI" w:cs="Segoe UI"/>
      <w:color w:val="222222"/>
      <w:sz w:val="18"/>
      <w:szCs w:val="18"/>
      <w:shd w:val="clear" w:color="auto" w:fill="FFFFFF"/>
    </w:rPr>
  </w:style>
  <w:style w:type="character" w:styleId="cf11" w:customStyle="1">
    <w:name w:val="cf11"/>
    <w:basedOn w:val="DefaultParagraphFont"/>
    <w:rsid w:val="00AA2FB0"/>
    <w:rPr>
      <w:rFonts w:hint="default" w:ascii="Segoe UI" w:hAnsi="Segoe UI" w:cs="Segoe UI"/>
      <w:i/>
      <w:iCs/>
      <w:color w:val="222222"/>
      <w:sz w:val="18"/>
      <w:szCs w:val="18"/>
      <w:shd w:val="clear" w:color="auto" w:fill="FFFFFF"/>
    </w:rPr>
  </w:style>
  <w:style w:type="character" w:styleId="cf21" w:customStyle="1">
    <w:name w:val="cf21"/>
    <w:basedOn w:val="DefaultParagraphFont"/>
    <w:rsid w:val="00AA2FB0"/>
    <w:rPr>
      <w:rFonts w:hint="default" w:ascii="Segoe UI" w:hAnsi="Segoe UI" w:cs="Segoe UI"/>
      <w:b/>
      <w:bCs/>
      <w:color w:val="222222"/>
      <w:sz w:val="18"/>
      <w:szCs w:val="18"/>
      <w:shd w:val="clear" w:color="auto" w:fill="FFFFFF"/>
    </w:rPr>
  </w:style>
  <w:style w:type="character" w:styleId="cf31" w:customStyle="1">
    <w:name w:val="cf31"/>
    <w:basedOn w:val="DefaultParagraphFont"/>
    <w:rsid w:val="00AA2FB0"/>
    <w:rPr>
      <w:rFonts w:hint="default" w:ascii="Segoe UI" w:hAnsi="Segoe UI" w:cs="Segoe UI"/>
      <w:sz w:val="18"/>
      <w:szCs w:val="18"/>
    </w:rPr>
  </w:style>
  <w:style w:type="paragraph" w:styleId="Pa22" w:customStyle="1">
    <w:name w:val="Pa22"/>
    <w:basedOn w:val="Normal"/>
    <w:next w:val="Normal"/>
    <w:uiPriority w:val="99"/>
    <w:rsid w:val="00E9613C"/>
    <w:pPr>
      <w:autoSpaceDE w:val="0"/>
      <w:autoSpaceDN w:val="0"/>
      <w:adjustRightInd w:val="0"/>
      <w:spacing w:before="0" w:after="0" w:line="241" w:lineRule="atLeast"/>
    </w:pPr>
    <w:rPr>
      <w:rFonts w:cs="Arial"/>
      <w:szCs w:val="24"/>
    </w:rPr>
  </w:style>
  <w:style w:type="character" w:styleId="place" w:customStyle="1">
    <w:name w:val="place"/>
    <w:basedOn w:val="DefaultParagraphFont"/>
    <w:rsid w:val="00F46A36"/>
  </w:style>
  <w:style w:type="table" w:styleId="ListTable3">
    <w:name w:val="List Table 3"/>
    <w:basedOn w:val="TableNormal"/>
    <w:uiPriority w:val="48"/>
    <w:rsid w:val="00CF2D31"/>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GridTable1Light">
    <w:name w:val="Grid Table 1 Light"/>
    <w:basedOn w:val="TableNormal"/>
    <w:uiPriority w:val="46"/>
    <w:rsid w:val="00483FF7"/>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D81305"/>
    <w:pPr>
      <w:spacing w:before="0"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D81305"/>
    <w:rPr>
      <w:rFonts w:ascii="Consolas" w:hAnsi="Consolas"/>
      <w:sz w:val="20"/>
      <w:szCs w:val="20"/>
      <w:lang w:val="en-AU"/>
    </w:rPr>
  </w:style>
  <w:style w:type="paragraph" w:styleId="EndnoteText">
    <w:name w:val="endnote text"/>
    <w:basedOn w:val="Normal"/>
    <w:link w:val="EndnoteTextChar"/>
    <w:uiPriority w:val="99"/>
    <w:semiHidden/>
    <w:unhideWhenUsed/>
    <w:rsid w:val="00204C4D"/>
    <w:pPr>
      <w:spacing w:before="0" w:after="0" w:line="240" w:lineRule="auto"/>
    </w:pPr>
    <w:rPr>
      <w:sz w:val="20"/>
      <w:szCs w:val="20"/>
    </w:rPr>
  </w:style>
  <w:style w:type="character" w:styleId="EndnoteTextChar" w:customStyle="1">
    <w:name w:val="Endnote Text Char"/>
    <w:basedOn w:val="DefaultParagraphFont"/>
    <w:link w:val="EndnoteText"/>
    <w:uiPriority w:val="99"/>
    <w:semiHidden/>
    <w:rsid w:val="00204C4D"/>
    <w:rPr>
      <w:rFonts w:ascii="Arial" w:hAnsi="Arial"/>
      <w:sz w:val="20"/>
      <w:szCs w:val="20"/>
      <w:lang w:val="en-AU"/>
    </w:rPr>
  </w:style>
  <w:style w:type="character" w:styleId="EndnoteReference">
    <w:name w:val="endnote reference"/>
    <w:basedOn w:val="DefaultParagraphFont"/>
    <w:uiPriority w:val="99"/>
    <w:semiHidden/>
    <w:unhideWhenUsed/>
    <w:rsid w:val="00204C4D"/>
    <w:rPr>
      <w:vertAlign w:val="superscript"/>
    </w:rPr>
  </w:style>
  <w:style w:type="character" w:styleId="FollowedHyperlink">
    <w:name w:val="FollowedHyperlink"/>
    <w:basedOn w:val="DefaultParagraphFont"/>
    <w:uiPriority w:val="99"/>
    <w:semiHidden/>
    <w:unhideWhenUsed/>
    <w:rsid w:val="00C450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834">
      <w:bodyDiv w:val="1"/>
      <w:marLeft w:val="0"/>
      <w:marRight w:val="0"/>
      <w:marTop w:val="0"/>
      <w:marBottom w:val="0"/>
      <w:divBdr>
        <w:top w:val="none" w:sz="0" w:space="0" w:color="auto"/>
        <w:left w:val="none" w:sz="0" w:space="0" w:color="auto"/>
        <w:bottom w:val="none" w:sz="0" w:space="0" w:color="auto"/>
        <w:right w:val="none" w:sz="0" w:space="0" w:color="auto"/>
      </w:divBdr>
    </w:div>
    <w:div w:id="14117140">
      <w:bodyDiv w:val="1"/>
      <w:marLeft w:val="0"/>
      <w:marRight w:val="0"/>
      <w:marTop w:val="0"/>
      <w:marBottom w:val="0"/>
      <w:divBdr>
        <w:top w:val="none" w:sz="0" w:space="0" w:color="auto"/>
        <w:left w:val="none" w:sz="0" w:space="0" w:color="auto"/>
        <w:bottom w:val="none" w:sz="0" w:space="0" w:color="auto"/>
        <w:right w:val="none" w:sz="0" w:space="0" w:color="auto"/>
      </w:divBdr>
    </w:div>
    <w:div w:id="17122884">
      <w:bodyDiv w:val="1"/>
      <w:marLeft w:val="0"/>
      <w:marRight w:val="0"/>
      <w:marTop w:val="0"/>
      <w:marBottom w:val="0"/>
      <w:divBdr>
        <w:top w:val="none" w:sz="0" w:space="0" w:color="auto"/>
        <w:left w:val="none" w:sz="0" w:space="0" w:color="auto"/>
        <w:bottom w:val="none" w:sz="0" w:space="0" w:color="auto"/>
        <w:right w:val="none" w:sz="0" w:space="0" w:color="auto"/>
      </w:divBdr>
    </w:div>
    <w:div w:id="36047917">
      <w:bodyDiv w:val="1"/>
      <w:marLeft w:val="0"/>
      <w:marRight w:val="0"/>
      <w:marTop w:val="0"/>
      <w:marBottom w:val="0"/>
      <w:divBdr>
        <w:top w:val="none" w:sz="0" w:space="0" w:color="auto"/>
        <w:left w:val="none" w:sz="0" w:space="0" w:color="auto"/>
        <w:bottom w:val="none" w:sz="0" w:space="0" w:color="auto"/>
        <w:right w:val="none" w:sz="0" w:space="0" w:color="auto"/>
      </w:divBdr>
    </w:div>
    <w:div w:id="48656312">
      <w:bodyDiv w:val="1"/>
      <w:marLeft w:val="0"/>
      <w:marRight w:val="0"/>
      <w:marTop w:val="0"/>
      <w:marBottom w:val="0"/>
      <w:divBdr>
        <w:top w:val="none" w:sz="0" w:space="0" w:color="auto"/>
        <w:left w:val="none" w:sz="0" w:space="0" w:color="auto"/>
        <w:bottom w:val="none" w:sz="0" w:space="0" w:color="auto"/>
        <w:right w:val="none" w:sz="0" w:space="0" w:color="auto"/>
      </w:divBdr>
    </w:div>
    <w:div w:id="93866738">
      <w:bodyDiv w:val="1"/>
      <w:marLeft w:val="0"/>
      <w:marRight w:val="0"/>
      <w:marTop w:val="0"/>
      <w:marBottom w:val="0"/>
      <w:divBdr>
        <w:top w:val="none" w:sz="0" w:space="0" w:color="auto"/>
        <w:left w:val="none" w:sz="0" w:space="0" w:color="auto"/>
        <w:bottom w:val="none" w:sz="0" w:space="0" w:color="auto"/>
        <w:right w:val="none" w:sz="0" w:space="0" w:color="auto"/>
      </w:divBdr>
    </w:div>
    <w:div w:id="165095792">
      <w:bodyDiv w:val="1"/>
      <w:marLeft w:val="0"/>
      <w:marRight w:val="0"/>
      <w:marTop w:val="0"/>
      <w:marBottom w:val="0"/>
      <w:divBdr>
        <w:top w:val="none" w:sz="0" w:space="0" w:color="auto"/>
        <w:left w:val="none" w:sz="0" w:space="0" w:color="auto"/>
        <w:bottom w:val="none" w:sz="0" w:space="0" w:color="auto"/>
        <w:right w:val="none" w:sz="0" w:space="0" w:color="auto"/>
      </w:divBdr>
    </w:div>
    <w:div w:id="166530140">
      <w:bodyDiv w:val="1"/>
      <w:marLeft w:val="0"/>
      <w:marRight w:val="0"/>
      <w:marTop w:val="0"/>
      <w:marBottom w:val="0"/>
      <w:divBdr>
        <w:top w:val="none" w:sz="0" w:space="0" w:color="auto"/>
        <w:left w:val="none" w:sz="0" w:space="0" w:color="auto"/>
        <w:bottom w:val="none" w:sz="0" w:space="0" w:color="auto"/>
        <w:right w:val="none" w:sz="0" w:space="0" w:color="auto"/>
      </w:divBdr>
    </w:div>
    <w:div w:id="237595084">
      <w:bodyDiv w:val="1"/>
      <w:marLeft w:val="0"/>
      <w:marRight w:val="0"/>
      <w:marTop w:val="0"/>
      <w:marBottom w:val="0"/>
      <w:divBdr>
        <w:top w:val="none" w:sz="0" w:space="0" w:color="auto"/>
        <w:left w:val="none" w:sz="0" w:space="0" w:color="auto"/>
        <w:bottom w:val="none" w:sz="0" w:space="0" w:color="auto"/>
        <w:right w:val="none" w:sz="0" w:space="0" w:color="auto"/>
      </w:divBdr>
    </w:div>
    <w:div w:id="244850656">
      <w:bodyDiv w:val="1"/>
      <w:marLeft w:val="0"/>
      <w:marRight w:val="0"/>
      <w:marTop w:val="0"/>
      <w:marBottom w:val="0"/>
      <w:divBdr>
        <w:top w:val="none" w:sz="0" w:space="0" w:color="auto"/>
        <w:left w:val="none" w:sz="0" w:space="0" w:color="auto"/>
        <w:bottom w:val="none" w:sz="0" w:space="0" w:color="auto"/>
        <w:right w:val="none" w:sz="0" w:space="0" w:color="auto"/>
      </w:divBdr>
    </w:div>
    <w:div w:id="247157769">
      <w:bodyDiv w:val="1"/>
      <w:marLeft w:val="0"/>
      <w:marRight w:val="0"/>
      <w:marTop w:val="0"/>
      <w:marBottom w:val="0"/>
      <w:divBdr>
        <w:top w:val="none" w:sz="0" w:space="0" w:color="auto"/>
        <w:left w:val="none" w:sz="0" w:space="0" w:color="auto"/>
        <w:bottom w:val="none" w:sz="0" w:space="0" w:color="auto"/>
        <w:right w:val="none" w:sz="0" w:space="0" w:color="auto"/>
      </w:divBdr>
      <w:divsChild>
        <w:div w:id="1262714482">
          <w:marLeft w:val="0"/>
          <w:marRight w:val="0"/>
          <w:marTop w:val="0"/>
          <w:marBottom w:val="0"/>
          <w:divBdr>
            <w:top w:val="none" w:sz="0" w:space="0" w:color="auto"/>
            <w:left w:val="none" w:sz="0" w:space="0" w:color="auto"/>
            <w:bottom w:val="none" w:sz="0" w:space="0" w:color="auto"/>
            <w:right w:val="none" w:sz="0" w:space="0" w:color="auto"/>
          </w:divBdr>
          <w:divsChild>
            <w:div w:id="2053115710">
              <w:marLeft w:val="0"/>
              <w:marRight w:val="0"/>
              <w:marTop w:val="0"/>
              <w:marBottom w:val="165"/>
              <w:divBdr>
                <w:top w:val="none" w:sz="0" w:space="0" w:color="auto"/>
                <w:left w:val="none" w:sz="0" w:space="0" w:color="auto"/>
                <w:bottom w:val="none" w:sz="0" w:space="0" w:color="auto"/>
                <w:right w:val="none" w:sz="0" w:space="0" w:color="auto"/>
              </w:divBdr>
            </w:div>
          </w:divsChild>
        </w:div>
        <w:div w:id="1685015297">
          <w:marLeft w:val="0"/>
          <w:marRight w:val="0"/>
          <w:marTop w:val="0"/>
          <w:marBottom w:val="0"/>
          <w:divBdr>
            <w:top w:val="none" w:sz="0" w:space="0" w:color="auto"/>
            <w:left w:val="none" w:sz="0" w:space="0" w:color="auto"/>
            <w:bottom w:val="none" w:sz="0" w:space="0" w:color="auto"/>
            <w:right w:val="none" w:sz="0" w:space="0" w:color="auto"/>
          </w:divBdr>
        </w:div>
      </w:divsChild>
    </w:div>
    <w:div w:id="257177448">
      <w:bodyDiv w:val="1"/>
      <w:marLeft w:val="0"/>
      <w:marRight w:val="0"/>
      <w:marTop w:val="0"/>
      <w:marBottom w:val="0"/>
      <w:divBdr>
        <w:top w:val="none" w:sz="0" w:space="0" w:color="auto"/>
        <w:left w:val="none" w:sz="0" w:space="0" w:color="auto"/>
        <w:bottom w:val="none" w:sz="0" w:space="0" w:color="auto"/>
        <w:right w:val="none" w:sz="0" w:space="0" w:color="auto"/>
      </w:divBdr>
    </w:div>
    <w:div w:id="258101455">
      <w:bodyDiv w:val="1"/>
      <w:marLeft w:val="0"/>
      <w:marRight w:val="0"/>
      <w:marTop w:val="0"/>
      <w:marBottom w:val="0"/>
      <w:divBdr>
        <w:top w:val="none" w:sz="0" w:space="0" w:color="auto"/>
        <w:left w:val="none" w:sz="0" w:space="0" w:color="auto"/>
        <w:bottom w:val="none" w:sz="0" w:space="0" w:color="auto"/>
        <w:right w:val="none" w:sz="0" w:space="0" w:color="auto"/>
      </w:divBdr>
    </w:div>
    <w:div w:id="273370485">
      <w:bodyDiv w:val="1"/>
      <w:marLeft w:val="0"/>
      <w:marRight w:val="0"/>
      <w:marTop w:val="0"/>
      <w:marBottom w:val="0"/>
      <w:divBdr>
        <w:top w:val="none" w:sz="0" w:space="0" w:color="auto"/>
        <w:left w:val="none" w:sz="0" w:space="0" w:color="auto"/>
        <w:bottom w:val="none" w:sz="0" w:space="0" w:color="auto"/>
        <w:right w:val="none" w:sz="0" w:space="0" w:color="auto"/>
      </w:divBdr>
    </w:div>
    <w:div w:id="290020636">
      <w:bodyDiv w:val="1"/>
      <w:marLeft w:val="0"/>
      <w:marRight w:val="0"/>
      <w:marTop w:val="0"/>
      <w:marBottom w:val="0"/>
      <w:divBdr>
        <w:top w:val="none" w:sz="0" w:space="0" w:color="auto"/>
        <w:left w:val="none" w:sz="0" w:space="0" w:color="auto"/>
        <w:bottom w:val="none" w:sz="0" w:space="0" w:color="auto"/>
        <w:right w:val="none" w:sz="0" w:space="0" w:color="auto"/>
      </w:divBdr>
    </w:div>
    <w:div w:id="319971065">
      <w:bodyDiv w:val="1"/>
      <w:marLeft w:val="0"/>
      <w:marRight w:val="0"/>
      <w:marTop w:val="0"/>
      <w:marBottom w:val="0"/>
      <w:divBdr>
        <w:top w:val="none" w:sz="0" w:space="0" w:color="auto"/>
        <w:left w:val="none" w:sz="0" w:space="0" w:color="auto"/>
        <w:bottom w:val="none" w:sz="0" w:space="0" w:color="auto"/>
        <w:right w:val="none" w:sz="0" w:space="0" w:color="auto"/>
      </w:divBdr>
    </w:div>
    <w:div w:id="363555386">
      <w:bodyDiv w:val="1"/>
      <w:marLeft w:val="0"/>
      <w:marRight w:val="0"/>
      <w:marTop w:val="0"/>
      <w:marBottom w:val="0"/>
      <w:divBdr>
        <w:top w:val="none" w:sz="0" w:space="0" w:color="auto"/>
        <w:left w:val="none" w:sz="0" w:space="0" w:color="auto"/>
        <w:bottom w:val="none" w:sz="0" w:space="0" w:color="auto"/>
        <w:right w:val="none" w:sz="0" w:space="0" w:color="auto"/>
      </w:divBdr>
    </w:div>
    <w:div w:id="373576373">
      <w:bodyDiv w:val="1"/>
      <w:marLeft w:val="0"/>
      <w:marRight w:val="0"/>
      <w:marTop w:val="0"/>
      <w:marBottom w:val="0"/>
      <w:divBdr>
        <w:top w:val="none" w:sz="0" w:space="0" w:color="auto"/>
        <w:left w:val="none" w:sz="0" w:space="0" w:color="auto"/>
        <w:bottom w:val="none" w:sz="0" w:space="0" w:color="auto"/>
        <w:right w:val="none" w:sz="0" w:space="0" w:color="auto"/>
      </w:divBdr>
    </w:div>
    <w:div w:id="429354597">
      <w:bodyDiv w:val="1"/>
      <w:marLeft w:val="0"/>
      <w:marRight w:val="0"/>
      <w:marTop w:val="0"/>
      <w:marBottom w:val="0"/>
      <w:divBdr>
        <w:top w:val="none" w:sz="0" w:space="0" w:color="auto"/>
        <w:left w:val="none" w:sz="0" w:space="0" w:color="auto"/>
        <w:bottom w:val="none" w:sz="0" w:space="0" w:color="auto"/>
        <w:right w:val="none" w:sz="0" w:space="0" w:color="auto"/>
      </w:divBdr>
    </w:div>
    <w:div w:id="549458593">
      <w:bodyDiv w:val="1"/>
      <w:marLeft w:val="0"/>
      <w:marRight w:val="0"/>
      <w:marTop w:val="0"/>
      <w:marBottom w:val="0"/>
      <w:divBdr>
        <w:top w:val="none" w:sz="0" w:space="0" w:color="auto"/>
        <w:left w:val="none" w:sz="0" w:space="0" w:color="auto"/>
        <w:bottom w:val="none" w:sz="0" w:space="0" w:color="auto"/>
        <w:right w:val="none" w:sz="0" w:space="0" w:color="auto"/>
      </w:divBdr>
    </w:div>
    <w:div w:id="551306443">
      <w:bodyDiv w:val="1"/>
      <w:marLeft w:val="0"/>
      <w:marRight w:val="0"/>
      <w:marTop w:val="0"/>
      <w:marBottom w:val="0"/>
      <w:divBdr>
        <w:top w:val="none" w:sz="0" w:space="0" w:color="auto"/>
        <w:left w:val="none" w:sz="0" w:space="0" w:color="auto"/>
        <w:bottom w:val="none" w:sz="0" w:space="0" w:color="auto"/>
        <w:right w:val="none" w:sz="0" w:space="0" w:color="auto"/>
      </w:divBdr>
    </w:div>
    <w:div w:id="557978096">
      <w:bodyDiv w:val="1"/>
      <w:marLeft w:val="0"/>
      <w:marRight w:val="0"/>
      <w:marTop w:val="0"/>
      <w:marBottom w:val="0"/>
      <w:divBdr>
        <w:top w:val="none" w:sz="0" w:space="0" w:color="auto"/>
        <w:left w:val="none" w:sz="0" w:space="0" w:color="auto"/>
        <w:bottom w:val="none" w:sz="0" w:space="0" w:color="auto"/>
        <w:right w:val="none" w:sz="0" w:space="0" w:color="auto"/>
      </w:divBdr>
    </w:div>
    <w:div w:id="597567669">
      <w:bodyDiv w:val="1"/>
      <w:marLeft w:val="0"/>
      <w:marRight w:val="0"/>
      <w:marTop w:val="0"/>
      <w:marBottom w:val="0"/>
      <w:divBdr>
        <w:top w:val="none" w:sz="0" w:space="0" w:color="auto"/>
        <w:left w:val="none" w:sz="0" w:space="0" w:color="auto"/>
        <w:bottom w:val="none" w:sz="0" w:space="0" w:color="auto"/>
        <w:right w:val="none" w:sz="0" w:space="0" w:color="auto"/>
      </w:divBdr>
    </w:div>
    <w:div w:id="617444217">
      <w:bodyDiv w:val="1"/>
      <w:marLeft w:val="0"/>
      <w:marRight w:val="0"/>
      <w:marTop w:val="0"/>
      <w:marBottom w:val="0"/>
      <w:divBdr>
        <w:top w:val="none" w:sz="0" w:space="0" w:color="auto"/>
        <w:left w:val="none" w:sz="0" w:space="0" w:color="auto"/>
        <w:bottom w:val="none" w:sz="0" w:space="0" w:color="auto"/>
        <w:right w:val="none" w:sz="0" w:space="0" w:color="auto"/>
      </w:divBdr>
    </w:div>
    <w:div w:id="703941536">
      <w:bodyDiv w:val="1"/>
      <w:marLeft w:val="0"/>
      <w:marRight w:val="0"/>
      <w:marTop w:val="0"/>
      <w:marBottom w:val="0"/>
      <w:divBdr>
        <w:top w:val="none" w:sz="0" w:space="0" w:color="auto"/>
        <w:left w:val="none" w:sz="0" w:space="0" w:color="auto"/>
        <w:bottom w:val="none" w:sz="0" w:space="0" w:color="auto"/>
        <w:right w:val="none" w:sz="0" w:space="0" w:color="auto"/>
      </w:divBdr>
    </w:div>
    <w:div w:id="714081176">
      <w:bodyDiv w:val="1"/>
      <w:marLeft w:val="0"/>
      <w:marRight w:val="0"/>
      <w:marTop w:val="0"/>
      <w:marBottom w:val="0"/>
      <w:divBdr>
        <w:top w:val="none" w:sz="0" w:space="0" w:color="auto"/>
        <w:left w:val="none" w:sz="0" w:space="0" w:color="auto"/>
        <w:bottom w:val="none" w:sz="0" w:space="0" w:color="auto"/>
        <w:right w:val="none" w:sz="0" w:space="0" w:color="auto"/>
      </w:divBdr>
    </w:div>
    <w:div w:id="751438410">
      <w:bodyDiv w:val="1"/>
      <w:marLeft w:val="0"/>
      <w:marRight w:val="0"/>
      <w:marTop w:val="0"/>
      <w:marBottom w:val="0"/>
      <w:divBdr>
        <w:top w:val="none" w:sz="0" w:space="0" w:color="auto"/>
        <w:left w:val="none" w:sz="0" w:space="0" w:color="auto"/>
        <w:bottom w:val="none" w:sz="0" w:space="0" w:color="auto"/>
        <w:right w:val="none" w:sz="0" w:space="0" w:color="auto"/>
      </w:divBdr>
    </w:div>
    <w:div w:id="813763998">
      <w:bodyDiv w:val="1"/>
      <w:marLeft w:val="0"/>
      <w:marRight w:val="0"/>
      <w:marTop w:val="0"/>
      <w:marBottom w:val="0"/>
      <w:divBdr>
        <w:top w:val="none" w:sz="0" w:space="0" w:color="auto"/>
        <w:left w:val="none" w:sz="0" w:space="0" w:color="auto"/>
        <w:bottom w:val="none" w:sz="0" w:space="0" w:color="auto"/>
        <w:right w:val="none" w:sz="0" w:space="0" w:color="auto"/>
      </w:divBdr>
    </w:div>
    <w:div w:id="844636045">
      <w:bodyDiv w:val="1"/>
      <w:marLeft w:val="0"/>
      <w:marRight w:val="0"/>
      <w:marTop w:val="0"/>
      <w:marBottom w:val="0"/>
      <w:divBdr>
        <w:top w:val="none" w:sz="0" w:space="0" w:color="auto"/>
        <w:left w:val="none" w:sz="0" w:space="0" w:color="auto"/>
        <w:bottom w:val="none" w:sz="0" w:space="0" w:color="auto"/>
        <w:right w:val="none" w:sz="0" w:space="0" w:color="auto"/>
      </w:divBdr>
    </w:div>
    <w:div w:id="873425317">
      <w:bodyDiv w:val="1"/>
      <w:marLeft w:val="0"/>
      <w:marRight w:val="0"/>
      <w:marTop w:val="0"/>
      <w:marBottom w:val="0"/>
      <w:divBdr>
        <w:top w:val="none" w:sz="0" w:space="0" w:color="auto"/>
        <w:left w:val="none" w:sz="0" w:space="0" w:color="auto"/>
        <w:bottom w:val="none" w:sz="0" w:space="0" w:color="auto"/>
        <w:right w:val="none" w:sz="0" w:space="0" w:color="auto"/>
      </w:divBdr>
    </w:div>
    <w:div w:id="889652185">
      <w:bodyDiv w:val="1"/>
      <w:marLeft w:val="0"/>
      <w:marRight w:val="0"/>
      <w:marTop w:val="0"/>
      <w:marBottom w:val="0"/>
      <w:divBdr>
        <w:top w:val="none" w:sz="0" w:space="0" w:color="auto"/>
        <w:left w:val="none" w:sz="0" w:space="0" w:color="auto"/>
        <w:bottom w:val="none" w:sz="0" w:space="0" w:color="auto"/>
        <w:right w:val="none" w:sz="0" w:space="0" w:color="auto"/>
      </w:divBdr>
    </w:div>
    <w:div w:id="903445131">
      <w:bodyDiv w:val="1"/>
      <w:marLeft w:val="0"/>
      <w:marRight w:val="0"/>
      <w:marTop w:val="0"/>
      <w:marBottom w:val="0"/>
      <w:divBdr>
        <w:top w:val="none" w:sz="0" w:space="0" w:color="auto"/>
        <w:left w:val="none" w:sz="0" w:space="0" w:color="auto"/>
        <w:bottom w:val="none" w:sz="0" w:space="0" w:color="auto"/>
        <w:right w:val="none" w:sz="0" w:space="0" w:color="auto"/>
      </w:divBdr>
    </w:div>
    <w:div w:id="979386726">
      <w:bodyDiv w:val="1"/>
      <w:marLeft w:val="0"/>
      <w:marRight w:val="0"/>
      <w:marTop w:val="0"/>
      <w:marBottom w:val="0"/>
      <w:divBdr>
        <w:top w:val="none" w:sz="0" w:space="0" w:color="auto"/>
        <w:left w:val="none" w:sz="0" w:space="0" w:color="auto"/>
        <w:bottom w:val="none" w:sz="0" w:space="0" w:color="auto"/>
        <w:right w:val="none" w:sz="0" w:space="0" w:color="auto"/>
      </w:divBdr>
    </w:div>
    <w:div w:id="979769861">
      <w:bodyDiv w:val="1"/>
      <w:marLeft w:val="0"/>
      <w:marRight w:val="0"/>
      <w:marTop w:val="0"/>
      <w:marBottom w:val="0"/>
      <w:divBdr>
        <w:top w:val="none" w:sz="0" w:space="0" w:color="auto"/>
        <w:left w:val="none" w:sz="0" w:space="0" w:color="auto"/>
        <w:bottom w:val="none" w:sz="0" w:space="0" w:color="auto"/>
        <w:right w:val="none" w:sz="0" w:space="0" w:color="auto"/>
      </w:divBdr>
    </w:div>
    <w:div w:id="1024093204">
      <w:bodyDiv w:val="1"/>
      <w:marLeft w:val="0"/>
      <w:marRight w:val="0"/>
      <w:marTop w:val="0"/>
      <w:marBottom w:val="0"/>
      <w:divBdr>
        <w:top w:val="none" w:sz="0" w:space="0" w:color="auto"/>
        <w:left w:val="none" w:sz="0" w:space="0" w:color="auto"/>
        <w:bottom w:val="none" w:sz="0" w:space="0" w:color="auto"/>
        <w:right w:val="none" w:sz="0" w:space="0" w:color="auto"/>
      </w:divBdr>
    </w:div>
    <w:div w:id="1030109508">
      <w:bodyDiv w:val="1"/>
      <w:marLeft w:val="0"/>
      <w:marRight w:val="0"/>
      <w:marTop w:val="0"/>
      <w:marBottom w:val="0"/>
      <w:divBdr>
        <w:top w:val="none" w:sz="0" w:space="0" w:color="auto"/>
        <w:left w:val="none" w:sz="0" w:space="0" w:color="auto"/>
        <w:bottom w:val="none" w:sz="0" w:space="0" w:color="auto"/>
        <w:right w:val="none" w:sz="0" w:space="0" w:color="auto"/>
      </w:divBdr>
    </w:div>
    <w:div w:id="1045955585">
      <w:bodyDiv w:val="1"/>
      <w:marLeft w:val="0"/>
      <w:marRight w:val="0"/>
      <w:marTop w:val="0"/>
      <w:marBottom w:val="0"/>
      <w:divBdr>
        <w:top w:val="none" w:sz="0" w:space="0" w:color="auto"/>
        <w:left w:val="none" w:sz="0" w:space="0" w:color="auto"/>
        <w:bottom w:val="none" w:sz="0" w:space="0" w:color="auto"/>
        <w:right w:val="none" w:sz="0" w:space="0" w:color="auto"/>
      </w:divBdr>
    </w:div>
    <w:div w:id="1147015111">
      <w:bodyDiv w:val="1"/>
      <w:marLeft w:val="0"/>
      <w:marRight w:val="0"/>
      <w:marTop w:val="0"/>
      <w:marBottom w:val="0"/>
      <w:divBdr>
        <w:top w:val="none" w:sz="0" w:space="0" w:color="auto"/>
        <w:left w:val="none" w:sz="0" w:space="0" w:color="auto"/>
        <w:bottom w:val="none" w:sz="0" w:space="0" w:color="auto"/>
        <w:right w:val="none" w:sz="0" w:space="0" w:color="auto"/>
      </w:divBdr>
    </w:div>
    <w:div w:id="1152024012">
      <w:bodyDiv w:val="1"/>
      <w:marLeft w:val="0"/>
      <w:marRight w:val="0"/>
      <w:marTop w:val="0"/>
      <w:marBottom w:val="0"/>
      <w:divBdr>
        <w:top w:val="none" w:sz="0" w:space="0" w:color="auto"/>
        <w:left w:val="none" w:sz="0" w:space="0" w:color="auto"/>
        <w:bottom w:val="none" w:sz="0" w:space="0" w:color="auto"/>
        <w:right w:val="none" w:sz="0" w:space="0" w:color="auto"/>
      </w:divBdr>
    </w:div>
    <w:div w:id="1250843719">
      <w:bodyDiv w:val="1"/>
      <w:marLeft w:val="0"/>
      <w:marRight w:val="0"/>
      <w:marTop w:val="0"/>
      <w:marBottom w:val="0"/>
      <w:divBdr>
        <w:top w:val="none" w:sz="0" w:space="0" w:color="auto"/>
        <w:left w:val="none" w:sz="0" w:space="0" w:color="auto"/>
        <w:bottom w:val="none" w:sz="0" w:space="0" w:color="auto"/>
        <w:right w:val="none" w:sz="0" w:space="0" w:color="auto"/>
      </w:divBdr>
    </w:div>
    <w:div w:id="1307275724">
      <w:bodyDiv w:val="1"/>
      <w:marLeft w:val="0"/>
      <w:marRight w:val="0"/>
      <w:marTop w:val="0"/>
      <w:marBottom w:val="0"/>
      <w:divBdr>
        <w:top w:val="none" w:sz="0" w:space="0" w:color="auto"/>
        <w:left w:val="none" w:sz="0" w:space="0" w:color="auto"/>
        <w:bottom w:val="none" w:sz="0" w:space="0" w:color="auto"/>
        <w:right w:val="none" w:sz="0" w:space="0" w:color="auto"/>
      </w:divBdr>
    </w:div>
    <w:div w:id="1317802511">
      <w:bodyDiv w:val="1"/>
      <w:marLeft w:val="0"/>
      <w:marRight w:val="0"/>
      <w:marTop w:val="0"/>
      <w:marBottom w:val="0"/>
      <w:divBdr>
        <w:top w:val="none" w:sz="0" w:space="0" w:color="auto"/>
        <w:left w:val="none" w:sz="0" w:space="0" w:color="auto"/>
        <w:bottom w:val="none" w:sz="0" w:space="0" w:color="auto"/>
        <w:right w:val="none" w:sz="0" w:space="0" w:color="auto"/>
      </w:divBdr>
    </w:div>
    <w:div w:id="1318457955">
      <w:bodyDiv w:val="1"/>
      <w:marLeft w:val="0"/>
      <w:marRight w:val="0"/>
      <w:marTop w:val="0"/>
      <w:marBottom w:val="0"/>
      <w:divBdr>
        <w:top w:val="none" w:sz="0" w:space="0" w:color="auto"/>
        <w:left w:val="none" w:sz="0" w:space="0" w:color="auto"/>
        <w:bottom w:val="none" w:sz="0" w:space="0" w:color="auto"/>
        <w:right w:val="none" w:sz="0" w:space="0" w:color="auto"/>
      </w:divBdr>
    </w:div>
    <w:div w:id="1344471589">
      <w:bodyDiv w:val="1"/>
      <w:marLeft w:val="0"/>
      <w:marRight w:val="0"/>
      <w:marTop w:val="0"/>
      <w:marBottom w:val="0"/>
      <w:divBdr>
        <w:top w:val="none" w:sz="0" w:space="0" w:color="auto"/>
        <w:left w:val="none" w:sz="0" w:space="0" w:color="auto"/>
        <w:bottom w:val="none" w:sz="0" w:space="0" w:color="auto"/>
        <w:right w:val="none" w:sz="0" w:space="0" w:color="auto"/>
      </w:divBdr>
    </w:div>
    <w:div w:id="1350640878">
      <w:bodyDiv w:val="1"/>
      <w:marLeft w:val="0"/>
      <w:marRight w:val="0"/>
      <w:marTop w:val="0"/>
      <w:marBottom w:val="0"/>
      <w:divBdr>
        <w:top w:val="none" w:sz="0" w:space="0" w:color="auto"/>
        <w:left w:val="none" w:sz="0" w:space="0" w:color="auto"/>
        <w:bottom w:val="none" w:sz="0" w:space="0" w:color="auto"/>
        <w:right w:val="none" w:sz="0" w:space="0" w:color="auto"/>
      </w:divBdr>
    </w:div>
    <w:div w:id="1363244346">
      <w:bodyDiv w:val="1"/>
      <w:marLeft w:val="0"/>
      <w:marRight w:val="0"/>
      <w:marTop w:val="0"/>
      <w:marBottom w:val="0"/>
      <w:divBdr>
        <w:top w:val="none" w:sz="0" w:space="0" w:color="auto"/>
        <w:left w:val="none" w:sz="0" w:space="0" w:color="auto"/>
        <w:bottom w:val="none" w:sz="0" w:space="0" w:color="auto"/>
        <w:right w:val="none" w:sz="0" w:space="0" w:color="auto"/>
      </w:divBdr>
    </w:div>
    <w:div w:id="1371757425">
      <w:bodyDiv w:val="1"/>
      <w:marLeft w:val="0"/>
      <w:marRight w:val="0"/>
      <w:marTop w:val="0"/>
      <w:marBottom w:val="0"/>
      <w:divBdr>
        <w:top w:val="none" w:sz="0" w:space="0" w:color="auto"/>
        <w:left w:val="none" w:sz="0" w:space="0" w:color="auto"/>
        <w:bottom w:val="none" w:sz="0" w:space="0" w:color="auto"/>
        <w:right w:val="none" w:sz="0" w:space="0" w:color="auto"/>
      </w:divBdr>
    </w:div>
    <w:div w:id="1385835051">
      <w:bodyDiv w:val="1"/>
      <w:marLeft w:val="0"/>
      <w:marRight w:val="0"/>
      <w:marTop w:val="0"/>
      <w:marBottom w:val="0"/>
      <w:divBdr>
        <w:top w:val="none" w:sz="0" w:space="0" w:color="auto"/>
        <w:left w:val="none" w:sz="0" w:space="0" w:color="auto"/>
        <w:bottom w:val="none" w:sz="0" w:space="0" w:color="auto"/>
        <w:right w:val="none" w:sz="0" w:space="0" w:color="auto"/>
      </w:divBdr>
    </w:div>
    <w:div w:id="1395933569">
      <w:bodyDiv w:val="1"/>
      <w:marLeft w:val="0"/>
      <w:marRight w:val="0"/>
      <w:marTop w:val="0"/>
      <w:marBottom w:val="0"/>
      <w:divBdr>
        <w:top w:val="none" w:sz="0" w:space="0" w:color="auto"/>
        <w:left w:val="none" w:sz="0" w:space="0" w:color="auto"/>
        <w:bottom w:val="none" w:sz="0" w:space="0" w:color="auto"/>
        <w:right w:val="none" w:sz="0" w:space="0" w:color="auto"/>
      </w:divBdr>
    </w:div>
    <w:div w:id="1405838564">
      <w:bodyDiv w:val="1"/>
      <w:marLeft w:val="0"/>
      <w:marRight w:val="0"/>
      <w:marTop w:val="0"/>
      <w:marBottom w:val="0"/>
      <w:divBdr>
        <w:top w:val="none" w:sz="0" w:space="0" w:color="auto"/>
        <w:left w:val="none" w:sz="0" w:space="0" w:color="auto"/>
        <w:bottom w:val="none" w:sz="0" w:space="0" w:color="auto"/>
        <w:right w:val="none" w:sz="0" w:space="0" w:color="auto"/>
      </w:divBdr>
    </w:div>
    <w:div w:id="1415127078">
      <w:bodyDiv w:val="1"/>
      <w:marLeft w:val="0"/>
      <w:marRight w:val="0"/>
      <w:marTop w:val="0"/>
      <w:marBottom w:val="0"/>
      <w:divBdr>
        <w:top w:val="none" w:sz="0" w:space="0" w:color="auto"/>
        <w:left w:val="none" w:sz="0" w:space="0" w:color="auto"/>
        <w:bottom w:val="none" w:sz="0" w:space="0" w:color="auto"/>
        <w:right w:val="none" w:sz="0" w:space="0" w:color="auto"/>
      </w:divBdr>
    </w:div>
    <w:div w:id="1435130074">
      <w:bodyDiv w:val="1"/>
      <w:marLeft w:val="0"/>
      <w:marRight w:val="0"/>
      <w:marTop w:val="0"/>
      <w:marBottom w:val="0"/>
      <w:divBdr>
        <w:top w:val="none" w:sz="0" w:space="0" w:color="auto"/>
        <w:left w:val="none" w:sz="0" w:space="0" w:color="auto"/>
        <w:bottom w:val="none" w:sz="0" w:space="0" w:color="auto"/>
        <w:right w:val="none" w:sz="0" w:space="0" w:color="auto"/>
      </w:divBdr>
    </w:div>
    <w:div w:id="1458798516">
      <w:bodyDiv w:val="1"/>
      <w:marLeft w:val="0"/>
      <w:marRight w:val="0"/>
      <w:marTop w:val="0"/>
      <w:marBottom w:val="0"/>
      <w:divBdr>
        <w:top w:val="none" w:sz="0" w:space="0" w:color="auto"/>
        <w:left w:val="none" w:sz="0" w:space="0" w:color="auto"/>
        <w:bottom w:val="none" w:sz="0" w:space="0" w:color="auto"/>
        <w:right w:val="none" w:sz="0" w:space="0" w:color="auto"/>
      </w:divBdr>
    </w:div>
    <w:div w:id="1664893231">
      <w:bodyDiv w:val="1"/>
      <w:marLeft w:val="0"/>
      <w:marRight w:val="0"/>
      <w:marTop w:val="0"/>
      <w:marBottom w:val="0"/>
      <w:divBdr>
        <w:top w:val="none" w:sz="0" w:space="0" w:color="auto"/>
        <w:left w:val="none" w:sz="0" w:space="0" w:color="auto"/>
        <w:bottom w:val="none" w:sz="0" w:space="0" w:color="auto"/>
        <w:right w:val="none" w:sz="0" w:space="0" w:color="auto"/>
      </w:divBdr>
    </w:div>
    <w:div w:id="1678384547">
      <w:bodyDiv w:val="1"/>
      <w:marLeft w:val="0"/>
      <w:marRight w:val="0"/>
      <w:marTop w:val="0"/>
      <w:marBottom w:val="0"/>
      <w:divBdr>
        <w:top w:val="none" w:sz="0" w:space="0" w:color="auto"/>
        <w:left w:val="none" w:sz="0" w:space="0" w:color="auto"/>
        <w:bottom w:val="none" w:sz="0" w:space="0" w:color="auto"/>
        <w:right w:val="none" w:sz="0" w:space="0" w:color="auto"/>
      </w:divBdr>
    </w:div>
    <w:div w:id="1684669886">
      <w:bodyDiv w:val="1"/>
      <w:marLeft w:val="0"/>
      <w:marRight w:val="0"/>
      <w:marTop w:val="0"/>
      <w:marBottom w:val="0"/>
      <w:divBdr>
        <w:top w:val="none" w:sz="0" w:space="0" w:color="auto"/>
        <w:left w:val="none" w:sz="0" w:space="0" w:color="auto"/>
        <w:bottom w:val="none" w:sz="0" w:space="0" w:color="auto"/>
        <w:right w:val="none" w:sz="0" w:space="0" w:color="auto"/>
      </w:divBdr>
    </w:div>
    <w:div w:id="1700083990">
      <w:bodyDiv w:val="1"/>
      <w:marLeft w:val="0"/>
      <w:marRight w:val="0"/>
      <w:marTop w:val="0"/>
      <w:marBottom w:val="0"/>
      <w:divBdr>
        <w:top w:val="none" w:sz="0" w:space="0" w:color="auto"/>
        <w:left w:val="none" w:sz="0" w:space="0" w:color="auto"/>
        <w:bottom w:val="none" w:sz="0" w:space="0" w:color="auto"/>
        <w:right w:val="none" w:sz="0" w:space="0" w:color="auto"/>
      </w:divBdr>
    </w:div>
    <w:div w:id="1793163018">
      <w:bodyDiv w:val="1"/>
      <w:marLeft w:val="0"/>
      <w:marRight w:val="0"/>
      <w:marTop w:val="0"/>
      <w:marBottom w:val="0"/>
      <w:divBdr>
        <w:top w:val="none" w:sz="0" w:space="0" w:color="auto"/>
        <w:left w:val="none" w:sz="0" w:space="0" w:color="auto"/>
        <w:bottom w:val="none" w:sz="0" w:space="0" w:color="auto"/>
        <w:right w:val="none" w:sz="0" w:space="0" w:color="auto"/>
      </w:divBdr>
    </w:div>
    <w:div w:id="1820609464">
      <w:bodyDiv w:val="1"/>
      <w:marLeft w:val="0"/>
      <w:marRight w:val="0"/>
      <w:marTop w:val="0"/>
      <w:marBottom w:val="0"/>
      <w:divBdr>
        <w:top w:val="none" w:sz="0" w:space="0" w:color="auto"/>
        <w:left w:val="none" w:sz="0" w:space="0" w:color="auto"/>
        <w:bottom w:val="none" w:sz="0" w:space="0" w:color="auto"/>
        <w:right w:val="none" w:sz="0" w:space="0" w:color="auto"/>
      </w:divBdr>
      <w:divsChild>
        <w:div w:id="174461812">
          <w:marLeft w:val="0"/>
          <w:marRight w:val="0"/>
          <w:marTop w:val="0"/>
          <w:marBottom w:val="0"/>
          <w:divBdr>
            <w:top w:val="none" w:sz="0" w:space="0" w:color="auto"/>
            <w:left w:val="none" w:sz="0" w:space="0" w:color="auto"/>
            <w:bottom w:val="none" w:sz="0" w:space="0" w:color="auto"/>
            <w:right w:val="none" w:sz="0" w:space="0" w:color="auto"/>
          </w:divBdr>
        </w:div>
        <w:div w:id="642538318">
          <w:marLeft w:val="0"/>
          <w:marRight w:val="0"/>
          <w:marTop w:val="0"/>
          <w:marBottom w:val="0"/>
          <w:divBdr>
            <w:top w:val="none" w:sz="0" w:space="0" w:color="auto"/>
            <w:left w:val="none" w:sz="0" w:space="0" w:color="auto"/>
            <w:bottom w:val="none" w:sz="0" w:space="0" w:color="auto"/>
            <w:right w:val="none" w:sz="0" w:space="0" w:color="auto"/>
          </w:divBdr>
          <w:divsChild>
            <w:div w:id="172949684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898281870">
      <w:bodyDiv w:val="1"/>
      <w:marLeft w:val="0"/>
      <w:marRight w:val="0"/>
      <w:marTop w:val="0"/>
      <w:marBottom w:val="0"/>
      <w:divBdr>
        <w:top w:val="none" w:sz="0" w:space="0" w:color="auto"/>
        <w:left w:val="none" w:sz="0" w:space="0" w:color="auto"/>
        <w:bottom w:val="none" w:sz="0" w:space="0" w:color="auto"/>
        <w:right w:val="none" w:sz="0" w:space="0" w:color="auto"/>
      </w:divBdr>
    </w:div>
    <w:div w:id="1914923637">
      <w:bodyDiv w:val="1"/>
      <w:marLeft w:val="0"/>
      <w:marRight w:val="0"/>
      <w:marTop w:val="0"/>
      <w:marBottom w:val="0"/>
      <w:divBdr>
        <w:top w:val="none" w:sz="0" w:space="0" w:color="auto"/>
        <w:left w:val="none" w:sz="0" w:space="0" w:color="auto"/>
        <w:bottom w:val="none" w:sz="0" w:space="0" w:color="auto"/>
        <w:right w:val="none" w:sz="0" w:space="0" w:color="auto"/>
      </w:divBdr>
    </w:div>
    <w:div w:id="1937321282">
      <w:bodyDiv w:val="1"/>
      <w:marLeft w:val="0"/>
      <w:marRight w:val="0"/>
      <w:marTop w:val="0"/>
      <w:marBottom w:val="0"/>
      <w:divBdr>
        <w:top w:val="none" w:sz="0" w:space="0" w:color="auto"/>
        <w:left w:val="none" w:sz="0" w:space="0" w:color="auto"/>
        <w:bottom w:val="none" w:sz="0" w:space="0" w:color="auto"/>
        <w:right w:val="none" w:sz="0" w:space="0" w:color="auto"/>
      </w:divBdr>
    </w:div>
    <w:div w:id="1960722656">
      <w:bodyDiv w:val="1"/>
      <w:marLeft w:val="0"/>
      <w:marRight w:val="0"/>
      <w:marTop w:val="0"/>
      <w:marBottom w:val="0"/>
      <w:divBdr>
        <w:top w:val="none" w:sz="0" w:space="0" w:color="auto"/>
        <w:left w:val="none" w:sz="0" w:space="0" w:color="auto"/>
        <w:bottom w:val="none" w:sz="0" w:space="0" w:color="auto"/>
        <w:right w:val="none" w:sz="0" w:space="0" w:color="auto"/>
      </w:divBdr>
    </w:div>
    <w:div w:id="2021589268">
      <w:bodyDiv w:val="1"/>
      <w:marLeft w:val="0"/>
      <w:marRight w:val="0"/>
      <w:marTop w:val="0"/>
      <w:marBottom w:val="0"/>
      <w:divBdr>
        <w:top w:val="none" w:sz="0" w:space="0" w:color="auto"/>
        <w:left w:val="none" w:sz="0" w:space="0" w:color="auto"/>
        <w:bottom w:val="none" w:sz="0" w:space="0" w:color="auto"/>
        <w:right w:val="none" w:sz="0" w:space="0" w:color="auto"/>
      </w:divBdr>
    </w:div>
    <w:div w:id="2024358234">
      <w:bodyDiv w:val="1"/>
      <w:marLeft w:val="0"/>
      <w:marRight w:val="0"/>
      <w:marTop w:val="0"/>
      <w:marBottom w:val="0"/>
      <w:divBdr>
        <w:top w:val="none" w:sz="0" w:space="0" w:color="auto"/>
        <w:left w:val="none" w:sz="0" w:space="0" w:color="auto"/>
        <w:bottom w:val="none" w:sz="0" w:space="0" w:color="auto"/>
        <w:right w:val="none" w:sz="0" w:space="0" w:color="auto"/>
      </w:divBdr>
    </w:div>
    <w:div w:id="2024553272">
      <w:bodyDiv w:val="1"/>
      <w:marLeft w:val="0"/>
      <w:marRight w:val="0"/>
      <w:marTop w:val="0"/>
      <w:marBottom w:val="0"/>
      <w:divBdr>
        <w:top w:val="none" w:sz="0" w:space="0" w:color="auto"/>
        <w:left w:val="none" w:sz="0" w:space="0" w:color="auto"/>
        <w:bottom w:val="none" w:sz="0" w:space="0" w:color="auto"/>
        <w:right w:val="none" w:sz="0" w:space="0" w:color="auto"/>
      </w:divBdr>
    </w:div>
    <w:div w:id="2032950854">
      <w:bodyDiv w:val="1"/>
      <w:marLeft w:val="0"/>
      <w:marRight w:val="0"/>
      <w:marTop w:val="0"/>
      <w:marBottom w:val="0"/>
      <w:divBdr>
        <w:top w:val="none" w:sz="0" w:space="0" w:color="auto"/>
        <w:left w:val="none" w:sz="0" w:space="0" w:color="auto"/>
        <w:bottom w:val="none" w:sz="0" w:space="0" w:color="auto"/>
        <w:right w:val="none" w:sz="0" w:space="0" w:color="auto"/>
      </w:divBdr>
    </w:div>
    <w:div w:id="2112359946">
      <w:bodyDiv w:val="1"/>
      <w:marLeft w:val="0"/>
      <w:marRight w:val="0"/>
      <w:marTop w:val="0"/>
      <w:marBottom w:val="0"/>
      <w:divBdr>
        <w:top w:val="none" w:sz="0" w:space="0" w:color="auto"/>
        <w:left w:val="none" w:sz="0" w:space="0" w:color="auto"/>
        <w:bottom w:val="none" w:sz="0" w:space="0" w:color="auto"/>
        <w:right w:val="none" w:sz="0" w:space="0" w:color="auto"/>
      </w:divBdr>
    </w:div>
    <w:div w:id="2122916844">
      <w:bodyDiv w:val="1"/>
      <w:marLeft w:val="0"/>
      <w:marRight w:val="0"/>
      <w:marTop w:val="0"/>
      <w:marBottom w:val="0"/>
      <w:divBdr>
        <w:top w:val="none" w:sz="0" w:space="0" w:color="auto"/>
        <w:left w:val="none" w:sz="0" w:space="0" w:color="auto"/>
        <w:bottom w:val="none" w:sz="0" w:space="0" w:color="auto"/>
        <w:right w:val="none" w:sz="0" w:space="0" w:color="auto"/>
      </w:divBdr>
    </w:div>
    <w:div w:id="213282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8.xml" Id="rId26" /><Relationship Type="http://schemas.openxmlformats.org/officeDocument/2006/relationships/header" Target="header4.xml" Id="rId21" /><Relationship Type="http://schemas.openxmlformats.org/officeDocument/2006/relationships/image" Target="media/image11.png" Id="rId42" /><Relationship Type="http://schemas.openxmlformats.org/officeDocument/2006/relationships/image" Target="media/image16.png" Id="rId47" /><Relationship Type="http://schemas.openxmlformats.org/officeDocument/2006/relationships/image" Target="media/image32.png" Id="rId63" /><Relationship Type="http://schemas.openxmlformats.org/officeDocument/2006/relationships/image" Target="media/image37.svg" Id="rId68" /><Relationship Type="http://schemas.openxmlformats.org/officeDocument/2006/relationships/image" Target="media/image49.png" Id="rId84" /><Relationship Type="http://schemas.openxmlformats.org/officeDocument/2006/relationships/header" Target="header19.xml" Id="rId89" /><Relationship Type="http://schemas.openxmlformats.org/officeDocument/2006/relationships/header" Target="header1.xml" Id="rId16" /><Relationship Type="http://schemas.openxmlformats.org/officeDocument/2006/relationships/image" Target="media/image1.jpeg" Id="rId11" /><Relationship Type="http://schemas.openxmlformats.org/officeDocument/2006/relationships/header" Target="header11.xml" Id="rId32" /><Relationship Type="http://schemas.openxmlformats.org/officeDocument/2006/relationships/image" Target="media/image6.png" Id="rId37" /><Relationship Type="http://schemas.openxmlformats.org/officeDocument/2006/relationships/image" Target="media/image22.png" Id="rId53" /><Relationship Type="http://schemas.openxmlformats.org/officeDocument/2006/relationships/image" Target="media/image27.png" Id="rId58" /><Relationship Type="http://schemas.openxmlformats.org/officeDocument/2006/relationships/image" Target="media/image43.png" Id="rId74" /><Relationship Type="http://schemas.openxmlformats.org/officeDocument/2006/relationships/footer" Target="footer8.xml" Id="rId79" /><Relationship Type="http://schemas.openxmlformats.org/officeDocument/2006/relationships/numbering" Target="numbering.xml" Id="rId5" /><Relationship Type="http://schemas.openxmlformats.org/officeDocument/2006/relationships/footer" Target="footer10.xml" Id="rId90" /><Relationship Type="http://schemas.microsoft.com/office/2007/relationships/hdphoto" Target="media/hdphoto1.wdp" Id="rId14" /><Relationship Type="http://schemas.openxmlformats.org/officeDocument/2006/relationships/header" Target="header5.xml" Id="rId22" /><Relationship Type="http://schemas.openxmlformats.org/officeDocument/2006/relationships/footer" Target="footer4.xml" Id="rId27" /><Relationship Type="http://schemas.openxmlformats.org/officeDocument/2006/relationships/header" Target="header10.xml" Id="rId30" /><Relationship Type="http://schemas.openxmlformats.org/officeDocument/2006/relationships/header" Target="header13.xml" Id="rId35" /><Relationship Type="http://schemas.openxmlformats.org/officeDocument/2006/relationships/image" Target="media/image12.png" Id="rId43" /><Relationship Type="http://schemas.openxmlformats.org/officeDocument/2006/relationships/image" Target="media/image17.png" Id="rId48" /><Relationship Type="http://schemas.openxmlformats.org/officeDocument/2006/relationships/image" Target="media/image25.png" Id="rId56" /><Relationship Type="http://schemas.openxmlformats.org/officeDocument/2006/relationships/image" Target="media/image33.png" Id="rId64" /><Relationship Type="http://schemas.openxmlformats.org/officeDocument/2006/relationships/image" Target="media/image38.png" Id="rId69" /><Relationship Type="http://schemas.openxmlformats.org/officeDocument/2006/relationships/header" Target="header14.xml" Id="rId77" /><Relationship Type="http://schemas.openxmlformats.org/officeDocument/2006/relationships/webSettings" Target="webSettings.xml" Id="rId8" /><Relationship Type="http://schemas.openxmlformats.org/officeDocument/2006/relationships/image" Target="media/image20.png" Id="rId51" /><Relationship Type="http://schemas.openxmlformats.org/officeDocument/2006/relationships/image" Target="media/image41.png" Id="rId72" /><Relationship Type="http://schemas.openxmlformats.org/officeDocument/2006/relationships/header" Target="header16.xml" Id="rId80" /><Relationship Type="http://schemas.openxmlformats.org/officeDocument/2006/relationships/image" Target="media/image50.png" Id="rId85"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header" Target="header7.xml" Id="rId25" /><Relationship Type="http://schemas.openxmlformats.org/officeDocument/2006/relationships/header" Target="header12.xml" Id="rId33" /><Relationship Type="http://schemas.openxmlformats.org/officeDocument/2006/relationships/image" Target="media/image7.png" Id="rId38" /><Relationship Type="http://schemas.openxmlformats.org/officeDocument/2006/relationships/image" Target="media/image15.png" Id="rId46" /><Relationship Type="http://schemas.openxmlformats.org/officeDocument/2006/relationships/image" Target="media/image28.svg" Id="rId59" /><Relationship Type="http://schemas.openxmlformats.org/officeDocument/2006/relationships/image" Target="media/image36.png" Id="rId67" /><Relationship Type="http://schemas.openxmlformats.org/officeDocument/2006/relationships/footer" Target="footer2.xml" Id="rId20" /><Relationship Type="http://schemas.openxmlformats.org/officeDocument/2006/relationships/image" Target="media/image10.png" Id="rId41" /><Relationship Type="http://schemas.openxmlformats.org/officeDocument/2006/relationships/image" Target="media/image23.png" Id="rId54" /><Relationship Type="http://schemas.openxmlformats.org/officeDocument/2006/relationships/image" Target="media/image31.png" Id="rId62" /><Relationship Type="http://schemas.openxmlformats.org/officeDocument/2006/relationships/image" Target="media/image39.svg" Id="rId70" /><Relationship Type="http://schemas.openxmlformats.org/officeDocument/2006/relationships/image" Target="media/image44.png" Id="rId75" /><Relationship Type="http://schemas.openxmlformats.org/officeDocument/2006/relationships/image" Target="media/image48.png" Id="rId83" /><Relationship Type="http://schemas.openxmlformats.org/officeDocument/2006/relationships/footer" Target="footer9.xml" Id="rId88" /><Relationship Type="http://schemas.openxmlformats.org/officeDocument/2006/relationships/fontTable" Target="fontTable.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4.jpeg" Id="rId15" /><Relationship Type="http://schemas.openxmlformats.org/officeDocument/2006/relationships/footer" Target="footer3.xml" Id="rId23" /><Relationship Type="http://schemas.openxmlformats.org/officeDocument/2006/relationships/header" Target="header9.xml" Id="rId28" /><Relationship Type="http://schemas.openxmlformats.org/officeDocument/2006/relationships/image" Target="media/image5.png" Id="rId36" /><Relationship Type="http://schemas.openxmlformats.org/officeDocument/2006/relationships/image" Target="media/image18.png" Id="rId49" /><Relationship Type="http://schemas.openxmlformats.org/officeDocument/2006/relationships/image" Target="media/image26.png" Id="rId57" /><Relationship Type="http://schemas.openxmlformats.org/officeDocument/2006/relationships/endnotes" Target="endnotes.xml" Id="rId10" /><Relationship Type="http://schemas.openxmlformats.org/officeDocument/2006/relationships/footer" Target="footer6.xml" Id="rId31" /><Relationship Type="http://schemas.openxmlformats.org/officeDocument/2006/relationships/image" Target="media/image13.png" Id="rId44" /><Relationship Type="http://schemas.openxmlformats.org/officeDocument/2006/relationships/image" Target="media/image21.png" Id="rId52" /><Relationship Type="http://schemas.openxmlformats.org/officeDocument/2006/relationships/image" Target="media/image29.png" Id="rId60" /><Relationship Type="http://schemas.openxmlformats.org/officeDocument/2006/relationships/image" Target="media/image34.png" Id="rId65" /><Relationship Type="http://schemas.openxmlformats.org/officeDocument/2006/relationships/image" Target="media/image42.png" Id="rId73" /><Relationship Type="http://schemas.openxmlformats.org/officeDocument/2006/relationships/header" Target="header15.xml" Id="rId78" /><Relationship Type="http://schemas.openxmlformats.org/officeDocument/2006/relationships/image" Target="media/image46.png" Id="rId81" /><Relationship Type="http://schemas.openxmlformats.org/officeDocument/2006/relationships/header" Target="header17.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image" Target="media/image8.png" Id="rId39" /><Relationship Type="http://schemas.openxmlformats.org/officeDocument/2006/relationships/footer" Target="footer7.xml" Id="rId34" /><Relationship Type="http://schemas.openxmlformats.org/officeDocument/2006/relationships/image" Target="media/image19.png" Id="rId50" /><Relationship Type="http://schemas.openxmlformats.org/officeDocument/2006/relationships/image" Target="media/image24.png" Id="rId55" /><Relationship Type="http://schemas.openxmlformats.org/officeDocument/2006/relationships/image" Target="media/image45.png" Id="rId76" /><Relationship Type="http://schemas.openxmlformats.org/officeDocument/2006/relationships/settings" Target="settings.xml" Id="rId7" /><Relationship Type="http://schemas.openxmlformats.org/officeDocument/2006/relationships/image" Target="media/image40.png" Id="rId71" /><Relationship Type="http://schemas.openxmlformats.org/officeDocument/2006/relationships/theme" Target="theme/theme1.xml" Id="rId92" /><Relationship Type="http://schemas.openxmlformats.org/officeDocument/2006/relationships/customXml" Target="../customXml/item2.xml" Id="rId2" /><Relationship Type="http://schemas.openxmlformats.org/officeDocument/2006/relationships/footer" Target="footer5.xml" Id="rId29" /><Relationship Type="http://schemas.openxmlformats.org/officeDocument/2006/relationships/header" Target="header6.xml" Id="rId24" /><Relationship Type="http://schemas.openxmlformats.org/officeDocument/2006/relationships/image" Target="media/image9.png" Id="rId40" /><Relationship Type="http://schemas.openxmlformats.org/officeDocument/2006/relationships/image" Target="media/image14.png" Id="rId45" /><Relationship Type="http://schemas.openxmlformats.org/officeDocument/2006/relationships/image" Target="media/image35.png" Id="rId66" /><Relationship Type="http://schemas.openxmlformats.org/officeDocument/2006/relationships/header" Target="header18.xml" Id="rId87" /><Relationship Type="http://schemas.openxmlformats.org/officeDocument/2006/relationships/image" Target="media/image30.png" Id="rId61" /><Relationship Type="http://schemas.openxmlformats.org/officeDocument/2006/relationships/image" Target="media/image47.png" Id="rId82" /><Relationship Type="http://schemas.openxmlformats.org/officeDocument/2006/relationships/header" Target="header3.xml" Id="rId19" /></Relationships>
</file>

<file path=word/_rels/footnotes.xml.rels><?xml version="1.0" encoding="UTF-8" standalone="yes"?>
<Relationships xmlns="http://schemas.openxmlformats.org/package/2006/relationships"><Relationship Id="rId3" Type="http://schemas.openxmlformats.org/officeDocument/2006/relationships/hyperlink" Target="https://www.aims.gov.au/" TargetMode="External"/><Relationship Id="rId7" Type="http://schemas.openxmlformats.org/officeDocument/2006/relationships/hyperlink" Target="https://doi.org/10.71726/86k55il6" TargetMode="External"/><Relationship Id="rId2" Type="http://schemas.openxmlformats.org/officeDocument/2006/relationships/hyperlink" Target="https://doi.org/10.3354/meps12105" TargetMode="External"/><Relationship Id="rId1" Type="http://schemas.openxmlformats.org/officeDocument/2006/relationships/hyperlink" Target="https://doi.org/10.71726/86k55il6" TargetMode="External"/><Relationship Id="rId6" Type="http://schemas.openxmlformats.org/officeDocument/2006/relationships/hyperlink" Target="https://doi.org/10.1016/j.ecss.2010.02.014" TargetMode="External"/><Relationship Id="rId5" Type="http://schemas.openxmlformats.org/officeDocument/2006/relationships/hyperlink" Target="https://doi.org/10.1016/j.ecolind.2016.02.050" TargetMode="External"/><Relationship Id="rId4" Type="http://schemas.openxmlformats.org/officeDocument/2006/relationships/hyperlink" Target="https://doi.org/10.1111/1365-2745.136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s1_operations\Downloads\Report%20template%20DPa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Tho10</b:Tag>
    <b:SourceType>JournalArticle</b:SourceType>
    <b:Guid>{EF29568F-8684-4697-A2D1-7817BF985002}</b:Guid>
    <b:Title>Ecological performance and possible origin of a ubiquitous but under-studied gastropod</b:Title>
    <b:Year>2010</b:Year>
    <b:Author>
      <b:Author>
        <b:NameList>
          <b:Person>
            <b:Last>al.</b:Last>
            <b:First>Thomsen</b:First>
            <b:Middle>et</b:Middle>
          </b:Person>
        </b:NameList>
      </b:Author>
    </b:Author>
    <b:JournalName>Estuarine, Coastal and Shelf Science</b:JournalName>
    <b:Pages>501-509</b:Pages>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EC3493E4597F408816E395EAB224C4" ma:contentTypeVersion="32" ma:contentTypeDescription="Create a new document." ma:contentTypeScope="" ma:versionID="eaf86cd2ce7a341c2adf7215030801db">
  <xsd:schema xmlns:xsd="http://www.w3.org/2001/XMLSchema" xmlns:xs="http://www.w3.org/2001/XMLSchema" xmlns:p="http://schemas.microsoft.com/office/2006/metadata/properties" xmlns:ns1="http://schemas.microsoft.com/sharepoint/v3" xmlns:ns2="7c8465c4-bc89-4e6b-a164-58ca1f0ada26" xmlns:ns3="28530f9c-812f-469a-b009-b1ecfb73f116" targetNamespace="http://schemas.microsoft.com/office/2006/metadata/properties" ma:root="true" ma:fieldsID="639da45a80c046365bd07123007fa520" ns1:_="" ns2:_="" ns3:_="">
    <xsd:import namespace="http://schemas.microsoft.com/sharepoint/v3"/>
    <xsd:import namespace="7c8465c4-bc89-4e6b-a164-58ca1f0ada26"/>
    <xsd:import namespace="28530f9c-812f-469a-b009-b1ecfb73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Calendar_x0020_Year" minOccurs="0"/>
                <xsd:element ref="ns3:Month" minOccurs="0"/>
                <xsd:element ref="ns3:SDIS_x0020_Project_x0020_Code" minOccurs="0"/>
                <xsd:element ref="ns3:Other_x0020_Project_x0020_Code" minOccurs="0"/>
                <xsd:element ref="ns3:Document_x0020_Type"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Doc_x0020_Categor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element ref="ns2:_x0032_026_x002d_2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465c4-bc89-4e6b-a164-58ca1f0ad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_x0032_026_x002d_27" ma:index="35" nillable="true" ma:displayName="2026-27" ma:format="Dropdown" ma:internalName="_x0032_026_x002d_27">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530f9c-812f-469a-b009-b1ecfb73f116" elementFormDefault="qualified">
    <xsd:import namespace="http://schemas.microsoft.com/office/2006/documentManagement/types"/>
    <xsd:import namespace="http://schemas.microsoft.com/office/infopath/2007/PartnerControls"/>
    <xsd:element name="Calendar_x0020_Year" ma:index="12" nillable="true" ma:displayName="Calendar Year" ma:description="YYYY" ma:internalName="Calendar_x0020_Year">
      <xsd:simpleType>
        <xsd:restriction base="dms:Text">
          <xsd:maxLength value="4"/>
        </xsd:restriction>
      </xsd:simpleType>
    </xsd:element>
    <xsd:element name="Month" ma:index="13" nillable="true" ma:displayName="Month" ma:format="Dropdown" ma:internalName="Month">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SDIS_x0020_Project_x0020_Code" ma:index="14" nillable="true" ma:displayName="SDIS Project Code" ma:description="Enter DBCA SP code" ma:internalName="SDIS_x0020_Project_x0020_Code">
      <xsd:simpleType>
        <xsd:restriction base="dms:Text">
          <xsd:maxLength value="12"/>
        </xsd:restriction>
      </xsd:simpleType>
    </xsd:element>
    <xsd:element name="Other_x0020_Project_x0020_Code" ma:index="15" nillable="true" ma:displayName="Other Project Code" ma:description="Enter any other relevant project coding" ma:internalName="Other_x0020_Project_x0020_Code">
      <xsd:simpleType>
        <xsd:restriction base="dms:Text">
          <xsd:maxLength value="35"/>
        </xsd:restriction>
      </xsd:simpleType>
    </xsd:element>
    <xsd:element name="Document_x0020_Type" ma:index="16" nillable="true" ma:displayName="Document Type" ma:format="Dropdown" ma:internalName="Document_x0020_Type">
      <xsd:simpleType>
        <xsd:union memberTypes="dms:Text">
          <xsd:simpleType>
            <xsd:restriction base="dms:Choice">
              <xsd:enumeration value="abstract"/>
              <xsd:enumeration value="Act"/>
              <xsd:enumeration value="Advice note (Science, Internal)"/>
              <xsd:enumeration value="Agenda"/>
              <xsd:enumeration value="Application"/>
              <xsd:enumeration value="Approval"/>
              <xsd:enumeration value="Asset Transfer"/>
              <xsd:enumeration value="book or chapter"/>
              <xsd:enumeration value="Briefing Note"/>
              <xsd:enumeration value="Collaborative Arrangement"/>
              <xsd:enumeration value="Collaborative Arrangement Schedule"/>
              <xsd:enumeration value="Concept Plan (SCP)"/>
              <xsd:enumeration value="conference paper"/>
              <xsd:enumeration value="conference proceedings"/>
              <xsd:enumeration value="Conflict of Interest"/>
              <xsd:enumeration value="Contentious Issue Briefing Note"/>
              <xsd:enumeration value="Data"/>
              <xsd:enumeration value="Declaration"/>
              <xsd:enumeration value="drawing"/>
              <xsd:enumeration value="e-mail"/>
              <xsd:enumeration value="file note"/>
              <xsd:enumeration value="flyer"/>
              <xsd:enumeration value="GIS file"/>
              <xsd:enumeration value="Guideline"/>
              <xsd:enumeration value="info/fact sheet"/>
              <xsd:enumeration value="Invoice"/>
              <xsd:enumeration value="Invoice Request"/>
              <xsd:enumeration value="journal article"/>
              <xsd:enumeration value="Letter"/>
              <xsd:enumeration value="logo"/>
              <xsd:enumeration value="magazine article"/>
              <xsd:enumeration value="manuscript"/>
              <xsd:enumeration value="map"/>
              <xsd:enumeration value="Memo"/>
              <xsd:enumeration value="Minutes"/>
              <xsd:enumeration value="Notes"/>
              <xsd:enumeration value="photo"/>
              <xsd:enumeration value="Plan"/>
              <xsd:enumeration value="Policy"/>
              <xsd:enumeration value="poster"/>
              <xsd:enumeration value="presentation"/>
              <xsd:enumeration value="Procurement Response"/>
              <xsd:enumeration value="Project Closure"/>
              <xsd:enumeration value="Project Plan (SPP)"/>
              <xsd:enumeration value="Purchase Order"/>
              <xsd:enumeration value="Regulations"/>
              <xsd:enumeration value="report"/>
              <xsd:enumeration value="Request for Quote"/>
              <xsd:enumeration value="Request for Tender"/>
              <xsd:enumeration value="Research Progress Report"/>
              <xsd:enumeration value="Social media post"/>
              <xsd:enumeration value="Strategy"/>
              <xsd:enumeration value="style guide"/>
              <xsd:enumeration value="Template"/>
              <xsd:enumeration value="Thesis"/>
              <xsd:enumeration value="Timesheet"/>
              <xsd:enumeration value="video"/>
              <xsd:enumeration value="Work from Home Agreement"/>
            </xsd:restriction>
          </xsd:simpleType>
        </xsd:unio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Doc_x0020_Category" ma:index="26" nillable="true" ma:displayName="Category" ma:description="What category does this document fall into" ma:format="Dropdown" ma:internalName="Doc_x0020_Category">
      <xsd:simpleType>
        <xsd:union memberTypes="dms:Text">
          <xsd:simpleType>
            <xsd:restriction base="dms:Choice">
              <xsd:enumeration value="COVID"/>
              <xsd:enumeration value="Data"/>
              <xsd:enumeration value="Facilities"/>
              <xsd:enumeration value="Financial Administration"/>
              <xsd:enumeration value="General Administration"/>
              <xsd:enumeration value="Guidelines"/>
              <xsd:enumeration value="Handover"/>
              <xsd:enumeration value="Inductions"/>
              <xsd:enumeration value="Legislation"/>
              <xsd:enumeration value="Meetings"/>
              <xsd:enumeration value="OS&amp;H"/>
              <xsd:enumeration value="PDP process"/>
              <xsd:enumeration value="Positions"/>
              <xsd:enumeration value="Procurement"/>
              <xsd:enumeration value="Reconciliation Planning"/>
              <xsd:enumeration value="Research Planning"/>
              <xsd:enumeration value="Research Reporting"/>
              <xsd:enumeration value="Strategic Planning"/>
              <xsd:enumeration value="Strategic Reporting"/>
              <xsd:enumeration value="Training"/>
              <xsd:enumeration value="Uniforms"/>
            </xsd:restriction>
          </xsd:simpleType>
        </xsd:union>
      </xsd:simpleType>
    </xsd:element>
    <xsd:element name="TaxCatchAll" ma:index="29" nillable="true" ma:displayName="Taxonomy Catch All Column" ma:hidden="true" ma:list="{7a52300e-6c0d-4233-a014-ef368421e324}" ma:internalName="TaxCatchAll" ma:showField="CatchAllData" ma:web="28530f9c-812f-469a-b009-b1ecfb73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haredWithUsers xmlns="28530f9c-812f-469a-b009-b1ecfb73f116">
      <UserInfo>
        <DisplayName/>
        <AccountId xsi:nil="true"/>
        <AccountType/>
      </UserInfo>
    </SharedWithUsers>
    <TaxCatchAll xmlns="28530f9c-812f-469a-b009-b1ecfb73f116" xsi:nil="true"/>
    <Calendar_x0020_Year xmlns="28530f9c-812f-469a-b009-b1ecfb73f116" xsi:nil="true"/>
    <Doc_x0020_Category xmlns="28530f9c-812f-469a-b009-b1ecfb73f116" xsi:nil="true"/>
    <_ip_UnifiedCompliancePolicyUIAction xmlns="http://schemas.microsoft.com/sharepoint/v3" xsi:nil="true"/>
    <Other_x0020_Project_x0020_Code xmlns="28530f9c-812f-469a-b009-b1ecfb73f116" xsi:nil="true"/>
    <Document_x0020_Type xmlns="28530f9c-812f-469a-b009-b1ecfb73f116" xsi:nil="true"/>
    <SDIS_x0020_Project_x0020_Code xmlns="28530f9c-812f-469a-b009-b1ecfb73f116" xsi:nil="true"/>
    <_ip_UnifiedCompliancePolicyProperties xmlns="http://schemas.microsoft.com/sharepoint/v3" xsi:nil="true"/>
    <lcf76f155ced4ddcb4097134ff3c332f xmlns="7c8465c4-bc89-4e6b-a164-58ca1f0ada26">
      <Terms xmlns="http://schemas.microsoft.com/office/infopath/2007/PartnerControls"/>
    </lcf76f155ced4ddcb4097134ff3c332f>
    <Month xmlns="28530f9c-812f-469a-b009-b1ecfb73f116" xsi:nil="true"/>
    <_x0032_026_x002d_27 xmlns="7c8465c4-bc89-4e6b-a164-58ca1f0ada26" xsi:nil="true"/>
  </documentManagement>
</p:properties>
</file>

<file path=customXml/itemProps1.xml><?xml version="1.0" encoding="utf-8"?>
<ds:datastoreItem xmlns:ds="http://schemas.openxmlformats.org/officeDocument/2006/customXml" ds:itemID="{0E2370C1-9FC9-465E-B32A-52329893F317}">
  <ds:schemaRefs>
    <ds:schemaRef ds:uri="http://schemas.openxmlformats.org/officeDocument/2006/bibliography"/>
  </ds:schemaRefs>
</ds:datastoreItem>
</file>

<file path=customXml/itemProps2.xml><?xml version="1.0" encoding="utf-8"?>
<ds:datastoreItem xmlns:ds="http://schemas.openxmlformats.org/officeDocument/2006/customXml" ds:itemID="{1B212D68-0CB7-45E2-823D-ABC045B25C85}">
  <ds:schemaRefs>
    <ds:schemaRef ds:uri="http://schemas.microsoft.com/sharepoint/v3/contenttype/forms"/>
  </ds:schemaRefs>
</ds:datastoreItem>
</file>

<file path=customXml/itemProps3.xml><?xml version="1.0" encoding="utf-8"?>
<ds:datastoreItem xmlns:ds="http://schemas.openxmlformats.org/officeDocument/2006/customXml" ds:itemID="{1386FB83-E0C3-41F0-8141-8745564F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8465c4-bc89-4e6b-a164-58ca1f0ada26"/>
    <ds:schemaRef ds:uri="28530f9c-812f-469a-b009-b1ecfb73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DF722-ACE3-4F26-988C-F31373FF1A1B}">
  <ds:schemaRefs>
    <ds:schemaRef ds:uri="http://schemas.microsoft.com/office/2006/metadata/properties"/>
    <ds:schemaRef ds:uri="28530f9c-812f-469a-b009-b1ecfb73f116"/>
    <ds:schemaRef ds:uri="http://schemas.microsoft.com/sharepoint/v3"/>
    <ds:schemaRef ds:uri="7c8465c4-bc89-4e6b-a164-58ca1f0ada26"/>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 template DPaW</ap:Template>
  <ap:Application>Microsoft Word for the web</ap:Application>
  <ap:DocSecurity>0</ap:DocSecurity>
  <ap:ScaleCrop>false</ap:ScaleCrop>
  <ap:Company>Department of Parks and Wildlife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FMS-Comms1_Operations</dc:creator>
  <keywords/>
  <lastModifiedBy>Kerry Trayler</lastModifiedBy>
  <revision>2859</revision>
  <lastPrinted>2013-08-05T18:00:00.0000000Z</lastPrinted>
  <dcterms:created xsi:type="dcterms:W3CDTF">2025-03-25T11:11:00.0000000Z</dcterms:created>
  <dcterms:modified xsi:type="dcterms:W3CDTF">2026-08-07T04:47:29.9471618Z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0x010100DDEC3493E4597F408816E395EAB224C4</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Notes0">
    <vt:lpwstr>For more information on how to use the report template go to https://dpaw.sharepoint.com/Divisions/pica/Pages/publications.aspx</vt:lpwstr>
  </property>
  <property fmtid="{D5CDD505-2E9C-101B-9397-08002B2CF9AE}" pid="7" name="display_urn">
    <vt:lpwstr>Mouton, Nicola</vt:lpwstr>
  </property>
  <property fmtid="{D5CDD505-2E9C-101B-9397-08002B2CF9AE}" pid="8" name="Notes00">
    <vt:lpwstr>For more information on how to use the report template go to https://dpaw.sharepoint.com/Divisions/pica/Pages/publications.aspx</vt:lpwstr>
  </property>
  <property fmtid="{D5CDD505-2E9C-101B-9397-08002B2CF9AE}" pid="9" name="AuthorIds_UIVersion_2560">
    <vt:lpwstr>1384</vt:lpwstr>
  </property>
  <property fmtid="{D5CDD505-2E9C-101B-9397-08002B2CF9AE}" pid="10" name="MediaServiceImageTags">
    <vt:lpwstr/>
  </property>
  <property fmtid="{D5CDD505-2E9C-101B-9397-08002B2CF9AE}" pid="11" name="ClassificationContentMarkingHeaderShapeIds">
    <vt:lpwstr>13fbfc94,3ed59a9f,18d7bc9c,50d6a342,335c057f,77d92adc,4f08699e,17c721fb,3b932bc,4eec139c,50705283,27d89a30,4a040aab,4aa229b2,15939b29,1245ed22,7af375ef,118fef4e,4d914cdb,4ef829ba,94ca947,7d79cccc,207c9b99</vt:lpwstr>
  </property>
  <property fmtid="{D5CDD505-2E9C-101B-9397-08002B2CF9AE}" pid="12" name="ClassificationContentMarkingHeaderShapeIds-1">
    <vt:lpwstr>55482c7</vt:lpwstr>
  </property>
  <property fmtid="{D5CDD505-2E9C-101B-9397-08002B2CF9AE}" pid="13" name="ClassificationContentMarkingHeaderFontProps">
    <vt:lpwstr>#000000,12,Calibri</vt:lpwstr>
  </property>
  <property fmtid="{D5CDD505-2E9C-101B-9397-08002B2CF9AE}" pid="14" name="ClassificationContentMarkingHeaderText">
    <vt:lpwstr>OFFICIAL</vt:lpwstr>
  </property>
  <property fmtid="{D5CDD505-2E9C-101B-9397-08002B2CF9AE}" pid="15" name="MSIP_Label_5f94d288-962f-4e59-8c13-85df3f432bba_Enabled">
    <vt:lpwstr>true</vt:lpwstr>
  </property>
  <property fmtid="{D5CDD505-2E9C-101B-9397-08002B2CF9AE}" pid="16" name="MSIP_Label_5f94d288-962f-4e59-8c13-85df3f432bba_SetDate">
    <vt:lpwstr>2025-01-16T00:50:34Z</vt:lpwstr>
  </property>
  <property fmtid="{D5CDD505-2E9C-101B-9397-08002B2CF9AE}" pid="17" name="MSIP_Label_5f94d288-962f-4e59-8c13-85df3f432bba_Method">
    <vt:lpwstr>Standard</vt:lpwstr>
  </property>
  <property fmtid="{D5CDD505-2E9C-101B-9397-08002B2CF9AE}" pid="18" name="MSIP_Label_5f94d288-962f-4e59-8c13-85df3f432bba_Name">
    <vt:lpwstr>OFFICIAL</vt:lpwstr>
  </property>
  <property fmtid="{D5CDD505-2E9C-101B-9397-08002B2CF9AE}" pid="19" name="MSIP_Label_5f94d288-962f-4e59-8c13-85df3f432bba_SiteId">
    <vt:lpwstr>7b934664-cdcf-4e28-a3ee-1a5bcca0a1b6</vt:lpwstr>
  </property>
  <property fmtid="{D5CDD505-2E9C-101B-9397-08002B2CF9AE}" pid="20" name="MSIP_Label_5f94d288-962f-4e59-8c13-85df3f432bba_ActionId">
    <vt:lpwstr>bac4a0f3-bd8c-4d28-a258-71c442a8be29</vt:lpwstr>
  </property>
  <property fmtid="{D5CDD505-2E9C-101B-9397-08002B2CF9AE}" pid="21" name="MSIP_Label_5f94d288-962f-4e59-8c13-85df3f432bba_ContentBits">
    <vt:lpwstr>1</vt:lpwstr>
  </property>
</Properties>
</file>